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F305CB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center"/>
        <w:textAlignment w:val="auto"/>
      </w:pPr>
      <w:bookmarkStart w:id="0" w:name="heading_0"/>
      <w:r>
        <w:t>第四章 人际沟通中的倾听</w:t>
      </w:r>
      <w:bookmarkEnd w:id="0"/>
    </w:p>
    <w:p w14:paraId="3788CD47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hint="eastAsia" w:ascii="Arial" w:hAnsi="Arial" w:eastAsia="等线" w:cs="Arial"/>
          <w:b/>
          <w:sz w:val="32"/>
          <w:lang w:val="en-US" w:eastAsia="zh-CN"/>
        </w:rPr>
        <w:t>关键词：</w:t>
      </w:r>
      <w:r>
        <w:rPr>
          <w:rFonts w:ascii="Arial" w:hAnsi="Arial" w:eastAsia="等线" w:cs="Arial"/>
          <w:b/>
          <w:sz w:val="32"/>
        </w:rPr>
        <w:t>倾听的重要性：职业与人际关系层面的益处</w:t>
      </w:r>
      <w:bookmarkEnd w:id="1"/>
      <w:bookmarkStart w:id="2" w:name="heading_2"/>
      <w:r>
        <w:rPr>
          <w:rFonts w:hint="eastAsia" w:ascii="Arial" w:hAnsi="Arial" w:eastAsia="等线" w:cs="Arial"/>
          <w:b/>
          <w:sz w:val="32"/>
          <w:lang w:eastAsia="zh-CN"/>
        </w:rPr>
        <w:t>、</w:t>
      </w:r>
      <w:r>
        <w:rPr>
          <w:rFonts w:ascii="Arial" w:hAnsi="Arial" w:eastAsia="等线" w:cs="Arial"/>
          <w:b/>
          <w:sz w:val="32"/>
        </w:rPr>
        <w:t>倾听的过程</w:t>
      </w:r>
      <w:bookmarkEnd w:id="2"/>
      <w:bookmarkStart w:id="3" w:name="heading_3"/>
      <w:r>
        <w:rPr>
          <w:rFonts w:hint="eastAsia" w:ascii="Arial" w:hAnsi="Arial" w:eastAsia="等线" w:cs="Arial"/>
          <w:b/>
          <w:sz w:val="32"/>
          <w:lang w:eastAsia="zh-CN"/>
        </w:rPr>
        <w:t>、</w:t>
      </w:r>
      <w:r>
        <w:rPr>
          <w:rFonts w:ascii="Arial" w:hAnsi="Arial" w:eastAsia="等线" w:cs="Arial"/>
          <w:b/>
          <w:sz w:val="32"/>
        </w:rPr>
        <w:t>倾听障碍</w:t>
      </w:r>
      <w:bookmarkEnd w:id="3"/>
      <w:bookmarkStart w:id="4" w:name="heading_4"/>
      <w:r>
        <w:rPr>
          <w:rFonts w:hint="eastAsia" w:ascii="Arial" w:hAnsi="Arial" w:eastAsia="等线" w:cs="Arial"/>
          <w:b/>
          <w:sz w:val="32"/>
          <w:lang w:eastAsia="zh-CN"/>
        </w:rPr>
        <w:t>、</w:t>
      </w:r>
      <w:r>
        <w:rPr>
          <w:rFonts w:ascii="Arial" w:hAnsi="Arial" w:eastAsia="等线" w:cs="Arial"/>
          <w:b/>
          <w:sz w:val="32"/>
        </w:rPr>
        <w:t>文化、性别与倾听</w:t>
      </w:r>
      <w:bookmarkEnd w:id="4"/>
      <w:bookmarkStart w:id="5" w:name="heading_5"/>
      <w:r>
        <w:rPr>
          <w:rFonts w:hint="eastAsia" w:ascii="Arial" w:hAnsi="Arial" w:eastAsia="等线" w:cs="Arial"/>
          <w:b/>
          <w:sz w:val="32"/>
          <w:lang w:eastAsia="zh-CN"/>
        </w:rPr>
        <w:t>、</w:t>
      </w:r>
      <w:r>
        <w:rPr>
          <w:rFonts w:ascii="Arial" w:hAnsi="Arial" w:eastAsia="等线" w:cs="Arial"/>
          <w:b/>
          <w:sz w:val="32"/>
        </w:rPr>
        <w:t>有效倾听的类型</w:t>
      </w:r>
      <w:bookmarkEnd w:id="5"/>
    </w:p>
    <w:p w14:paraId="141093BB">
      <w:pPr>
        <w:spacing w:before="120" w:after="120" w:line="288" w:lineRule="auto"/>
        <w:ind w:left="0"/>
        <w:jc w:val="left"/>
      </w:pPr>
    </w:p>
    <w:p w14:paraId="6384641A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美食总动员（案例引入）</w:t>
      </w:r>
      <w:bookmarkEnd w:id="6"/>
    </w:p>
    <w:p w14:paraId="0B8B6A17">
      <w:pPr>
        <w:spacing w:before="120" w:after="120" w:line="288" w:lineRule="auto"/>
        <w:ind w:left="0"/>
        <w:jc w:val="left"/>
      </w:pPr>
    </w:p>
    <w:p w14:paraId="7BF5FB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在《美食总动员》中， Linguini（林奎尼）与古斯特（Gusteau）之间最令人印象深刻的互动，就源于倾听的力量。幸运的是，林奎尼学会了倾听古斯特的指引，这最终帮助他在巴黎顶级餐厅闯出了一片天。初看之下，这似乎只是电影里的虚构情节，但实际上，它生动展现了倾听在现实人际沟通中的核心价值。</w:t>
      </w:r>
    </w:p>
    <w:p w14:paraId="05E166F6">
      <w:pPr>
        <w:spacing w:before="120" w:after="120" w:line="288" w:lineRule="auto"/>
        <w:ind w:left="0"/>
        <w:jc w:val="left"/>
      </w:pPr>
    </w:p>
    <w:p w14:paraId="69A572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日常生活中，倾听无疑是最重要的人际沟通技能之一。不妨回想一下你平常一天的倾听行为：早晨被收音机闹钟叫醒，打开电视听天气预报和新闻，打开电脑收听YouTube上的最新内容、浏览弹窗广告，上学路上打电话，在学校听同学和老师讲话，听音乐或看电视，晚餐时听家人聊天。显然，倾听在你一天的沟通活动中占据了相当大的比重。</w:t>
      </w:r>
    </w:p>
    <w:p w14:paraId="5FD2A645">
      <w:pPr>
        <w:spacing w:before="120" w:after="120" w:line="288" w:lineRule="auto"/>
        <w:ind w:left="0"/>
        <w:jc w:val="left"/>
      </w:pPr>
    </w:p>
    <w:p w14:paraId="416A7564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一、倾听的重要性：职业与人际关系层面的益处</w:t>
      </w:r>
      <w:bookmarkEnd w:id="7"/>
    </w:p>
    <w:p w14:paraId="7341202B">
      <w:pPr>
        <w:spacing w:before="120" w:after="120" w:line="288" w:lineRule="auto"/>
        <w:ind w:left="0"/>
        <w:jc w:val="left"/>
      </w:pPr>
    </w:p>
    <w:p w14:paraId="609E64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无论是在职业发展还是人际关系中，倾听技能对你都至关重要。</w:t>
      </w:r>
    </w:p>
    <w:p w14:paraId="17BEA647">
      <w:pPr>
        <w:spacing w:before="120" w:after="120" w:line="288" w:lineRule="auto"/>
        <w:ind w:left="0"/>
        <w:jc w:val="left"/>
      </w:pPr>
    </w:p>
    <w:p w14:paraId="78D759D6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（一）职业层面的价值</w:t>
      </w:r>
      <w:bookmarkEnd w:id="8"/>
    </w:p>
    <w:p w14:paraId="445D44B9">
      <w:pPr>
        <w:spacing w:before="120" w:after="120" w:line="288" w:lineRule="auto"/>
        <w:ind w:left="0"/>
        <w:jc w:val="left"/>
      </w:pPr>
    </w:p>
    <w:p w14:paraId="4F13DFFA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职场核心技能</w:t>
      </w:r>
      <w:r>
        <w:rPr>
          <w:rFonts w:ascii="Arial" w:hAnsi="Arial" w:eastAsia="等线" w:cs="Arial"/>
          <w:sz w:val="22"/>
        </w:rPr>
        <w:t xml:space="preserve">  </w:t>
      </w:r>
    </w:p>
    <w:p w14:paraId="1229EFF6">
      <w:pPr>
        <w:spacing w:before="120" w:after="120" w:line="288" w:lineRule="auto"/>
        <w:ind w:left="0"/>
        <w:jc w:val="left"/>
      </w:pPr>
    </w:p>
    <w:p w14:paraId="72CF38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当今职场，倾听被视为一项关键技能。例如，一项研究指出，在这个技术变革的时代，员工的人际技能尤为重要——员工的晋升将取决于其有效表达（口头与书面）、展现得体礼仪以及专注倾听的能力。此外，一项针对40位亚、欧跨国公司CEO的调查显示，受访者将“缺乏倾听技能”列为高管最主要的短板（Witchel，1999）。</w:t>
      </w:r>
    </w:p>
    <w:p w14:paraId="7CECDAFB">
      <w:pPr>
        <w:spacing w:before="120" w:after="120" w:line="288" w:lineRule="auto"/>
        <w:ind w:left="0"/>
        <w:jc w:val="left"/>
      </w:pPr>
    </w:p>
    <w:p w14:paraId="43A52C02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权力的传递与建立</w:t>
      </w:r>
      <w:r>
        <w:rPr>
          <w:rFonts w:ascii="Arial" w:hAnsi="Arial" w:eastAsia="等线" w:cs="Arial"/>
          <w:sz w:val="22"/>
        </w:rPr>
        <w:t xml:space="preserve">  </w:t>
      </w:r>
    </w:p>
    <w:p w14:paraId="07B6CFC5">
      <w:pPr>
        <w:spacing w:before="120" w:after="120" w:line="288" w:lineRule="auto"/>
        <w:ind w:left="0"/>
        <w:jc w:val="left"/>
      </w:pPr>
    </w:p>
    <w:p w14:paraId="6D43CA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倾听还能帮助建立并传递“权力”。就像你可以通过语言或手势传递权力一样，倾听同样是传递权力的重要方式（这一话题将在第十三章“权力”相关内容中深入探讨）。</w:t>
      </w:r>
    </w:p>
    <w:p w14:paraId="4617B8CE">
      <w:pPr>
        <w:spacing w:before="120" w:after="120" w:line="288" w:lineRule="auto"/>
        <w:ind w:left="0"/>
        <w:jc w:val="left"/>
      </w:pPr>
    </w:p>
    <w:p w14:paraId="19D80550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提升职业竞争力</w:t>
      </w:r>
      <w:r>
        <w:rPr>
          <w:rFonts w:ascii="Arial" w:hAnsi="Arial" w:eastAsia="等线" w:cs="Arial"/>
          <w:sz w:val="22"/>
        </w:rPr>
        <w:t xml:space="preserve">  </w:t>
      </w:r>
    </w:p>
    <w:p w14:paraId="546DAC8F">
      <w:pPr>
        <w:spacing w:before="120" w:after="120" w:line="288" w:lineRule="auto"/>
        <w:ind w:left="0"/>
        <w:jc w:val="left"/>
      </w:pPr>
    </w:p>
    <w:p w14:paraId="66A830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值得关注的是，善于倾听的人更有可能成为团队领导者，也往往能成为更出色的销售人员、更贴心高效的医疗工作者以及更优秀的管理者（Johnson &amp; Bechler，1998；Kramer，1997；Castleberry &amp; Shepherd，1993；Lauer，2004；Stein &amp; Bowen，2002；Levin，2004）。近年来，医学教育者发现医生普遍缺乏“倾听患者”的训练，因此引入了“叙事医学”（narrative medicine）理念，不仅教医生如何更有效地倾听，还帮助他们认识到自身情绪对患者认知的影响（D. Smith，2003）。</w:t>
      </w:r>
    </w:p>
    <w:p w14:paraId="26614A1A">
      <w:pPr>
        <w:spacing w:before="120" w:after="120" w:line="288" w:lineRule="auto"/>
        <w:ind w:left="0"/>
        <w:jc w:val="left"/>
      </w:pPr>
    </w:p>
    <w:p w14:paraId="00050AFE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（二）人际关系层面的价值</w:t>
      </w:r>
      <w:bookmarkEnd w:id="9"/>
    </w:p>
    <w:p w14:paraId="61B1D466">
      <w:pPr>
        <w:spacing w:before="120" w:after="120" w:line="288" w:lineRule="auto"/>
        <w:ind w:left="0"/>
        <w:jc w:val="left"/>
      </w:pPr>
    </w:p>
    <w:p w14:paraId="147342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倾听技能在建立和维护各类人际关系中也扮演着关键角色（Brownell，2006）：</w:t>
      </w:r>
    </w:p>
    <w:p w14:paraId="0A71D069">
      <w:pPr>
        <w:spacing w:before="120" w:after="120" w:line="288" w:lineRule="auto"/>
        <w:ind w:left="0"/>
        <w:jc w:val="left"/>
      </w:pPr>
    </w:p>
    <w:p w14:paraId="3910B14B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当被问及“理想伴侣应具备什么特质”时，女性绝大多数会选择“善于倾听的伴侣”，而男性也普遍认同这一点。</w:t>
      </w:r>
    </w:p>
    <w:p w14:paraId="39D333D1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在友谊中，倾听能力始终是重要特质——很难将一个不善于倾听的人视为朋友。</w:t>
      </w:r>
    </w:p>
    <w:p w14:paraId="6AD41E60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孩子需要学会倾听父母，同时也需要父母的倾听；父母同样需要学会倾听孩子的心声。</w:t>
      </w:r>
    </w:p>
    <w:p w14:paraId="51477C31">
      <w:pPr>
        <w:spacing w:before="120" w:after="120" w:line="288" w:lineRule="auto"/>
        <w:ind w:left="0"/>
        <w:jc w:val="left"/>
      </w:pPr>
    </w:p>
    <w:p w14:paraId="6D049381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（三）倾听的五大目的与对应益处</w:t>
      </w:r>
      <w:bookmarkEnd w:id="10"/>
    </w:p>
    <w:p w14:paraId="73138FA3">
      <w:pPr>
        <w:spacing w:before="120" w:after="120" w:line="288" w:lineRule="auto"/>
        <w:ind w:left="0"/>
        <w:jc w:val="left"/>
      </w:pPr>
    </w:p>
    <w:p w14:paraId="76E17C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倾听的目的与沟通的整体目的一致（第一章已提及），主要包括学习、建立联系、影响他人、娱乐和提供帮助，每种目的都能带来相应益处：</w:t>
      </w:r>
    </w:p>
    <w:p w14:paraId="50D36675">
      <w:pPr>
        <w:spacing w:before="120" w:after="120" w:line="288" w:lineRule="auto"/>
        <w:ind w:left="0"/>
        <w:jc w:val="left"/>
      </w:pP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9"/>
        <w:gridCol w:w="6829"/>
      </w:tblGrid>
      <w:tr w14:paraId="3402F7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5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4AC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倾听目的</w:t>
            </w:r>
          </w:p>
        </w:tc>
        <w:tc>
          <w:tcPr>
            <w:tcW w:w="6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694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具体体现与益处</w:t>
            </w:r>
          </w:p>
        </w:tc>
      </w:tr>
      <w:tr w14:paraId="1ADF34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5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186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学习</w:t>
            </w:r>
          </w:p>
        </w:tc>
        <w:tc>
          <w:tcPr>
            <w:tcW w:w="6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C41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常场景（如听课）中通过倾听获取知识；通过倾听了解他人，规避问题、做出更合理的决策。例如：听朋友分享应对“控制欲强的伴侣”的经验，能为自己或他人提供参考；听销售人员反馈工作困难，能帮助设计更贴合需求的销售培训。</w:t>
            </w:r>
          </w:p>
        </w:tc>
      </w:tr>
      <w:tr w14:paraId="5A9DD4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5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DC8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建立联系</w:t>
            </w:r>
          </w:p>
        </w:tc>
        <w:tc>
          <w:tcPr>
            <w:tcW w:w="6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FAC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倾听是维系健康关系的核心技能，无论是与朋友、伴侣、家人还是同事的相处，都需要通过倾听增进理解。女性尤其将“倾听”列为伴侣最重要的特质之一；通过倾听，我们能获得他人的接纳与喜爱——人们更愿意与善于倾听的人交流，因为专注且支持性的倾听能传递“真诚关心”，让对方感受到被重视。</w:t>
            </w:r>
          </w:p>
        </w:tc>
      </w:tr>
      <w:tr w14:paraId="56A8B1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5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09B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影响他人</w:t>
            </w:r>
          </w:p>
        </w:tc>
        <w:tc>
          <w:tcPr>
            <w:tcW w:w="6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150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倾听能帮助影响他人的态度、信念与行为。看似“倾听”与“影响”是矛盾的，但回想一下生活中对你有影响力的人：他们往往是那些愿意倾听你、了解你、理解你的人。当你感觉自己的观点和担忧被真正倾听和理解后，才更有可能接受对方的建议。</w:t>
            </w:r>
          </w:p>
        </w:tc>
      </w:tr>
      <w:tr w14:paraId="3EDF3C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5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7A1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娱乐</w:t>
            </w:r>
          </w:p>
        </w:tc>
        <w:tc>
          <w:tcPr>
            <w:tcW w:w="6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CBF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倾听音乐、树叶的沙沙声等，本质上是出于“娱乐目的”。这类倾听无需追求“实际收益”，只需享受当下的愉悦。例如：听家人讲趣事、同事聊轶事，能帮助在工作与生活之间找到舒适的平衡。</w:t>
            </w:r>
          </w:p>
        </w:tc>
      </w:tr>
      <w:tr w14:paraId="409B79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5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820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提供帮助</w:t>
            </w:r>
          </w:p>
        </w:tc>
        <w:tc>
          <w:tcPr>
            <w:tcW w:w="6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1F3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从小到大，我们都有过“被倾听以获得帮助”的经历——父母倾听我们的烦恼并帮我们解决问题。有时，“单纯的倾听”（不提供建议）本身就极具帮助：支持性、非干预性的倾听能帮助对方理清思路，更客观地看待问题。当然，几乎所有具体的帮助或建议都以“倾听”为前提——不先了解对方的需求，就无法提供有效的帮助。</w:t>
            </w:r>
          </w:p>
        </w:tc>
      </w:tr>
    </w:tbl>
    <w:p w14:paraId="644FB199">
      <w:pPr>
        <w:spacing w:before="120" w:after="120" w:line="288" w:lineRule="auto"/>
        <w:ind w:left="0"/>
        <w:jc w:val="left"/>
      </w:pPr>
    </w:p>
    <w:p w14:paraId="0DB61936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二、倾听的过程</w:t>
      </w:r>
      <w:bookmarkEnd w:id="11"/>
    </w:p>
    <w:p w14:paraId="51F4AFCA">
      <w:pPr>
        <w:spacing w:before="120" w:after="120" w:line="288" w:lineRule="auto"/>
        <w:ind w:left="0"/>
        <w:jc w:val="left"/>
      </w:pPr>
    </w:p>
    <w:p w14:paraId="66A2A7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倾听可定义为一个包含五个阶段的过程：（1）接收（听到并关注信息）；（2）理解（解读听到的信息含义）；（3）记忆（将听到的信息储存在记忆中）；（4）评估（批判性思考并判断信息）；（5）回应（回答或向说话者提供反馈）。这一过程可通过图4.1（倾听五阶段模型）直观呈现：</w:t>
      </w:r>
    </w:p>
    <w:p w14:paraId="69D7629A">
      <w:pPr>
        <w:spacing w:before="120" w:after="120" w:line="288" w:lineRule="auto"/>
        <w:ind w:left="0"/>
        <w:jc w:val="left"/>
      </w:pPr>
    </w:p>
    <w:p w14:paraId="3410B4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图4.1 倾听五阶段模型</w:t>
      </w:r>
      <w:r>
        <w:rPr>
          <w:rFonts w:ascii="Arial" w:hAnsi="Arial" w:eastAsia="等线" w:cs="Arial"/>
          <w:sz w:val="22"/>
        </w:rPr>
        <w:t xml:space="preserve">  </w:t>
      </w:r>
    </w:p>
    <w:p w14:paraId="5E227AC4">
      <w:pPr>
        <w:spacing w:before="120" w:after="120" w:line="288" w:lineRule="auto"/>
        <w:ind w:left="0"/>
        <w:jc w:val="left"/>
      </w:pPr>
    </w:p>
    <w:p w14:paraId="5FBB07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接收（Receiving）：听到（Hearing）、关注（Attending）  </w:t>
      </w:r>
    </w:p>
    <w:p w14:paraId="738E9C60">
      <w:pPr>
        <w:spacing w:before="120" w:after="120" w:line="288" w:lineRule="auto"/>
        <w:ind w:left="0"/>
        <w:jc w:val="left"/>
      </w:pPr>
    </w:p>
    <w:p w14:paraId="0352BB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理解（Understanding）：解读含义（Deciphering meaning）、学习（Learning）  </w:t>
      </w:r>
    </w:p>
    <w:p w14:paraId="233705A7">
      <w:pPr>
        <w:spacing w:before="120" w:after="120" w:line="288" w:lineRule="auto"/>
        <w:ind w:left="0"/>
        <w:jc w:val="left"/>
      </w:pPr>
    </w:p>
    <w:p w14:paraId="597B3F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记忆（Remembering）：保留（Retaining）、回忆（Recalling）  </w:t>
      </w:r>
    </w:p>
    <w:p w14:paraId="70A280ED">
      <w:pPr>
        <w:spacing w:before="120" w:after="120" w:line="288" w:lineRule="auto"/>
        <w:ind w:left="0"/>
        <w:jc w:val="left"/>
      </w:pPr>
    </w:p>
    <w:p w14:paraId="6F7057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评估（Evaluating）：评判（Judging）、批判（Criticizing）  </w:t>
      </w:r>
    </w:p>
    <w:p w14:paraId="2C10C57D">
      <w:pPr>
        <w:spacing w:before="120" w:after="120" w:line="288" w:lineRule="auto"/>
        <w:ind w:left="0"/>
        <w:jc w:val="left"/>
      </w:pPr>
    </w:p>
    <w:p w14:paraId="6B2B59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回应（Responding）：提供反馈（Giving feedback）、回答（Answering）  </w:t>
      </w:r>
    </w:p>
    <w:p w14:paraId="660F0524">
      <w:pPr>
        <w:spacing w:before="120" w:after="120" w:line="288" w:lineRule="auto"/>
        <w:ind w:left="0"/>
        <w:jc w:val="left"/>
      </w:pPr>
    </w:p>
    <w:p w14:paraId="3DAB4C6C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（一）过程特点</w:t>
      </w:r>
      <w:bookmarkEnd w:id="12"/>
    </w:p>
    <w:p w14:paraId="3A53154A">
      <w:pPr>
        <w:spacing w:before="120" w:after="120" w:line="288" w:lineRule="auto"/>
        <w:ind w:left="0"/>
        <w:jc w:val="left"/>
      </w:pPr>
    </w:p>
    <w:p w14:paraId="7360F595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各阶段均可能存在“信息损耗”</w:t>
      </w:r>
      <w:r>
        <w:rPr>
          <w:rFonts w:ascii="Arial" w:hAnsi="Arial" w:eastAsia="等线" w:cs="Arial"/>
          <w:sz w:val="22"/>
        </w:rPr>
        <w:t xml:space="preserve">  </w:t>
      </w:r>
    </w:p>
    <w:p w14:paraId="6728FE55">
      <w:pPr>
        <w:spacing w:before="120" w:after="120" w:line="288" w:lineRule="auto"/>
        <w:ind w:left="0"/>
        <w:jc w:val="left"/>
      </w:pPr>
    </w:p>
    <w:p w14:paraId="76B44E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例如，在“接收阶段”，听者可能因噪音或其他因素，只接收到部分信息；在“理解阶段”，由于人与人之间无法完全共享相同的语义体系，听者可能只理解部分信息；记忆、评估、回应阶段也存在类似情况。该模型参考了多位倾听研究者此前提出的理论（如Alessandra，1986；Barker，1990；Brownell，2006）。</w:t>
      </w:r>
    </w:p>
    <w:p w14:paraId="122BD47A">
      <w:pPr>
        <w:spacing w:before="120" w:after="120" w:line="288" w:lineRule="auto"/>
        <w:ind w:left="0"/>
        <w:jc w:val="left"/>
      </w:pPr>
    </w:p>
    <w:p w14:paraId="2BC3E6E7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五阶段相互重叠</w:t>
      </w:r>
      <w:r>
        <w:rPr>
          <w:rFonts w:ascii="Arial" w:hAnsi="Arial" w:eastAsia="等线" w:cs="Arial"/>
          <w:sz w:val="22"/>
        </w:rPr>
        <w:t xml:space="preserve">  </w:t>
      </w:r>
    </w:p>
    <w:p w14:paraId="4BF3D69C">
      <w:pPr>
        <w:spacing w:before="120" w:after="120" w:line="288" w:lineRule="auto"/>
        <w:ind w:left="0"/>
        <w:jc w:val="left"/>
      </w:pPr>
    </w:p>
    <w:p w14:paraId="00A000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倾听时，你实际上在同时进行这五个过程。例如，在对话中倾听时，你不仅要关注对方的话语，还要批判性地评估对方刚说的内容，甚至可能同时提供反馈。</w:t>
      </w:r>
    </w:p>
    <w:p w14:paraId="6FEC9A73">
      <w:pPr>
        <w:spacing w:before="120" w:after="120" w:line="288" w:lineRule="auto"/>
        <w:ind w:left="0"/>
        <w:jc w:val="left"/>
      </w:pPr>
    </w:p>
    <w:p w14:paraId="512EEA31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倾听并非“完美过程”</w:t>
      </w:r>
      <w:r>
        <w:rPr>
          <w:rFonts w:ascii="Arial" w:hAnsi="Arial" w:eastAsia="等线" w:cs="Arial"/>
          <w:sz w:val="22"/>
        </w:rPr>
        <w:t xml:space="preserve">  </w:t>
      </w:r>
    </w:p>
    <w:p w14:paraId="22EB3AB8">
      <w:pPr>
        <w:spacing w:before="120" w:after="120" w:line="288" w:lineRule="auto"/>
        <w:ind w:left="0"/>
        <w:jc w:val="left"/>
      </w:pPr>
    </w:p>
    <w:p w14:paraId="22B287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倾听中难免出现注意力不集中、误解、记忆偏差、批判性思考不足、回应不当等问题。倾听的目标是尽可能减少这些障碍。</w:t>
      </w:r>
    </w:p>
    <w:p w14:paraId="578CC3DD">
      <w:pPr>
        <w:spacing w:before="120" w:after="120" w:line="288" w:lineRule="auto"/>
        <w:ind w:left="0"/>
        <w:jc w:val="left"/>
      </w:pPr>
    </w:p>
    <w:p w14:paraId="658549FC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倾听是“循环互动”而非“单向传递”</w:t>
      </w:r>
      <w:r>
        <w:rPr>
          <w:rFonts w:ascii="Arial" w:hAnsi="Arial" w:eastAsia="等线" w:cs="Arial"/>
          <w:sz w:val="22"/>
        </w:rPr>
        <w:t xml:space="preserve">  </w:t>
      </w:r>
    </w:p>
    <w:p w14:paraId="09B636CC">
      <w:pPr>
        <w:spacing w:before="120" w:after="120" w:line="288" w:lineRule="auto"/>
        <w:ind w:left="0"/>
        <w:jc w:val="left"/>
      </w:pPr>
    </w:p>
    <w:p w14:paraId="66E9D1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听者A的回应会成为说话者B的“刺激信号”，而B的回应又会成为A的“刺激信号”，如此循环。倾听不是“说话者的想法直接传递到听者脑中”的过程，而是双方共同协作、达成共识的过程。</w:t>
      </w:r>
    </w:p>
    <w:p w14:paraId="195D12C6">
      <w:pPr>
        <w:spacing w:before="120" w:after="120" w:line="288" w:lineRule="auto"/>
        <w:ind w:left="0"/>
        <w:jc w:val="left"/>
      </w:pPr>
    </w:p>
    <w:p w14:paraId="498F87A5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（二）各阶段的核心技能与提升建议</w:t>
      </w:r>
      <w:bookmarkEnd w:id="13"/>
    </w:p>
    <w:p w14:paraId="361B9448">
      <w:pPr>
        <w:spacing w:before="120" w:after="120" w:line="288" w:lineRule="auto"/>
        <w:ind w:left="0"/>
        <w:jc w:val="left"/>
      </w:pPr>
    </w:p>
    <w:p w14:paraId="010B9B1B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阶段一：接收（Receiving）</w:t>
      </w:r>
      <w:bookmarkEnd w:id="14"/>
    </w:p>
    <w:p w14:paraId="69506F1B">
      <w:pPr>
        <w:spacing w:before="120" w:after="120" w:line="288" w:lineRule="auto"/>
        <w:ind w:left="0"/>
        <w:jc w:val="left"/>
      </w:pPr>
    </w:p>
    <w:p w14:paraId="218928AE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核心概念</w:t>
      </w:r>
      <w:r>
        <w:rPr>
          <w:rFonts w:ascii="Arial" w:hAnsi="Arial" w:eastAsia="等线" w:cs="Arial"/>
          <w:sz w:val="22"/>
        </w:rPr>
        <w:t xml:space="preserve">  </w:t>
      </w:r>
    </w:p>
    <w:p w14:paraId="3BEEB39F">
      <w:pPr>
        <w:spacing w:before="120" w:after="120" w:line="288" w:lineRule="auto"/>
        <w:ind w:left="0"/>
        <w:jc w:val="left"/>
      </w:pPr>
    </w:p>
    <w:p w14:paraId="0F2895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收始于“听觉感知”（hearing）——即接收声音信号的生理过程。但需注意：“听到”不等于“倾听”，“听到”只是倾听的第一步，等同于“接收”。听觉感知是一种被动过程：当你处于空气振动的环境中，振动传入耳膜，听觉就会发生，无需刻意关注或努力；而倾听是“有意识的”，需要主动投入。</w:t>
      </w:r>
    </w:p>
    <w:p w14:paraId="4E544786">
      <w:pPr>
        <w:spacing w:before="120" w:after="120" w:line="288" w:lineRule="auto"/>
        <w:ind w:left="0"/>
        <w:jc w:val="left"/>
      </w:pPr>
    </w:p>
    <w:p w14:paraId="591859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在接收阶段，你不仅要关注对方“说出来的内容”（语言与非语言信息），还要留意“未说出口的信息”。例如：老板总结你的工作成果时，是否遗漏了你的不足？</w:t>
      </w:r>
    </w:p>
    <w:p w14:paraId="6D87B125">
      <w:pPr>
        <w:spacing w:before="120" w:after="120" w:line="288" w:lineRule="auto"/>
        <w:ind w:left="0"/>
        <w:jc w:val="left"/>
      </w:pPr>
    </w:p>
    <w:p w14:paraId="2CE62C50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提升接收能力的建议</w:t>
      </w:r>
      <w:r>
        <w:rPr>
          <w:rFonts w:ascii="Arial" w:hAnsi="Arial" w:eastAsia="等线" w:cs="Arial"/>
          <w:sz w:val="22"/>
        </w:rPr>
        <w:t xml:space="preserve">  </w:t>
      </w:r>
    </w:p>
    <w:p w14:paraId="51E54769">
      <w:pPr>
        <w:spacing w:before="120" w:after="120" w:line="288" w:lineRule="auto"/>
        <w:ind w:left="0"/>
        <w:jc w:val="left"/>
      </w:pPr>
    </w:p>
    <w:p w14:paraId="0B7F645C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专注于说话者的语言与非语言信息，包括“已说内容”和“未说内容”。避免提前思考“自己接下来要说什么”——若你忙着构思回应，就会错过对方后续的话语。  </w:t>
      </w:r>
    </w:p>
    <w:p w14:paraId="78ED6727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排除环境干扰：必要时关闭电视、请助理代接电话。  </w:t>
      </w:r>
    </w:p>
    <w:p w14:paraId="54E579BD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坚守“听者角色”，避免打断：打断会阻碍你接收对方的完整信息，应尽量避免。</w:t>
      </w:r>
    </w:p>
    <w:p w14:paraId="274BC2DE">
      <w:pPr>
        <w:spacing w:before="120" w:after="120" w:line="288" w:lineRule="auto"/>
        <w:ind w:left="0"/>
        <w:jc w:val="left"/>
      </w:pPr>
    </w:p>
    <w:p w14:paraId="5FD53A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注：本节及本章的讨论均默认“沟通双方均能正常接收听觉信号”。但对于听力障碍者而言，倾听会面临诸多特殊挑战。表4.1提供了“听力正常者与听力障碍者沟通的实用建议”。</w:t>
      </w:r>
    </w:p>
    <w:p w14:paraId="5FA5BF90">
      <w:pPr>
        <w:spacing w:before="120" w:after="120" w:line="288" w:lineRule="auto"/>
        <w:ind w:left="0"/>
        <w:jc w:val="left"/>
      </w:pPr>
    </w:p>
    <w:p w14:paraId="1312DC05">
      <w:pPr>
        <w:spacing w:before="260" w:after="120" w:line="288" w:lineRule="auto"/>
        <w:ind w:left="0"/>
        <w:jc w:val="left"/>
        <w:outlineLvl w:val="3"/>
      </w:pPr>
      <w:bookmarkStart w:id="15" w:name="heading_15"/>
      <w:r>
        <w:rPr>
          <w:rFonts w:ascii="Arial" w:hAnsi="Arial" w:eastAsia="等线" w:cs="Arial"/>
          <w:b/>
          <w:sz w:val="28"/>
        </w:rPr>
        <w:t>阶段二：理解（Understanding）</w:t>
      </w:r>
      <w:bookmarkEnd w:id="15"/>
    </w:p>
    <w:p w14:paraId="325DC35C">
      <w:pPr>
        <w:spacing w:before="120" w:after="120" w:line="288" w:lineRule="auto"/>
        <w:ind w:left="0"/>
        <w:jc w:val="left"/>
      </w:pPr>
    </w:p>
    <w:p w14:paraId="619C79EA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核心概念</w:t>
      </w:r>
      <w:r>
        <w:rPr>
          <w:rFonts w:ascii="Arial" w:hAnsi="Arial" w:eastAsia="等线" w:cs="Arial"/>
          <w:sz w:val="22"/>
        </w:rPr>
        <w:t xml:space="preserve">  </w:t>
      </w:r>
    </w:p>
    <w:p w14:paraId="02B52E6B">
      <w:pPr>
        <w:spacing w:before="120" w:after="120" w:line="288" w:lineRule="auto"/>
        <w:ind w:left="0"/>
        <w:jc w:val="left"/>
      </w:pPr>
    </w:p>
    <w:p w14:paraId="003886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理解是“领会说话者含义”的阶段，需要同时把握对方表达的“想法”与“情绪”——只理解其中一方会导致认知偏差。</w:t>
      </w:r>
    </w:p>
    <w:p w14:paraId="37BAEFF3">
      <w:pPr>
        <w:spacing w:before="120" w:after="120" w:line="288" w:lineRule="auto"/>
        <w:ind w:left="0"/>
        <w:jc w:val="left"/>
      </w:pPr>
    </w:p>
    <w:p w14:paraId="4DAFB47B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提升理解能力的建议</w:t>
      </w:r>
      <w:r>
        <w:rPr>
          <w:rFonts w:ascii="Arial" w:hAnsi="Arial" w:eastAsia="等线" w:cs="Arial"/>
          <w:sz w:val="22"/>
        </w:rPr>
        <w:t xml:space="preserve">  </w:t>
      </w:r>
    </w:p>
    <w:p w14:paraId="2DC175E1">
      <w:pPr>
        <w:spacing w:before="120" w:after="120" w:line="288" w:lineRule="auto"/>
        <w:ind w:left="0"/>
        <w:jc w:val="left"/>
      </w:pPr>
    </w:p>
    <w:p w14:paraId="4788C6C6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避免“预设对方的想法”：在对方说完之前，不要假设自己已经知道对方要说什么。预设会干扰你准确倾听对方的真实意图。  </w:t>
      </w:r>
    </w:p>
    <w:p w14:paraId="1AEFD3B5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从说话者的视角理解信息：在完全理解对方的意图前，不要急于评判。  </w:t>
      </w:r>
    </w:p>
    <w:p w14:paraId="30A163DF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主动提问以澄清：适时提问能体现你的倾听态度，也能帮助你获取更多信息。未被清晰理解的内容很容易被遗忘。  </w:t>
      </w:r>
    </w:p>
    <w:p w14:paraId="2937D13A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用自己的话重述（转述）对方的观点：可在心里默默转述（帮助记忆），也可口头转述（确认理解）。例如：“你刚才的意思是……对吗？”</w:t>
      </w:r>
    </w:p>
    <w:p w14:paraId="07860BFC">
      <w:pPr>
        <w:spacing w:before="120" w:after="120" w:line="288" w:lineRule="auto"/>
        <w:ind w:left="0"/>
        <w:jc w:val="left"/>
      </w:pPr>
    </w:p>
    <w:p w14:paraId="6DFCE3BC">
      <w:pPr>
        <w:spacing w:before="260" w:after="120" w:line="288" w:lineRule="auto"/>
        <w:ind w:left="0"/>
        <w:jc w:val="left"/>
        <w:outlineLvl w:val="3"/>
      </w:pPr>
      <w:bookmarkStart w:id="16" w:name="heading_16"/>
      <w:r>
        <w:rPr>
          <w:rFonts w:ascii="Arial" w:hAnsi="Arial" w:eastAsia="等线" w:cs="Arial"/>
          <w:b/>
          <w:sz w:val="28"/>
        </w:rPr>
        <w:t>表4.1 听力正常者与听力障碍者的人际沟通建议</w:t>
      </w:r>
      <w:bookmarkEnd w:id="16"/>
    </w:p>
    <w:p w14:paraId="56C19910">
      <w:pPr>
        <w:spacing w:before="120" w:after="120" w:line="288" w:lineRule="auto"/>
        <w:ind w:left="0"/>
        <w:jc w:val="left"/>
      </w:pPr>
    </w:p>
    <w:p w14:paraId="5B672F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听力障碍者的情况存在差异：部分人完全失聪，依赖手语沟通；部分人有残余听力，能听到部分声音但需借助助听器；还有部分人听力损伤较轻，能听清大部分对话，但在嘈杂环境中会面临困难。以下建议旨在促进听力正常者与听力障碍者之间更有效的沟通。</w:t>
      </w:r>
    </w:p>
    <w:p w14:paraId="31EB1E73">
      <w:pPr>
        <w:spacing w:before="120" w:after="120" w:line="288" w:lineRule="auto"/>
        <w:ind w:left="0"/>
        <w:jc w:val="left"/>
      </w:pP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90"/>
        <w:gridCol w:w="6755"/>
      </w:tblGrid>
      <w:tr w14:paraId="569D1C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080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沟通角色</w:t>
            </w:r>
          </w:p>
        </w:tc>
        <w:tc>
          <w:tcPr>
            <w:tcW w:w="6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474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具体建议</w:t>
            </w:r>
          </w:p>
        </w:tc>
      </w:tr>
      <w:tr w14:paraId="15383E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221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听力正常者</w:t>
            </w:r>
          </w:p>
        </w:tc>
        <w:tc>
          <w:tcPr>
            <w:tcW w:w="6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02B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营造舒适的沟通环境：选择光线充足的地方（便于对方观察唇语），减少背景噪音（关闭电视、空调等）。2. 避免干扰因素：确保说话时面部无遮挡（不抽烟、不捂嘴），与对方面对面站立，保持适当距离（通常1-1.5米为宜）。3. 控制音量：用适中音量说话，避免大喊（可能导致声音失真），尤其注意不要在句子末尾降低音量。4. 清晰表达，灵活转述：使用简洁的句子，避免复杂句式；若对方未理解，尝试用不同的话重述。5. 避免“多线程沟通”：说话时不要中途打断，也不要通过第三方转达（例如：不要对听力障碍者的同伴说“麻烦你告诉他……”）。有研究显示，小学教师常犯此类错误，导致听力障碍学生错过关键信息（Cawthon，2001）。6. 主动确认对方是否理解：若不确定对方是否听清，可询问“刚才的内容需要我再解释一遍吗？”7. 无需刻意回避“听”相关词汇：不必因对方听力障碍而避免说“你听到了吗？”“你听明白没？”——刻意回避会让语言显得生硬。8. 善用非语言信号：眼神交流、手势、面部表情（传递情绪）都能辅助沟通。</w:t>
            </w:r>
          </w:p>
        </w:tc>
      </w:tr>
      <w:tr w14:paraId="6699E0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EFE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听力障碍者</w:t>
            </w:r>
          </w:p>
        </w:tc>
        <w:tc>
          <w:tcPr>
            <w:tcW w:w="6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88A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尽量减少背景噪音干扰：选择安静的位置沟通。2. 靠近说话者：若环境嘈杂，主动靠近对方以听清声音或观察唇语。3. 主动提出调整需求：若未听清，可请对方重复、放慢语速、提高音量或更清晰地发音。4. 调整位置以获取最佳“听觉/视觉角度”：确保能看清对方的面部和唇部，必要时告知对方自己的最佳沟通位置。5. 借助辅助工具记录信息：携带纸笔或电子设备，记录重要信息（如网址、电话号码）；若需要对方提供书面信息，可主动提出。</w:t>
            </w:r>
          </w:p>
        </w:tc>
      </w:tr>
    </w:tbl>
    <w:p w14:paraId="47217591">
      <w:pPr>
        <w:spacing w:before="120" w:after="120" w:line="288" w:lineRule="auto"/>
        <w:ind w:left="0"/>
        <w:jc w:val="left"/>
      </w:pPr>
    </w:p>
    <w:p w14:paraId="183C02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资料来源</w:t>
      </w:r>
      <w:r>
        <w:rPr>
          <w:rFonts w:ascii="Arial" w:hAnsi="Arial" w:eastAsia="等线" w:cs="Arial"/>
          <w:sz w:val="22"/>
        </w:rPr>
        <w:t>：本建议参考了多个权威来源，包括美国言语语言听力协会（ASHA）、国家技术研究所（National Technical Institute for the Deaf）等，具体网址为：</w:t>
      </w:r>
      <w:r>
        <w:fldChar w:fldCharType="begin"/>
      </w:r>
      <w:r>
        <w:instrText xml:space="preserve"> HYPERLINK "http://www.asha.org/public/hearing/Communication-Strategies/"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http://www.asha.org/public/hearing/Communication-Strategies/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、</w:t>
      </w:r>
      <w:r>
        <w:fldChar w:fldCharType="begin"/>
      </w:r>
      <w:r>
        <w:instrText xml:space="preserve"> HYPERLINK "http://www.ntid.rit.edu/"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http://www.ntid.rit.edu/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、</w:t>
      </w:r>
      <w:r>
        <w:fldChar w:fldCharType="begin"/>
      </w:r>
      <w:r>
        <w:instrText xml:space="preserve"> HYPERLINK "http://spot.pcc.edu/~rjacobs/career/communication_tips.htm"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http://spot.pcc.edu/~rjacobs/career/communication_tips.htm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（所有网址访问时间为2008年5月7日）。</w:t>
      </w:r>
    </w:p>
    <w:p w14:paraId="384D8415">
      <w:pPr>
        <w:spacing w:before="120" w:after="120" w:line="288" w:lineRule="auto"/>
        <w:ind w:left="0"/>
        <w:jc w:val="left"/>
      </w:pPr>
    </w:p>
    <w:p w14:paraId="01FFF989">
      <w:pPr>
        <w:spacing w:before="260" w:after="120" w:line="288" w:lineRule="auto"/>
        <w:ind w:left="0"/>
        <w:jc w:val="left"/>
        <w:outlineLvl w:val="3"/>
      </w:pPr>
      <w:bookmarkStart w:id="17" w:name="heading_17"/>
      <w:r>
        <w:rPr>
          <w:rFonts w:ascii="Arial" w:hAnsi="Arial" w:eastAsia="等线" w:cs="Arial"/>
          <w:b/>
          <w:sz w:val="28"/>
        </w:rPr>
        <w:t>阶段三：记忆（Remembering）</w:t>
      </w:r>
      <w:bookmarkEnd w:id="17"/>
    </w:p>
    <w:p w14:paraId="4A37254C">
      <w:pPr>
        <w:spacing w:before="120" w:after="120" w:line="288" w:lineRule="auto"/>
        <w:ind w:left="0"/>
        <w:jc w:val="left"/>
      </w:pPr>
    </w:p>
    <w:p w14:paraId="044F348F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核心概念</w:t>
      </w:r>
      <w:r>
        <w:rPr>
          <w:rFonts w:ascii="Arial" w:hAnsi="Arial" w:eastAsia="等线" w:cs="Arial"/>
          <w:sz w:val="22"/>
        </w:rPr>
        <w:t xml:space="preserve">  </w:t>
      </w:r>
    </w:p>
    <w:p w14:paraId="463AA8CA">
      <w:pPr>
        <w:spacing w:before="120" w:after="120" w:line="288" w:lineRule="auto"/>
        <w:ind w:left="0"/>
        <w:jc w:val="left"/>
      </w:pPr>
    </w:p>
    <w:p w14:paraId="1848E1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有效倾听依赖记忆。例如：当苏珊说她计划买新车时，善于倾听的人会记住这件事，并在后续见面时询问购车进展；当乔说他母亲生病时，善于倾听的人会记住并在一周内关心其母亲的健康状况。</w:t>
      </w:r>
    </w:p>
    <w:p w14:paraId="7EB7F04F">
      <w:pPr>
        <w:spacing w:before="120" w:after="120" w:line="288" w:lineRule="auto"/>
        <w:ind w:left="0"/>
        <w:jc w:val="left"/>
      </w:pPr>
    </w:p>
    <w:p w14:paraId="43131B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小组讨论或公开演讲等场景中，你可以通过记笔记或录音辅助记忆；在工作中，记笔记也很常见，甚至是必要的。但在大多数人际沟通（如日常对话）中，记笔记会显得不自然——不过你仍会记录电话号码、约会时间或路线等关键信息。</w:t>
      </w:r>
    </w:p>
    <w:p w14:paraId="58B64913">
      <w:pPr>
        <w:spacing w:before="120" w:after="120" w:line="288" w:lineRule="auto"/>
        <w:ind w:left="0"/>
        <w:jc w:val="left"/>
      </w:pPr>
    </w:p>
    <w:p w14:paraId="1E3C7D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需重点理解：</w:t>
      </w:r>
      <w:r>
        <w:rPr>
          <w:rFonts w:ascii="Arial" w:hAnsi="Arial" w:eastAsia="等线" w:cs="Arial"/>
          <w:b/>
          <w:sz w:val="22"/>
        </w:rPr>
        <w:t>记忆并非“复刻信息”，而是“重构信息”</w:t>
      </w:r>
      <w:r>
        <w:rPr>
          <w:rFonts w:ascii="Arial" w:hAnsi="Arial" w:eastAsia="等线" w:cs="Arial"/>
          <w:sz w:val="22"/>
        </w:rPr>
        <w:t>。你记住的不是对方“实际说的话”，而是你“认为对方说的话”。你会将听到的信息重构为自己能理解的逻辑体系。</w:t>
      </w:r>
    </w:p>
    <w:p w14:paraId="2EEB8DA9">
      <w:pPr>
        <w:spacing w:before="120" w:after="120" w:line="288" w:lineRule="auto"/>
        <w:ind w:left="0"/>
        <w:jc w:val="left"/>
      </w:pPr>
    </w:p>
    <w:p w14:paraId="2D258DA4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提升记忆能力的建议</w:t>
      </w:r>
      <w:r>
        <w:rPr>
          <w:rFonts w:ascii="Arial" w:hAnsi="Arial" w:eastAsia="等线" w:cs="Arial"/>
          <w:sz w:val="22"/>
        </w:rPr>
        <w:t xml:space="preserve">  </w:t>
      </w:r>
    </w:p>
    <w:p w14:paraId="52973229">
      <w:pPr>
        <w:spacing w:before="120" w:after="120" w:line="288" w:lineRule="auto"/>
        <w:ind w:left="0"/>
        <w:jc w:val="left"/>
      </w:pPr>
    </w:p>
    <w:p w14:paraId="1F70C5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信息需从“短期记忆”（如记住电话号码直到写下的记忆）转化为“长期记忆”才能被长期保留。短期记忆容量有限，而长期记忆容量几乎无限。以下方法可帮助信息从短期记忆转化为长期记忆：  </w:t>
      </w:r>
    </w:p>
    <w:p w14:paraId="6FD2C69C">
      <w:pPr>
        <w:spacing w:before="120" w:after="120" w:line="288" w:lineRule="auto"/>
        <w:ind w:left="0"/>
        <w:jc w:val="left"/>
      </w:pPr>
    </w:p>
    <w:p w14:paraId="1A602FD1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识别核心观点：即使是随意对话，也存在核心信息。将这些信息牢记在心，并在倾听过程中反复默念。  </w:t>
      </w:r>
    </w:p>
    <w:p w14:paraId="355E49C0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简化信息以辅助记忆：用更易记忆的形式总结信息（注意不要遗漏关键细节）。例如：将购物清单按“生鲜、罐头、肉类”分类，能记住更多物品。  </w:t>
      </w:r>
    </w:p>
    <w:p w14:paraId="178B8507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重复姓名与关键概念：可在心里默念，或在合适时口头重复（如：“你好，爱丽丝”比单纯说“你好”更易记住对方姓名）。</w:t>
      </w:r>
    </w:p>
    <w:p w14:paraId="6B6515DC">
      <w:pPr>
        <w:spacing w:before="120" w:after="120" w:line="288" w:lineRule="auto"/>
        <w:ind w:left="0"/>
        <w:jc w:val="left"/>
      </w:pPr>
    </w:p>
    <w:p w14:paraId="2F80AEFC">
      <w:pPr>
        <w:spacing w:before="260" w:after="120" w:line="288" w:lineRule="auto"/>
        <w:ind w:left="0"/>
        <w:jc w:val="left"/>
        <w:outlineLvl w:val="3"/>
      </w:pPr>
      <w:bookmarkStart w:id="18" w:name="heading_18"/>
      <w:r>
        <w:rPr>
          <w:rFonts w:ascii="Arial" w:hAnsi="Arial" w:eastAsia="等线" w:cs="Arial"/>
          <w:b/>
          <w:sz w:val="28"/>
        </w:rPr>
        <w:t>阶段四：评估（Evaluating）</w:t>
      </w:r>
      <w:bookmarkEnd w:id="18"/>
    </w:p>
    <w:p w14:paraId="751EFF55">
      <w:pPr>
        <w:spacing w:before="120" w:after="120" w:line="288" w:lineRule="auto"/>
        <w:ind w:left="0"/>
        <w:jc w:val="left"/>
      </w:pPr>
    </w:p>
    <w:p w14:paraId="1095B762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核心概念</w:t>
      </w:r>
      <w:r>
        <w:rPr>
          <w:rFonts w:ascii="Arial" w:hAnsi="Arial" w:eastAsia="等线" w:cs="Arial"/>
          <w:sz w:val="22"/>
        </w:rPr>
        <w:t xml:space="preserve">  </w:t>
      </w:r>
    </w:p>
    <w:p w14:paraId="36F205FB">
      <w:pPr>
        <w:spacing w:before="120" w:after="120" w:line="288" w:lineRule="auto"/>
        <w:ind w:left="0"/>
        <w:jc w:val="left"/>
      </w:pPr>
    </w:p>
    <w:p w14:paraId="0D9C62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估是“对信息进行判断”的过程，包括分析说话者的潜在意图或动机。这一过程往往是无意识的。例如：伊莱恩告诉你她要晋升了，很兴奋——你可能会下意识判断她的意图：是希望你利用影响力向总裁推荐她？还是因为太关注晋升而逢人就说？或是在寻求赞美？</w:t>
      </w:r>
    </w:p>
    <w:p w14:paraId="6401DE3B">
      <w:pPr>
        <w:spacing w:before="120" w:after="120" w:line="288" w:lineRule="auto"/>
        <w:ind w:left="0"/>
        <w:jc w:val="left"/>
      </w:pPr>
    </w:p>
    <w:p w14:paraId="2066E9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在某些场景中，评估会更偏向“批判性分析”。例如：在商务会议中听他人提出方案时，你会评估“方案是否能提高效率”“有哪些证据支持”“是否存在反证”。</w:t>
      </w:r>
    </w:p>
    <w:p w14:paraId="0AED9F03">
      <w:pPr>
        <w:spacing w:before="120" w:after="120" w:line="288" w:lineRule="auto"/>
        <w:ind w:left="0"/>
        <w:jc w:val="left"/>
      </w:pPr>
    </w:p>
    <w:p w14:paraId="43896611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提升评估能力的建议</w:t>
      </w:r>
      <w:r>
        <w:rPr>
          <w:rFonts w:ascii="Arial" w:hAnsi="Arial" w:eastAsia="等线" w:cs="Arial"/>
          <w:sz w:val="22"/>
        </w:rPr>
        <w:t xml:space="preserve">  </w:t>
      </w:r>
    </w:p>
    <w:p w14:paraId="0D64DEBD">
      <w:pPr>
        <w:spacing w:before="120" w:after="120" w:line="288" w:lineRule="auto"/>
        <w:ind w:left="0"/>
        <w:jc w:val="left"/>
      </w:pPr>
    </w:p>
    <w:p w14:paraId="7EAA6E22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完全理解对方观点后再评估：这并不容易，但至关重要。若你提前给对方的观点贴标签（如“极端保守”“圣母心自由派”），后续信息都会被这些标签扭曲。  </w:t>
      </w:r>
    </w:p>
    <w:p w14:paraId="515153E7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区分事实、观点与个人解读：关键是“给信息贴上明确标签”。例如：要记住“杰西认为帕特做了某事”，而不是简单记为“帕特做了某事”。  </w:t>
      </w:r>
    </w:p>
    <w:p w14:paraId="540508AB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识别说话者的偏见、私利或成见：这些因素可能导致信息失真。可主动思考“对方是否客观呈现信息”，或直接询问“你觉得这个信息是否全面？”  </w:t>
      </w:r>
    </w:p>
    <w:p w14:paraId="45C89840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警惕常见的逻辑谬误：说话者可能会用以下谬误误导听众，需注意识别：  </w:t>
      </w:r>
    </w:p>
    <w:p w14:paraId="19084368">
      <w:pPr>
        <w:numPr>
          <w:ilvl w:val="0"/>
          <w:numId w:val="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人身攻击</w:t>
      </w:r>
      <w:r>
        <w:rPr>
          <w:rFonts w:ascii="Arial" w:hAnsi="Arial" w:eastAsia="等线" w:cs="Arial"/>
          <w:sz w:val="22"/>
        </w:rPr>
        <w:t xml:space="preserve">：用负面标签（如“蠢货”“叛徒”）攻击他人，而非反驳观点；或用正面标签（如“民主斗士”“反恐硬汉”）美化观点，而非提供证据。  </w:t>
      </w:r>
    </w:p>
    <w:p w14:paraId="1215D0D3">
      <w:pPr>
        <w:numPr>
          <w:ilvl w:val="0"/>
          <w:numId w:val="3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证言谬误</w:t>
      </w:r>
      <w:r>
        <w:rPr>
          <w:rFonts w:ascii="Arial" w:hAnsi="Arial" w:eastAsia="等线" w:cs="Arial"/>
          <w:sz w:val="22"/>
        </w:rPr>
        <w:t xml:space="preserve">：用“有争议的代言人”影响听众——例如：让穿白大褂的演员推销牙膏，或用“声名狼藉的政客”关联某观点以让听众排斥该观点。  </w:t>
      </w:r>
    </w:p>
    <w:p w14:paraId="10F7AB7A">
      <w:pPr>
        <w:numPr>
          <w:ilvl w:val="0"/>
          <w:numId w:val="3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从众谬误</w:t>
      </w:r>
      <w:r>
        <w:rPr>
          <w:rFonts w:ascii="Arial" w:hAnsi="Arial" w:eastAsia="等线" w:cs="Arial"/>
          <w:sz w:val="22"/>
        </w:rPr>
        <w:t>：主张“因为大家都这么做/相信，所以你也应该这么做/相信”。</w:t>
      </w:r>
    </w:p>
    <w:p w14:paraId="1BCBEB0E">
      <w:pPr>
        <w:spacing w:before="120" w:after="120" w:line="288" w:lineRule="auto"/>
        <w:ind w:left="0"/>
        <w:jc w:val="left"/>
      </w:pPr>
    </w:p>
    <w:p w14:paraId="0F73F395">
      <w:pPr>
        <w:spacing w:before="260" w:after="120" w:line="288" w:lineRule="auto"/>
        <w:ind w:left="0"/>
        <w:jc w:val="left"/>
        <w:outlineLvl w:val="3"/>
      </w:pPr>
      <w:bookmarkStart w:id="19" w:name="heading_19"/>
      <w:r>
        <w:rPr>
          <w:rFonts w:ascii="Arial" w:hAnsi="Arial" w:eastAsia="等线" w:cs="Arial"/>
          <w:b/>
          <w:sz w:val="28"/>
        </w:rPr>
        <w:t>阶段五：回应（Responding）</w:t>
      </w:r>
      <w:bookmarkEnd w:id="19"/>
    </w:p>
    <w:p w14:paraId="66360A25">
      <w:pPr>
        <w:spacing w:before="120" w:after="120" w:line="288" w:lineRule="auto"/>
        <w:ind w:left="0"/>
        <w:jc w:val="left"/>
      </w:pPr>
    </w:p>
    <w:p w14:paraId="59E9266C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核心概念</w:t>
      </w:r>
      <w:r>
        <w:rPr>
          <w:rFonts w:ascii="Arial" w:hAnsi="Arial" w:eastAsia="等线" w:cs="Arial"/>
          <w:sz w:val="22"/>
        </w:rPr>
        <w:t xml:space="preserve">  </w:t>
      </w:r>
    </w:p>
    <w:p w14:paraId="1C91894C">
      <w:pPr>
        <w:spacing w:before="120" w:after="120" w:line="288" w:lineRule="auto"/>
        <w:ind w:left="0"/>
        <w:jc w:val="left"/>
      </w:pPr>
    </w:p>
    <w:p w14:paraId="34288F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回应分为两个阶段：“说话者表达时的回应”和“说话者停止后的回应”。这些回应本质上是“反馈”——向说话者传递你对其信息的感受和想法。</w:t>
      </w:r>
    </w:p>
    <w:p w14:paraId="4CBE9E0C">
      <w:pPr>
        <w:spacing w:before="120" w:after="120" w:line="288" w:lineRule="auto"/>
        <w:ind w:left="0"/>
        <w:jc w:val="left"/>
      </w:pPr>
    </w:p>
    <w:p w14:paraId="253FA316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说话者表达时的回应：以“支持性信号”为主，体现你在倾听且理解对方。这些信号被非语言研究者称为“反馈通道信号”（back-channeling cues），例如：“我明白了”“是的”“嗯”等，在面对面沟通中尤为重要（第八章将详细探讨）。  </w:t>
      </w:r>
    </w:p>
    <w:p w14:paraId="78088D0C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话者停止后的回应：通常更详细，包括表达共情（“我能理解你的感受”）、请求澄清（“你是说这个新医保方案会取代旧方案吗？”）、提出质疑（“我觉得你的证据不够充分”）、表示同意（“你说得对，我会支持你的提案”）。</w:t>
      </w:r>
    </w:p>
    <w:p w14:paraId="6B04324D">
      <w:pPr>
        <w:spacing w:before="120" w:after="120" w:line="288" w:lineRule="auto"/>
        <w:ind w:left="0"/>
        <w:jc w:val="left"/>
      </w:pPr>
    </w:p>
    <w:p w14:paraId="567FEA83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提升回应效果的建议</w:t>
      </w:r>
      <w:r>
        <w:rPr>
          <w:rFonts w:ascii="Arial" w:hAnsi="Arial" w:eastAsia="等线" w:cs="Arial"/>
          <w:sz w:val="22"/>
        </w:rPr>
        <w:t xml:space="preserve">  </w:t>
      </w:r>
    </w:p>
    <w:p w14:paraId="6D0E7A68">
      <w:pPr>
        <w:spacing w:before="120" w:after="120" w:line="288" w:lineRule="auto"/>
        <w:ind w:left="0"/>
        <w:jc w:val="left"/>
      </w:pPr>
    </w:p>
    <w:p w14:paraId="267332FB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全程用多样化的倾听信号支持对方：如点头、说“我明白了”“嗯”等，避免信号单调。  </w:t>
      </w:r>
    </w:p>
    <w:p w14:paraId="6E15232C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对自己的回应负责：用“第一人称”表达，而非“第三人称”。例如：不说“没人会愿意这么做”，而说“我觉得我不会这么做”。  </w:t>
      </w:r>
    </w:p>
    <w:p w14:paraId="585DF060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避免“用解决问题回应情绪”（男性常被指责有此倾向）：除非对方明确请求建议，否则先共情情绪，再谈解决方案（Tannen，1990）。</w:t>
      </w:r>
    </w:p>
    <w:p w14:paraId="25707EA3">
      <w:pPr>
        <w:spacing w:before="120" w:after="120" w:line="288" w:lineRule="auto"/>
        <w:ind w:left="0"/>
        <w:jc w:val="left"/>
      </w:pPr>
    </w:p>
    <w:p w14:paraId="6046554A">
      <w:pPr>
        <w:spacing w:before="260" w:after="120" w:line="288" w:lineRule="auto"/>
        <w:ind w:left="0"/>
        <w:jc w:val="left"/>
        <w:outlineLvl w:val="3"/>
      </w:pPr>
      <w:bookmarkStart w:id="20" w:name="heading_20"/>
      <w:r>
        <w:rPr>
          <w:rFonts w:ascii="Arial" w:hAnsi="Arial" w:eastAsia="等线" w:cs="Arial"/>
          <w:b/>
          <w:sz w:val="28"/>
        </w:rPr>
        <w:t>表4.2 易引发问题的倾听回应及修正方法</w:t>
      </w:r>
      <w:bookmarkEnd w:id="20"/>
    </w:p>
    <w:p w14:paraId="3A279384">
      <w:pPr>
        <w:spacing w:before="120" w:after="120" w:line="288" w:lineRule="auto"/>
        <w:ind w:left="0"/>
        <w:jc w:val="left"/>
      </w:pPr>
    </w:p>
    <w:p w14:paraId="068BAF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以下是几种常见的“不当倾听回应”及对应的修正建议，帮助提升沟通效果：</w:t>
      </w:r>
    </w:p>
    <w:p w14:paraId="36386FFF">
      <w:pPr>
        <w:spacing w:before="120" w:after="120" w:line="288" w:lineRule="auto"/>
        <w:ind w:left="0"/>
        <w:jc w:val="left"/>
      </w:pP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AF7C7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983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不当回应类型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916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表现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109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修正方法</w:t>
            </w:r>
          </w:p>
        </w:tc>
      </w:tr>
      <w:tr w14:paraId="0600EC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B7E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冷漠型倾听者（Stoic Listener）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663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不提供任何反馈，表情僵硬，无情绪流露。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A38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适时提供反馈，根据信息内容和情绪调整回应，体现关注。</w:t>
            </w:r>
          </w:p>
        </w:tc>
      </w:tr>
      <w:tr w14:paraId="73F766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AB6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单调反馈型倾听者（Monotonous Respondent）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DF3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反馈机械重复，无论对方说什么，回应都一样（如全程只说“哦”）。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CA3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提供与对话内容相关的多样化反馈，避免机械重复。</w:t>
            </w:r>
          </w:p>
        </w:tc>
      </w:tr>
      <w:tr w14:paraId="6A2290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6B8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过度表达型倾听者（Overly Expressive Listener）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551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对几乎所有内容都反应过激（如小事也大惊小怪）。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E78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回应语气需与对方信息的情绪基调一致，避免过度夸张。</w:t>
            </w:r>
          </w:p>
        </w:tc>
      </w:tr>
      <w:tr w14:paraId="3F1870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5BB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回避眼神型倾听者（Eye Avoider）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162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四处张望，不与说话者对视，让对方感觉自己不被关注。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2A0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主动与说话者对视，将对方作为视觉焦点，避免分心。</w:t>
            </w:r>
          </w:p>
        </w:tc>
      </w:tr>
      <w:tr w14:paraId="007132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18A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分心型倾听者（Preoccupied Listener）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D67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同时关注其他事物（如戴耳机听音乐，声音大到干扰沟通）。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7E4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向对方表明“你是当前的核心关注对象”：摘下耳机、关闭手机和电视、远离电脑屏幕。</w:t>
            </w:r>
          </w:p>
        </w:tc>
      </w:tr>
      <w:tr w14:paraId="737817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CE3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等待插话型倾听者（Waiting Listener）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8F0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专注于“寻找插话时机”，而非倾听内容。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7DE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听完对方的完整表达后再发言，避免中途打断。</w:t>
            </w:r>
          </w:p>
        </w:tc>
      </w:tr>
      <w:tr w14:paraId="2CF098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CE3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抢话型倾听者（Thought-Completing Listener）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372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不等对方说完就打断，替对方“完成想法”。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5F1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直接表达自己的理解，而非替对方说话。抢话会传递“对方的想法不重要”的信号。</w:t>
            </w:r>
          </w:p>
        </w:tc>
      </w:tr>
      <w:tr w14:paraId="2F1FA6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2FB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批判型倾听者（Critical Listener）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8CF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对对方的所有话都持否定态度，轻易指责。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435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除非场景需要（如正式评估），否则避免随意批判，多强调积极面。</w:t>
            </w:r>
          </w:p>
        </w:tc>
      </w:tr>
      <w:tr w14:paraId="52D59D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EE7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强加建议型倾听者（Advising Listener）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E2A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无论对方是否需要，都主动提供建议，急于“解决问题”。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FDA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除非对方明确请求，否则不主动提建议。避免男性常见的“用解决问题回应情绪”的倾向。</w:t>
            </w:r>
          </w:p>
        </w:tc>
      </w:tr>
      <w:tr w14:paraId="77A5CD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C09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滔滔不绝型倾听者（Never-Ending Listener）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863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对方说完后，仍不断延伸话题，导致对话无限延长。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723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学会交替扮演“说者”和“听者”角色，保持对话简短；让对话自然结束，避免刻意拖延。</w:t>
            </w:r>
          </w:p>
        </w:tc>
      </w:tr>
    </w:tbl>
    <w:p w14:paraId="718EF91F">
      <w:pPr>
        <w:spacing w:before="120" w:after="120" w:line="288" w:lineRule="auto"/>
        <w:ind w:left="0"/>
        <w:jc w:val="left"/>
      </w:pPr>
    </w:p>
    <w:p w14:paraId="0AE41D04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三、倾听障碍</w:t>
      </w:r>
      <w:bookmarkEnd w:id="21"/>
    </w:p>
    <w:p w14:paraId="5BC5D4F2">
      <w:pPr>
        <w:spacing w:before="120" w:after="120" w:line="288" w:lineRule="auto"/>
        <w:ind w:left="0"/>
        <w:jc w:val="left"/>
      </w:pPr>
    </w:p>
    <w:p w14:paraId="0FD08A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除了在倾听各阶段提升技能外，还需关注一些常见的“普遍性倾听障碍”。以下是四种主要障碍及应对建议——需注意：“有效倾听是说者与听者的共同责任”，因此双方都需采取行动。</w:t>
      </w:r>
    </w:p>
    <w:p w14:paraId="768FDF13">
      <w:pPr>
        <w:spacing w:before="120" w:after="120" w:line="288" w:lineRule="auto"/>
        <w:ind w:left="0"/>
        <w:jc w:val="left"/>
      </w:pPr>
    </w:p>
    <w:p w14:paraId="4FA32835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（一）干扰：生理与心理层面</w:t>
      </w:r>
      <w:bookmarkEnd w:id="22"/>
    </w:p>
    <w:p w14:paraId="7917447B">
      <w:pPr>
        <w:spacing w:before="120" w:after="120" w:line="288" w:lineRule="auto"/>
        <w:ind w:left="0"/>
        <w:jc w:val="left"/>
      </w:pPr>
    </w:p>
    <w:p w14:paraId="3BF74A29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生理干扰</w:t>
      </w:r>
      <w:r>
        <w:rPr>
          <w:rFonts w:ascii="Arial" w:hAnsi="Arial" w:eastAsia="等线" w:cs="Arial"/>
          <w:sz w:val="22"/>
        </w:rPr>
        <w:t xml:space="preserve">  </w:t>
      </w:r>
    </w:p>
    <w:p w14:paraId="761B8811">
      <w:pPr>
        <w:spacing w:before="120" w:after="120" w:line="288" w:lineRule="auto"/>
        <w:ind w:left="0"/>
        <w:jc w:val="left"/>
      </w:pPr>
    </w:p>
    <w:p w14:paraId="163DBB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包括环境噪音（如施工声、嘈杂的音乐）、身体不适（如头痛）等。“多任务处理”（如边看电视边听对方倾诉）也会严重影响倾听效果。  </w:t>
      </w:r>
    </w:p>
    <w:p w14:paraId="7038246F">
      <w:pPr>
        <w:spacing w:before="120" w:after="120" w:line="288" w:lineRule="auto"/>
        <w:ind w:left="0"/>
        <w:jc w:val="left"/>
      </w:pPr>
    </w:p>
    <w:p w14:paraId="78558A1B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应对建议</w:t>
      </w:r>
      <w:r>
        <w:rPr>
          <w:rFonts w:ascii="Arial" w:hAnsi="Arial" w:eastAsia="等线" w:cs="Arial"/>
          <w:sz w:val="22"/>
        </w:rPr>
        <w:t>：双方共同努力消除可移除的生理干扰；对无法消除的干扰，调整倾听和表达方式以减少影响。听者需专注于说话者，后续再处理环境或其他事务。</w:t>
      </w:r>
    </w:p>
    <w:p w14:paraId="0367FFD1">
      <w:pPr>
        <w:spacing w:before="120" w:after="120" w:line="288" w:lineRule="auto"/>
        <w:ind w:left="0"/>
        <w:jc w:val="left"/>
      </w:pPr>
    </w:p>
    <w:p w14:paraId="16264892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心理干扰</w:t>
      </w:r>
      <w:r>
        <w:rPr>
          <w:rFonts w:ascii="Arial" w:hAnsi="Arial" w:eastAsia="等线" w:cs="Arial"/>
          <w:sz w:val="22"/>
        </w:rPr>
        <w:t xml:space="preserve">  </w:t>
      </w:r>
    </w:p>
    <w:p w14:paraId="0E04A96D">
      <w:pPr>
        <w:spacing w:before="120" w:after="120" w:line="288" w:lineRule="auto"/>
        <w:ind w:left="0"/>
        <w:jc w:val="left"/>
      </w:pPr>
    </w:p>
    <w:p w14:paraId="173105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与生理干扰类似，心理干扰会阻碍专注倾听。常见的心理干扰包括：思考即将到来的周六约会、因情绪激动而无法冷静思考（及倾听）等。  </w:t>
      </w:r>
    </w:p>
    <w:p w14:paraId="6B07523B">
      <w:pPr>
        <w:spacing w:before="120" w:after="120" w:line="288" w:lineRule="auto"/>
        <w:ind w:left="0"/>
        <w:jc w:val="left"/>
      </w:pPr>
    </w:p>
    <w:p w14:paraId="64D2EDC5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应对建议</w:t>
      </w:r>
      <w:r>
        <w:rPr>
          <w:rFonts w:ascii="Arial" w:hAnsi="Arial" w:eastAsia="等线" w:cs="Arial"/>
          <w:sz w:val="22"/>
        </w:rPr>
        <w:t>：听者需提醒自己“约会可稍后再想”；说者需让内容更有吸引力、更贴合听者需求，以减少其心理分心。</w:t>
      </w:r>
    </w:p>
    <w:p w14:paraId="2B3CAEF6">
      <w:pPr>
        <w:spacing w:before="120" w:after="120" w:line="288" w:lineRule="auto"/>
        <w:ind w:left="0"/>
        <w:jc w:val="left"/>
      </w:pPr>
    </w:p>
    <w:p w14:paraId="02177603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（二）偏见与成见</w:t>
      </w:r>
      <w:bookmarkEnd w:id="23"/>
    </w:p>
    <w:p w14:paraId="0F1FF4FC">
      <w:pPr>
        <w:spacing w:before="120" w:after="120" w:line="288" w:lineRule="auto"/>
        <w:ind w:left="0"/>
        <w:jc w:val="left"/>
      </w:pPr>
    </w:p>
    <w:p w14:paraId="48C489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对特定群体或“属于该群体的个体”的偏见与成见，会不可避免地扭曲倾听。例如：若你有“某一性别在某些话题上无话语权”的性别偏见，当听到与该偏见相悖的信息时，就会下意识扭曲信息。  </w:t>
      </w:r>
    </w:p>
    <w:p w14:paraId="59D305E9">
      <w:pPr>
        <w:spacing w:before="120" w:after="120" w:line="288" w:lineRule="auto"/>
        <w:ind w:left="0"/>
        <w:jc w:val="left"/>
      </w:pPr>
    </w:p>
    <w:p w14:paraId="2119D0D3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听者建议</w:t>
      </w:r>
      <w:r>
        <w:rPr>
          <w:rFonts w:ascii="Arial" w:hAnsi="Arial" w:eastAsia="等线" w:cs="Arial"/>
          <w:sz w:val="22"/>
        </w:rPr>
        <w:t xml:space="preserve">：主动用“相反信息”检验自己的偏见——若偏见真的合理，就应能经受不同观点的考验。  </w:t>
      </w:r>
    </w:p>
    <w:p w14:paraId="018772E4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说者建议</w:t>
      </w:r>
      <w:r>
        <w:rPr>
          <w:rFonts w:ascii="Arial" w:hAnsi="Arial" w:eastAsia="等线" w:cs="Arial"/>
          <w:sz w:val="22"/>
        </w:rPr>
        <w:t>：若感觉对方可能对自己有偏见，可请求对方暂时放下态度——例如：“我知道你不太喜欢马丁一家，我能理解。但先听听这件事……”</w:t>
      </w:r>
    </w:p>
    <w:p w14:paraId="688FC659">
      <w:pPr>
        <w:spacing w:before="120" w:after="120" w:line="288" w:lineRule="auto"/>
        <w:ind w:left="0"/>
        <w:jc w:val="left"/>
      </w:pPr>
    </w:p>
    <w:p w14:paraId="1448F8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另一种偏见是“思维封闭”，例如：拒绝听任何女权主义观点或同性婚姻相关讨论。  </w:t>
      </w:r>
    </w:p>
    <w:p w14:paraId="2919ECF3">
      <w:pPr>
        <w:spacing w:before="120" w:after="120" w:line="288" w:lineRule="auto"/>
        <w:ind w:left="0"/>
        <w:jc w:val="left"/>
      </w:pPr>
    </w:p>
    <w:p w14:paraId="7974A12A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听者建议</w:t>
      </w:r>
      <w:r>
        <w:rPr>
          <w:rFonts w:ascii="Arial" w:hAnsi="Arial" w:eastAsia="等线" w:cs="Arial"/>
          <w:sz w:val="22"/>
        </w:rPr>
        <w:t xml:space="preserve">：假设对方的信息“可能有价值”，保持开放心态。  </w:t>
      </w:r>
    </w:p>
    <w:p w14:paraId="19A75122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说者建议</w:t>
      </w:r>
      <w:r>
        <w:rPr>
          <w:rFonts w:ascii="Arial" w:hAnsi="Arial" w:eastAsia="等线" w:cs="Arial"/>
          <w:sz w:val="22"/>
        </w:rPr>
        <w:t>：预判听众可能在某些问题上思维封闭，可主动请求对方理性看待——例如：“我知道这和很多人的想法不同，但咱们从逻辑上分析一下。”</w:t>
      </w:r>
    </w:p>
    <w:p w14:paraId="61417444">
      <w:pPr>
        <w:spacing w:before="120" w:after="120" w:line="288" w:lineRule="auto"/>
        <w:ind w:left="0"/>
        <w:jc w:val="left"/>
      </w:pPr>
    </w:p>
    <w:p w14:paraId="4485E5B9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（三）关注焦点不当</w:t>
      </w:r>
      <w:bookmarkEnd w:id="24"/>
    </w:p>
    <w:p w14:paraId="0E6E3A6C">
      <w:pPr>
        <w:spacing w:before="120" w:after="120" w:line="288" w:lineRule="auto"/>
        <w:ind w:left="0"/>
        <w:jc w:val="left"/>
      </w:pPr>
    </w:p>
    <w:p w14:paraId="0FCB3A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关注对方的表达内容，显然能提升倾听效果，但很多因素会让你“偏离焦点”：  </w:t>
      </w:r>
    </w:p>
    <w:p w14:paraId="67E6655B">
      <w:pPr>
        <w:spacing w:before="120" w:after="120" w:line="288" w:lineRule="auto"/>
        <w:ind w:left="0"/>
        <w:jc w:val="left"/>
      </w:pPr>
    </w:p>
    <w:p w14:paraId="30B6EE39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被无关细节分心</w:t>
      </w:r>
      <w:r>
        <w:rPr>
          <w:rFonts w:ascii="Arial" w:hAnsi="Arial" w:eastAsia="等线" w:cs="Arial"/>
          <w:sz w:val="22"/>
        </w:rPr>
        <w:t xml:space="preserve">：例如，对方举的某个生动例子唤起了你的旧记忆，导致你忽略后续内容。  </w:t>
      </w:r>
    </w:p>
    <w:p w14:paraId="19978B11">
      <w:pPr>
        <w:numPr>
          <w:ilvl w:val="0"/>
          <w:numId w:val="5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听者建议</w:t>
      </w:r>
      <w:r>
        <w:rPr>
          <w:rFonts w:ascii="Arial" w:hAnsi="Arial" w:eastAsia="等线" w:cs="Arial"/>
          <w:sz w:val="22"/>
        </w:rPr>
        <w:t xml:space="preserve">：避免被次要信息带偏，不纠结于无关细节；反复默念核心观点，将细节与核心观点关联。  </w:t>
      </w:r>
    </w:p>
    <w:p w14:paraId="3360E7AD">
      <w:pPr>
        <w:numPr>
          <w:ilvl w:val="0"/>
          <w:numId w:val="5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说者建议</w:t>
      </w:r>
      <w:r>
        <w:rPr>
          <w:rFonts w:ascii="Arial" w:hAnsi="Arial" w:eastAsia="等线" w:cs="Arial"/>
          <w:sz w:val="22"/>
        </w:rPr>
        <w:t>：避免使用可能转移注意力的语言或例子，确保内容围绕核心观点。</w:t>
      </w:r>
    </w:p>
    <w:p w14:paraId="5A1E8A34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只关注“与自己直接相关”的信息</w:t>
      </w:r>
      <w:r>
        <w:rPr>
          <w:rFonts w:ascii="Arial" w:hAnsi="Arial" w:eastAsia="等线" w:cs="Arial"/>
          <w:sz w:val="22"/>
        </w:rPr>
        <w:t xml:space="preserve">：这种倾听会限制你的视野——原本认为无关的信息，最终可能很有用。  </w:t>
      </w:r>
    </w:p>
    <w:p w14:paraId="79E8B80C">
      <w:pPr>
        <w:numPr>
          <w:ilvl w:val="0"/>
          <w:numId w:val="5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听者建议</w:t>
      </w:r>
      <w:r>
        <w:rPr>
          <w:rFonts w:ascii="Arial" w:hAnsi="Arial" w:eastAsia="等线" w:cs="Arial"/>
          <w:sz w:val="22"/>
        </w:rPr>
        <w:t xml:space="preserve">：避免用“对我有没有用”评判所有信息，尝试从他人视角理解。  </w:t>
      </w:r>
    </w:p>
    <w:p w14:paraId="27C808F8">
      <w:pPr>
        <w:numPr>
          <w:ilvl w:val="0"/>
          <w:numId w:val="5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说者建议</w:t>
      </w:r>
      <w:r>
        <w:rPr>
          <w:rFonts w:ascii="Arial" w:hAnsi="Arial" w:eastAsia="等线" w:cs="Arial"/>
          <w:sz w:val="22"/>
        </w:rPr>
        <w:t>：明确内容与听者的关联性，让对方意识到“信息的价值”。</w:t>
      </w:r>
    </w:p>
    <w:p w14:paraId="01B47820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提前构思回应</w:t>
      </w:r>
      <w:r>
        <w:rPr>
          <w:rFonts w:ascii="Arial" w:hAnsi="Arial" w:eastAsia="等线" w:cs="Arial"/>
          <w:sz w:val="22"/>
        </w:rPr>
        <w:t xml:space="preserve">：在对方仍在表达时，就思考自己接下来要说什么（甚至打断对方），这会导致你错过对方的完整信息。  </w:t>
      </w:r>
    </w:p>
    <w:p w14:paraId="23E73033">
      <w:pPr>
        <w:numPr>
          <w:ilvl w:val="0"/>
          <w:numId w:val="5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听者建议</w:t>
      </w:r>
      <w:r>
        <w:rPr>
          <w:rFonts w:ascii="Arial" w:hAnsi="Arial" w:eastAsia="等线" w:cs="Arial"/>
          <w:sz w:val="22"/>
        </w:rPr>
        <w:t xml:space="preserve">：若有想法，先在心里记下来，继续专注倾听，待对方说完后再回应。  </w:t>
      </w:r>
    </w:p>
    <w:p w14:paraId="450555C7">
      <w:pPr>
        <w:numPr>
          <w:ilvl w:val="0"/>
          <w:numId w:val="5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说者建议</w:t>
      </w:r>
      <w:r>
        <w:rPr>
          <w:rFonts w:ascii="Arial" w:hAnsi="Arial" w:eastAsia="等线" w:cs="Arial"/>
          <w:sz w:val="22"/>
        </w:rPr>
        <w:t>：若感觉对方准备反驳，可请求对方先听自己说完——例如：“我知道你有不同意见，但先让我把话说完，之后咱们再讨论。”</w:t>
      </w:r>
    </w:p>
    <w:p w14:paraId="6E75A977">
      <w:pPr>
        <w:spacing w:before="120" w:after="120" w:line="288" w:lineRule="auto"/>
        <w:ind w:left="0"/>
        <w:jc w:val="left"/>
      </w:pPr>
    </w:p>
    <w:p w14:paraId="66DEDB97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（四）过早判断</w:t>
      </w:r>
      <w:bookmarkEnd w:id="25"/>
    </w:p>
    <w:p w14:paraId="288060A3">
      <w:pPr>
        <w:spacing w:before="120" w:after="120" w:line="288" w:lineRule="auto"/>
        <w:ind w:left="0"/>
        <w:jc w:val="left"/>
      </w:pPr>
    </w:p>
    <w:p w14:paraId="7513BE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最常见的“过早判断”是“假设自己知道对方要说什么”，从而懒得认真倾听。  </w:t>
      </w:r>
    </w:p>
    <w:p w14:paraId="658512E0">
      <w:pPr>
        <w:spacing w:before="120" w:after="120" w:line="288" w:lineRule="auto"/>
        <w:ind w:left="0"/>
        <w:jc w:val="left"/>
      </w:pPr>
    </w:p>
    <w:p w14:paraId="13A51A30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听者建议</w:t>
      </w:r>
      <w:r>
        <w:rPr>
          <w:rFonts w:ascii="Arial" w:hAnsi="Arial" w:eastAsia="等线" w:cs="Arial"/>
          <w:sz w:val="22"/>
        </w:rPr>
        <w:t xml:space="preserve">：等对方说完后，再判断自己是否已经了解。  </w:t>
      </w:r>
    </w:p>
    <w:p w14:paraId="2CF8F71E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说者建议</w:t>
      </w:r>
      <w:r>
        <w:rPr>
          <w:rFonts w:ascii="Arial" w:hAnsi="Arial" w:eastAsia="等线" w:cs="Arial"/>
          <w:sz w:val="22"/>
        </w:rPr>
        <w:t>：预判听众可能“过早判断”，可提前暗示“内容可能超出预期”，吸引其注意力。</w:t>
      </w:r>
    </w:p>
    <w:p w14:paraId="3EA70F3F">
      <w:pPr>
        <w:spacing w:before="120" w:after="120" w:line="288" w:lineRule="auto"/>
        <w:ind w:left="0"/>
        <w:jc w:val="left"/>
      </w:pPr>
    </w:p>
    <w:p w14:paraId="1DC001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另一种“过早判断”是“基于不完整信息下结论”。例如：听到对方表达自己不认同的态度（或说性别歧视、文化不敏感的话），就停止倾听。  </w:t>
      </w:r>
    </w:p>
    <w:p w14:paraId="796D3AF6">
      <w:pPr>
        <w:spacing w:before="120" w:after="120" w:line="288" w:lineRule="auto"/>
        <w:ind w:left="0"/>
        <w:jc w:val="left"/>
      </w:pPr>
    </w:p>
    <w:p w14:paraId="3C3B9CAD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听者建议</w:t>
      </w:r>
      <w:r>
        <w:rPr>
          <w:rFonts w:ascii="Arial" w:hAnsi="Arial" w:eastAsia="等线" w:cs="Arial"/>
          <w:sz w:val="22"/>
        </w:rPr>
        <w:t xml:space="preserve">：此时更需专注倾听，收集完整信息后再判断，避免“断章取义”。记住“先倾听，后判断”。  </w:t>
      </w:r>
    </w:p>
    <w:p w14:paraId="77759567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说者建议</w:t>
      </w:r>
      <w:r>
        <w:rPr>
          <w:rFonts w:ascii="Arial" w:hAnsi="Arial" w:eastAsia="等线" w:cs="Arial"/>
          <w:sz w:val="22"/>
        </w:rPr>
        <w:t>：意识到听众可能“过早判断”，可请求对方暂时放下判断——简单一句“先听我说完”，往往能有效避免。</w:t>
      </w:r>
    </w:p>
    <w:p w14:paraId="1472119C">
      <w:pPr>
        <w:spacing w:before="120" w:after="120" w:line="288" w:lineRule="auto"/>
        <w:ind w:left="0"/>
        <w:jc w:val="left"/>
      </w:pPr>
    </w:p>
    <w:p w14:paraId="77B8CB65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四、文化、性别与倾听</w:t>
      </w:r>
      <w:bookmarkEnd w:id="26"/>
    </w:p>
    <w:p w14:paraId="5D948D1B">
      <w:pPr>
        <w:spacing w:before="120" w:after="120" w:line="288" w:lineRule="auto"/>
        <w:ind w:left="0"/>
        <w:jc w:val="left"/>
      </w:pPr>
    </w:p>
    <w:p w14:paraId="6F96BC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倾听之所以具有挑战性，部分原因是“说者与听者的沟通体系必然存在差异”——每个人的经历不同，语义体系也不同。当说者与听者来自不同文化或性别不同时，这种差异及影响会更显著。</w:t>
      </w:r>
    </w:p>
    <w:p w14:paraId="6A32DB2D">
      <w:pPr>
        <w:spacing w:before="120" w:after="120" w:line="288" w:lineRule="auto"/>
        <w:ind w:left="0"/>
        <w:jc w:val="left"/>
      </w:pPr>
    </w:p>
    <w:p w14:paraId="344795CC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（一）文化与倾听</w:t>
      </w:r>
      <w:bookmarkEnd w:id="27"/>
    </w:p>
    <w:p w14:paraId="3D135E91">
      <w:pPr>
        <w:spacing w:before="120" w:after="120" w:line="288" w:lineRule="auto"/>
        <w:ind w:left="0"/>
        <w:jc w:val="left"/>
      </w:pPr>
    </w:p>
    <w:p w14:paraId="02AECB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在全球化环境中，不同文化背景的人共同工作，理解“文化差异对倾听的影响”尤为重要。以下三个因素影响最为显著：（1）语言与言语；（2）非语言行为；（3）反馈。</w:t>
      </w:r>
    </w:p>
    <w:p w14:paraId="343B5CFA">
      <w:pPr>
        <w:spacing w:before="120" w:after="120" w:line="288" w:lineRule="auto"/>
        <w:ind w:left="0"/>
        <w:jc w:val="left"/>
      </w:pPr>
    </w:p>
    <w:p w14:paraId="0EA8802E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语言与言语</w:t>
      </w:r>
      <w:r>
        <w:rPr>
          <w:rFonts w:ascii="Arial" w:hAnsi="Arial" w:eastAsia="等线" w:cs="Arial"/>
          <w:sz w:val="22"/>
        </w:rPr>
        <w:t xml:space="preserve">  </w:t>
      </w:r>
    </w:p>
    <w:p w14:paraId="66763DA1">
      <w:pPr>
        <w:spacing w:before="120" w:after="120" w:line="288" w:lineRule="auto"/>
        <w:ind w:left="0"/>
        <w:jc w:val="left"/>
      </w:pPr>
    </w:p>
    <w:p w14:paraId="5621F7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即使说者与听者使用同一种语言，语义和口音也会存在差异——没有两个人的“语言系统”完全相同。同一语言的使用者，至少会对某些词汇有不同理解（因经历不同）。</w:t>
      </w:r>
    </w:p>
    <w:p w14:paraId="59F63A89">
      <w:pPr>
        <w:spacing w:before="120" w:after="120" w:line="288" w:lineRule="auto"/>
        <w:ind w:left="0"/>
        <w:jc w:val="left"/>
      </w:pPr>
    </w:p>
    <w:p w14:paraId="433373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说者与听者的母语不同（英语是第二语言），语义差异会更大——翻译无法完全传递另一语言的含义。例如：若你对“房子”的理解是“带大院子的独栋住宅”（源于你的文化经历），而对方对“房子”的理解是“高层公寓”（源于其文化经历），那么你们的沟通就会存在障碍。尽管听到的是同一个词，但双方理解的含义截然不同。</w:t>
      </w:r>
    </w:p>
    <w:p w14:paraId="1D7EA87F">
      <w:pPr>
        <w:spacing w:before="120" w:after="120" w:line="288" w:lineRule="auto"/>
        <w:ind w:left="0"/>
        <w:jc w:val="left"/>
      </w:pPr>
    </w:p>
    <w:p w14:paraId="19BB87C1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跨文化倾听建议</w:t>
      </w:r>
      <w:r>
        <w:rPr>
          <w:rFonts w:ascii="Arial" w:hAnsi="Arial" w:eastAsia="等线" w:cs="Arial"/>
          <w:sz w:val="22"/>
        </w:rPr>
        <w:t>：即使使用同一种语言，也要意识到“对方的语义可能与你不同”，主动确认理解，避免想当然。</w:t>
      </w:r>
    </w:p>
    <w:p w14:paraId="7BB174E9">
      <w:pPr>
        <w:spacing w:before="120" w:after="120" w:line="288" w:lineRule="auto"/>
        <w:ind w:left="0"/>
        <w:jc w:val="left"/>
      </w:pPr>
    </w:p>
    <w:p w14:paraId="04D635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此外，母语会影响第二语言的发音：  </w:t>
      </w:r>
    </w:p>
    <w:p w14:paraId="3EB3DAAD">
      <w:pPr>
        <w:spacing w:before="120" w:after="120" w:line="288" w:lineRule="auto"/>
        <w:ind w:left="0"/>
        <w:jc w:val="left"/>
      </w:pPr>
    </w:p>
    <w:p w14:paraId="45087379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例如，母语是中文（声调影响语义）的人说英语时，声调变化可能让他人困惑；  </w:t>
      </w:r>
    </w:p>
    <w:p w14:paraId="0AD21B9F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母语是日语的人可能难以区分英语中的“l”和“r”（因日语中无此区分）。</w:t>
      </w:r>
    </w:p>
    <w:p w14:paraId="37AB0E33">
      <w:pPr>
        <w:spacing w:before="120" w:after="120" w:line="288" w:lineRule="auto"/>
        <w:ind w:left="0"/>
        <w:jc w:val="left"/>
      </w:pPr>
    </w:p>
    <w:p w14:paraId="15BBBBF5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非语言行为</w:t>
      </w:r>
      <w:r>
        <w:rPr>
          <w:rFonts w:ascii="Arial" w:hAnsi="Arial" w:eastAsia="等线" w:cs="Arial"/>
          <w:sz w:val="22"/>
        </w:rPr>
        <w:t xml:space="preserve">  </w:t>
      </w:r>
    </w:p>
    <w:p w14:paraId="0ABA6E4F">
      <w:pPr>
        <w:spacing w:before="120" w:after="120" w:line="288" w:lineRule="auto"/>
        <w:ind w:left="0"/>
        <w:jc w:val="left"/>
      </w:pPr>
    </w:p>
    <w:p w14:paraId="4A5A65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同文化有不同的“非语言行为规范”，规定了“在公共场合哪些非语言行为合适/不合适”。倾听时，你不仅在“听语言信息”，也在“解读非语言信号”。若非语言信号与语言信息的预期不符，你可能会将其视为“噪音干扰”，甚至“矛盾信息”。</w:t>
      </w:r>
    </w:p>
    <w:p w14:paraId="6AF9D5DD">
      <w:pPr>
        <w:spacing w:before="120" w:after="120" w:line="288" w:lineRule="auto"/>
        <w:ind w:left="0"/>
        <w:jc w:val="left"/>
      </w:pPr>
    </w:p>
    <w:p w14:paraId="07A197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更重要的是，同一非语言手势在不同文化中可能有完全不同的含义：  </w:t>
      </w:r>
    </w:p>
    <w:p w14:paraId="2435403B">
      <w:pPr>
        <w:spacing w:before="120" w:after="120" w:line="288" w:lineRule="auto"/>
        <w:ind w:left="0"/>
        <w:jc w:val="left"/>
      </w:pPr>
    </w:p>
    <w:p w14:paraId="100DB5E1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例如，拇指和食指围成圈的“OK手势”，在美国大部分地区表示“好的”，在日本表示“钱”，在部分地中海国家表示“零”，在突尼斯则表示“我要杀了你”。</w:t>
      </w:r>
    </w:p>
    <w:p w14:paraId="036B48C9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跨文化倾听建议</w:t>
      </w:r>
      <w:r>
        <w:rPr>
          <w:rFonts w:ascii="Arial" w:hAnsi="Arial" w:eastAsia="等线" w:cs="Arial"/>
          <w:sz w:val="22"/>
        </w:rPr>
        <w:t>：提前了解对方文化的非语言规范，避免误解；若发现非语言信号与语言信息矛盾，主动提问澄清。</w:t>
      </w:r>
    </w:p>
    <w:p w14:paraId="2B68FA9B">
      <w:pPr>
        <w:spacing w:before="120" w:after="120" w:line="288" w:lineRule="auto"/>
        <w:ind w:left="0"/>
        <w:jc w:val="left"/>
      </w:pPr>
    </w:p>
    <w:p w14:paraId="7E395DFF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反馈</w:t>
      </w:r>
      <w:r>
        <w:rPr>
          <w:rFonts w:ascii="Arial" w:hAnsi="Arial" w:eastAsia="等线" w:cs="Arial"/>
          <w:sz w:val="22"/>
        </w:rPr>
        <w:t xml:space="preserve">  </w:t>
      </w:r>
    </w:p>
    <w:p w14:paraId="2ED31225">
      <w:pPr>
        <w:spacing w:before="120" w:after="120" w:line="288" w:lineRule="auto"/>
        <w:ind w:left="0"/>
        <w:jc w:val="left"/>
      </w:pPr>
    </w:p>
    <w:p w14:paraId="5BF533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不同文化对“反馈”的态度差异显著：  </w:t>
      </w:r>
    </w:p>
    <w:p w14:paraId="06670E00">
      <w:pPr>
        <w:spacing w:before="120" w:after="120" w:line="288" w:lineRule="auto"/>
        <w:ind w:left="0"/>
        <w:jc w:val="left"/>
      </w:pPr>
    </w:p>
    <w:p w14:paraId="09A1BB77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部分文化（如美国）倾向于“直接、坦诚的反馈”，说者期望反馈能真实反映听者的感受；  </w:t>
      </w:r>
    </w:p>
    <w:p w14:paraId="118774C2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另一部分文化（如日本、韩国）则更重视“反馈的积极性”而非“真实性”——即使不认同对方的观点（如同事的提案），也可能给出积极反馈。</w:t>
      </w:r>
    </w:p>
    <w:p w14:paraId="3ACC6677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跨文化倾听建议</w:t>
      </w:r>
      <w:r>
        <w:rPr>
          <w:rFonts w:ascii="Arial" w:hAnsi="Arial" w:eastAsia="等线" w:cs="Arial"/>
          <w:sz w:val="22"/>
        </w:rPr>
        <w:t>：将反馈视为“文化差异的体现”，而非“态度的直接表达”；结合文化背景解读反馈，避免误判对方的真实意图。</w:t>
      </w:r>
    </w:p>
    <w:p w14:paraId="7B8F7FC4">
      <w:pPr>
        <w:spacing w:before="120" w:after="120" w:line="288" w:lineRule="auto"/>
        <w:ind w:left="0"/>
        <w:jc w:val="left"/>
      </w:pPr>
    </w:p>
    <w:p w14:paraId="24CF7901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（二）性别与倾听</w:t>
      </w:r>
      <w:bookmarkEnd w:id="28"/>
    </w:p>
    <w:p w14:paraId="0FB731F3">
      <w:pPr>
        <w:spacing w:before="120" w:after="120" w:line="288" w:lineRule="auto"/>
        <w:ind w:left="0"/>
        <w:jc w:val="left"/>
      </w:pPr>
    </w:p>
    <w:p w14:paraId="6D2816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男性和女性在“接收、解读语言与非语言信息”的方式上存在差异，这些差异可能导致异性人际沟通中的重大障碍。</w:t>
      </w:r>
    </w:p>
    <w:p w14:paraId="6B545644">
      <w:pPr>
        <w:spacing w:before="120" w:after="120" w:line="288" w:lineRule="auto"/>
        <w:ind w:left="0"/>
        <w:jc w:val="left"/>
      </w:pPr>
    </w:p>
    <w:p w14:paraId="1F3AE4D7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融洽对话与汇报式对话（Rapport vs. Report Talk）</w:t>
      </w:r>
      <w:r>
        <w:rPr>
          <w:rFonts w:ascii="Arial" w:hAnsi="Arial" w:eastAsia="等线" w:cs="Arial"/>
          <w:sz w:val="22"/>
        </w:rPr>
        <w:t xml:space="preserve">  </w:t>
      </w:r>
    </w:p>
    <w:p w14:paraId="4DBFB171">
      <w:pPr>
        <w:spacing w:before="120" w:after="120" w:line="288" w:lineRule="auto"/>
        <w:ind w:left="0"/>
        <w:jc w:val="left"/>
      </w:pPr>
    </w:p>
    <w:p w14:paraId="545B4E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黛博拉·坦嫩（Deborah Tannen，1990）在其畅销书《你根本不懂：男女对话中的沟通误区》中指出：  </w:t>
      </w:r>
    </w:p>
    <w:p w14:paraId="31F1423F">
      <w:pPr>
        <w:spacing w:before="120" w:after="120" w:line="288" w:lineRule="auto"/>
        <w:ind w:left="0"/>
        <w:jc w:val="left"/>
      </w:pPr>
    </w:p>
    <w:p w14:paraId="4E27CEBA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女性倾向于“建立融洽关系”，通过倾听增进亲密感；  </w:t>
      </w:r>
    </w:p>
    <w:p w14:paraId="5581AC26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男性则更倾向于“凸显专业能力”，通过表达主导对话，话题多围绕“事实汇报”（如工作成就、专业知识）。  </w:t>
      </w:r>
    </w:p>
    <w:p w14:paraId="085819A0">
      <w:pPr>
        <w:spacing w:before="120" w:after="120" w:line="288" w:lineRule="auto"/>
        <w:ind w:left="0"/>
        <w:jc w:val="left"/>
      </w:pPr>
    </w:p>
    <w:p w14:paraId="2FF26D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具体差异表现为：  </w:t>
      </w:r>
    </w:p>
    <w:p w14:paraId="758D6519">
      <w:pPr>
        <w:spacing w:before="120" w:after="120" w:line="288" w:lineRule="auto"/>
        <w:ind w:left="0"/>
        <w:jc w:val="left"/>
      </w:pPr>
    </w:p>
    <w:p w14:paraId="513F84A4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女性会弱化自己的专业能力，更愿意谈论情感与关系，传递支持性态度；  </w:t>
      </w:r>
    </w:p>
    <w:p w14:paraId="5A074738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男性在对话中的目标是“获得尊重”，因此会主动展示知识和专业能力；  </w:t>
      </w:r>
    </w:p>
    <w:p w14:paraId="3E0BF196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女性在对话中的目标是“获得喜爱”，因此更倾向于表达认同。</w:t>
      </w:r>
    </w:p>
    <w:p w14:paraId="632B1DC9">
      <w:pPr>
        <w:spacing w:before="120" w:after="120" w:line="288" w:lineRule="auto"/>
        <w:ind w:left="0"/>
        <w:jc w:val="left"/>
      </w:pPr>
    </w:p>
    <w:p w14:paraId="61301220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倾听信号（Listening Cues）</w:t>
      </w:r>
      <w:r>
        <w:rPr>
          <w:rFonts w:ascii="Arial" w:hAnsi="Arial" w:eastAsia="等线" w:cs="Arial"/>
          <w:sz w:val="22"/>
        </w:rPr>
        <w:t xml:space="preserve">  </w:t>
      </w:r>
    </w:p>
    <w:p w14:paraId="6A717C55">
      <w:pPr>
        <w:spacing w:before="120" w:after="120" w:line="288" w:lineRule="auto"/>
        <w:ind w:left="0"/>
        <w:jc w:val="left"/>
      </w:pPr>
    </w:p>
    <w:p w14:paraId="758F11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男性和女性向说者提供的“倾听信号”类型不同，展现“正在倾听”的方式也不同：  </w:t>
      </w:r>
    </w:p>
    <w:p w14:paraId="0687E798">
      <w:pPr>
        <w:spacing w:before="120" w:after="120" w:line="288" w:lineRule="auto"/>
        <w:ind w:left="0"/>
        <w:jc w:val="left"/>
      </w:pPr>
    </w:p>
    <w:p w14:paraId="51EB427B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女性更倾向于提供“丰富的倾听信号”，如插话“对”“嗯”、点头表示认同、微笑等；  </w:t>
      </w:r>
    </w:p>
    <w:p w14:paraId="641EB29B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男性则更倾向于“安静倾听”，很少提供倾听信号；  </w:t>
      </w:r>
    </w:p>
    <w:p w14:paraId="43F57C8C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女性倾听时的眼神接触更多，而男性更倾向于四处张望，常避开说者的目光（Brownell，2006）。  </w:t>
      </w:r>
    </w:p>
    <w:p w14:paraId="2E035A06">
      <w:pPr>
        <w:spacing w:before="120" w:after="120" w:line="288" w:lineRule="auto"/>
        <w:ind w:left="0"/>
        <w:jc w:val="left"/>
      </w:pPr>
    </w:p>
    <w:p w14:paraId="2D8B06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这种差异会导致：女性看起来比男性更“投入倾听”。</w:t>
      </w:r>
    </w:p>
    <w:p w14:paraId="333C746D">
      <w:pPr>
        <w:spacing w:before="120" w:after="120" w:line="288" w:lineRule="auto"/>
        <w:ind w:left="0"/>
        <w:jc w:val="left"/>
      </w:pPr>
    </w:p>
    <w:p w14:paraId="5033A464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倾听的时长与目的</w:t>
      </w:r>
      <w:r>
        <w:rPr>
          <w:rFonts w:ascii="Arial" w:hAnsi="Arial" w:eastAsia="等线" w:cs="Arial"/>
          <w:sz w:val="22"/>
        </w:rPr>
        <w:t xml:space="preserve">  </w:t>
      </w:r>
    </w:p>
    <w:p w14:paraId="57784D3F">
      <w:pPr>
        <w:spacing w:before="120" w:after="120" w:line="288" w:lineRule="auto"/>
        <w:ind w:left="0"/>
        <w:jc w:val="left"/>
      </w:pPr>
    </w:p>
    <w:p w14:paraId="3D5FDF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坦嫩认为，男性对女性的倾听时长，少于女性对男性的倾听时长。原因在于：男性可能将“倾听”视为“处于劣势地位”，而“说话”视为“处于优势地位”。  </w:t>
      </w:r>
    </w:p>
    <w:p w14:paraId="228F93CB">
      <w:pPr>
        <w:spacing w:before="120" w:after="120" w:line="288" w:lineRule="auto"/>
        <w:ind w:left="0"/>
        <w:jc w:val="left"/>
      </w:pPr>
    </w:p>
    <w:p w14:paraId="26828A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此外，男性倾听时可能表现出“更具攻击性的姿态”，仿佛随时准备反驳；他们提出的问题也可能更具挑战性（如“找对方观点的漏洞”），以凸显自己的专业能力。而女性更倾向于提出“支持性问题”，即使提出批评，也比男性更温和。  </w:t>
      </w:r>
    </w:p>
    <w:p w14:paraId="69FAB678">
      <w:pPr>
        <w:spacing w:before="120" w:after="120" w:line="288" w:lineRule="auto"/>
        <w:ind w:left="0"/>
        <w:jc w:val="left"/>
      </w:pPr>
    </w:p>
    <w:p w14:paraId="492B56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值得注意的是：男性对“男性说者”和“女性说者”的倾听方式一致，女性亦然——性别相关的倾听风格不会因说者性别而改变。</w:t>
      </w:r>
    </w:p>
    <w:p w14:paraId="299A44F9">
      <w:pPr>
        <w:spacing w:before="120" w:after="120" w:line="288" w:lineRule="auto"/>
        <w:ind w:left="0"/>
        <w:jc w:val="left"/>
      </w:pPr>
    </w:p>
    <w:p w14:paraId="7BBC4B28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对性别差异的理性看待</w:t>
      </w:r>
      <w:r>
        <w:rPr>
          <w:rFonts w:ascii="Arial" w:hAnsi="Arial" w:eastAsia="等线" w:cs="Arial"/>
          <w:sz w:val="22"/>
        </w:rPr>
        <w:t xml:space="preserve">  </w:t>
      </w:r>
    </w:p>
    <w:p w14:paraId="745937D5">
      <w:pPr>
        <w:spacing w:before="120" w:after="120" w:line="288" w:lineRule="auto"/>
        <w:ind w:left="0"/>
        <w:jc w:val="left"/>
      </w:pPr>
    </w:p>
    <w:p w14:paraId="122F47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并非所有学者都认同坦嫩等人提出的“性别差异论”（如Crawford &amp; Unger，1995）。实际上，性别差异正在快速变化，因此：  </w:t>
      </w:r>
    </w:p>
    <w:p w14:paraId="30EE93F2">
      <w:pPr>
        <w:spacing w:before="120" w:after="120" w:line="288" w:lineRule="auto"/>
        <w:ind w:left="0"/>
        <w:jc w:val="left"/>
      </w:pPr>
    </w:p>
    <w:p w14:paraId="63E68C22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不应将“性别相关的倾听特点”视为“绝对结论”，而应作为“了解差异的起点”（Gamble &amp; Gamble，2003）；  </w:t>
      </w:r>
    </w:p>
    <w:p w14:paraId="1F5613D0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男女之间的“相似性”远多于“差异性”，关注差异的同时，也需重视共性。</w:t>
      </w:r>
    </w:p>
    <w:p w14:paraId="6A448A1C">
      <w:pPr>
        <w:spacing w:before="120" w:after="120" w:line="288" w:lineRule="auto"/>
        <w:ind w:left="0"/>
        <w:jc w:val="left"/>
      </w:pPr>
    </w:p>
    <w:p w14:paraId="1C6FC769">
      <w:pPr>
        <w:spacing w:before="260" w:after="120" w:line="288" w:lineRule="auto"/>
        <w:ind w:left="0"/>
        <w:jc w:val="left"/>
        <w:outlineLvl w:val="3"/>
      </w:pPr>
      <w:bookmarkStart w:id="29" w:name="heading_29"/>
      <w:r>
        <w:rPr>
          <w:rFonts w:ascii="Arial" w:hAnsi="Arial" w:eastAsia="等线" w:cs="Arial"/>
          <w:b/>
          <w:sz w:val="28"/>
        </w:rPr>
        <w:t>观点探讨（VIEWPOINT）：性别与倾听的常见误区</w:t>
      </w:r>
      <w:bookmarkEnd w:id="29"/>
    </w:p>
    <w:p w14:paraId="5AD62EDF">
      <w:pPr>
        <w:spacing w:before="120" w:after="120" w:line="288" w:lineRule="auto"/>
        <w:ind w:left="0"/>
        <w:jc w:val="left"/>
      </w:pPr>
    </w:p>
    <w:p w14:paraId="13CF35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普遍观点认为：男性倾听是为了“证明自己更优越”，女性倾听是为了“讨好他人”。尽管没有证据支持这些观点，但它们仍存在于人们对异性的认知中。你认为男女倾听方式的差异源于什么？</w:t>
      </w:r>
    </w:p>
    <w:p w14:paraId="2976DE2D">
      <w:pPr>
        <w:spacing w:before="120" w:after="120" w:line="288" w:lineRule="auto"/>
        <w:ind w:left="0"/>
        <w:jc w:val="left"/>
      </w:pPr>
    </w:p>
    <w:p w14:paraId="64330D50">
      <w:pPr>
        <w:spacing w:before="260" w:after="120" w:line="288" w:lineRule="auto"/>
        <w:ind w:left="0"/>
        <w:jc w:val="left"/>
        <w:outlineLvl w:val="3"/>
      </w:pPr>
      <w:bookmarkStart w:id="30" w:name="heading_30"/>
      <w:r>
        <w:rPr>
          <w:rFonts w:ascii="Arial" w:hAnsi="Arial" w:eastAsia="等线" w:cs="Arial"/>
          <w:b/>
          <w:sz w:val="28"/>
        </w:rPr>
        <w:t>研究者问答（Ask the Researcher）：如何应对性别差异带来的倾听问题？</w:t>
      </w:r>
      <w:bookmarkEnd w:id="30"/>
    </w:p>
    <w:p w14:paraId="1C2FBAD7">
      <w:pPr>
        <w:spacing w:before="120" w:after="120" w:line="288" w:lineRule="auto"/>
        <w:ind w:left="0"/>
        <w:jc w:val="left"/>
      </w:pPr>
    </w:p>
    <w:p w14:paraId="56D410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</w:t>
      </w:r>
      <w:r>
        <w:rPr>
          <w:rFonts w:ascii="Arial" w:hAnsi="Arial" w:eastAsia="等线" w:cs="Arial"/>
          <w:sz w:val="22"/>
        </w:rPr>
        <w:t xml:space="preserve">：如果男女倾听方式确实不同，我该如何确保对方能以“我需要的方式”倾听？  </w:t>
      </w:r>
    </w:p>
    <w:p w14:paraId="2A5BB8C5">
      <w:pPr>
        <w:spacing w:before="120" w:after="120" w:line="288" w:lineRule="auto"/>
        <w:ind w:left="0"/>
        <w:jc w:val="left"/>
      </w:pPr>
    </w:p>
    <w:p w14:paraId="25BCD4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回答</w:t>
      </w:r>
      <w:r>
        <w:rPr>
          <w:rFonts w:ascii="Arial" w:hAnsi="Arial" w:eastAsia="等线" w:cs="Arial"/>
          <w:sz w:val="22"/>
        </w:rPr>
        <w:t xml:space="preserve">（黛博拉·鲍里索夫，纽约大学文化与传播学教授）：  </w:t>
      </w:r>
    </w:p>
    <w:p w14:paraId="5B246014">
      <w:pPr>
        <w:spacing w:before="120" w:after="120" w:line="288" w:lineRule="auto"/>
        <w:ind w:left="0"/>
        <w:jc w:val="left"/>
      </w:pPr>
    </w:p>
    <w:p w14:paraId="743CA0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“‘女性似乎是更好的倾听者’这一印象，可能源于‘女性更常被教导提供社交性倾听信号、更擅长解决情感问题’。正如本章所述，‘确保对方恰当倾听’是双方的共同责任。具体可采取以下步骤：  </w:t>
      </w:r>
    </w:p>
    <w:p w14:paraId="29A1B0E3">
      <w:pPr>
        <w:spacing w:before="120" w:after="120" w:line="288" w:lineRule="auto"/>
        <w:ind w:left="0"/>
        <w:jc w:val="left"/>
      </w:pPr>
    </w:p>
    <w:p w14:paraId="461166B2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明确自己的倾听需求：你需要的是‘解决个人/职业问题的建议’？‘宣泄失望情绪的共情回应’？还是‘实际帮助（如协助完成任务）’？  </w:t>
      </w:r>
    </w:p>
    <w:p w14:paraId="308D9B97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选择合适的时间与地点：重要对话应在‘双方有充足时间、无外界干扰’的环境中进行。  </w:t>
      </w:r>
    </w:p>
    <w:p w14:paraId="42689689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清晰表达需求：用‘我需要你给我一些关于……的建议’或‘我希望你能听我说说……’等表述，给听者明确的指引。沟通中，说者和听者都需定期确认‘自己是否被准确倾听和理解’。  </w:t>
      </w:r>
    </w:p>
    <w:p w14:paraId="30476A4F">
      <w:pPr>
        <w:spacing w:before="120" w:after="120" w:line="288" w:lineRule="auto"/>
        <w:ind w:left="0"/>
        <w:jc w:val="left"/>
      </w:pPr>
    </w:p>
    <w:p w14:paraId="4056D8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更多信息可参考：黛博拉·鲍里索夫与丹·哈恩的《性别与倾听：价值观的重估》（收录于M. Purdy &amp; D. Borisoff主编的《日常生活中的倾听：个人与职业视角》第二版，美国大学出版社，1997）；朱迪·布朗内尔的《倾听：态度、原则与技能》第三版（波士顿：艾伦与培根出版社，2006）。”</w:t>
      </w:r>
    </w:p>
    <w:p w14:paraId="7F4EBCF0">
      <w:pPr>
        <w:spacing w:before="120" w:after="120" w:line="288" w:lineRule="auto"/>
        <w:ind w:left="0"/>
        <w:jc w:val="left"/>
      </w:pPr>
    </w:p>
    <w:p w14:paraId="503901F5">
      <w:pPr>
        <w:spacing w:before="320" w:after="120" w:line="288" w:lineRule="auto"/>
        <w:ind w:left="0"/>
        <w:jc w:val="left"/>
        <w:outlineLvl w:val="1"/>
      </w:pPr>
      <w:bookmarkStart w:id="31" w:name="heading_31"/>
      <w:r>
        <w:rPr>
          <w:rFonts w:ascii="Arial" w:hAnsi="Arial" w:eastAsia="等线" w:cs="Arial"/>
          <w:b/>
          <w:sz w:val="32"/>
        </w:rPr>
        <w:t>五、有效倾听的类型</w:t>
      </w:r>
      <w:bookmarkEnd w:id="31"/>
    </w:p>
    <w:p w14:paraId="6544B11F">
      <w:pPr>
        <w:spacing w:before="120" w:after="120" w:line="288" w:lineRule="auto"/>
        <w:ind w:left="0"/>
        <w:jc w:val="left"/>
      </w:pPr>
    </w:p>
    <w:p w14:paraId="252EF3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在了解“人际沟通中有效倾听的类型”前，可先通过以下“自我测试”，反思自己的倾听习惯与倾向。</w:t>
      </w:r>
    </w:p>
    <w:p w14:paraId="0CE63E96">
      <w:pPr>
        <w:spacing w:before="120" w:after="120" w:line="288" w:lineRule="auto"/>
        <w:ind w:left="0"/>
        <w:jc w:val="left"/>
      </w:pPr>
    </w:p>
    <w:p w14:paraId="172E7567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自我测试：你的倾听方式如何？（TEST YOURSELF: HOW DO YOU LISTEN?）</w:t>
      </w:r>
      <w:bookmarkEnd w:id="32"/>
    </w:p>
    <w:p w14:paraId="1EC2F3F5">
      <w:pPr>
        <w:spacing w:before="120" w:after="120" w:line="288" w:lineRule="auto"/>
        <w:ind w:left="0"/>
        <w:jc w:val="left"/>
      </w:pPr>
    </w:p>
    <w:p w14:paraId="7F5156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请用“是”或“否”回答以下问题，评估自己的倾听特点：  </w:t>
      </w:r>
    </w:p>
    <w:p w14:paraId="754E7817">
      <w:pPr>
        <w:spacing w:before="120" w:after="120" w:line="288" w:lineRule="auto"/>
        <w:ind w:left="0"/>
        <w:jc w:val="left"/>
      </w:pPr>
    </w:p>
    <w:p w14:paraId="4A21A292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我会先关注说者表达的内容，再思考自己的回应。  </w:t>
      </w:r>
    </w:p>
    <w:p w14:paraId="0409D47F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我会仔细倾听对方的情绪，而非只关注事实。  </w:t>
      </w:r>
    </w:p>
    <w:p w14:paraId="77706F86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我会在完全理解对方前，避免评判其观点。  </w:t>
      </w:r>
    </w:p>
    <w:p w14:paraId="1868C6CF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我会批判性地倾听，思考对方观点的合理性与证据是否充分。  </w:t>
      </w:r>
    </w:p>
    <w:p w14:paraId="163F9323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我会倾听“弦外之音”，关注对方未直接说出的隐含信息。  </w:t>
      </w:r>
    </w:p>
    <w:p w14:paraId="6FF0077B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我会留意对方通过非语言行为传递的潜在含义。  </w:t>
      </w:r>
    </w:p>
    <w:p w14:paraId="20C5C9E4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我会专注倾听，向对方传递“我在关注其想法”的信号。  </w:t>
      </w:r>
    </w:p>
    <w:p w14:paraId="64AD9152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我会被动倾听，通常保持沉默，只接收对方的信息。  </w:t>
      </w:r>
    </w:p>
    <w:p w14:paraId="310869B7">
      <w:pPr>
        <w:spacing w:before="120" w:after="120" w:line="288" w:lineRule="auto"/>
        <w:ind w:left="0"/>
        <w:jc w:val="left"/>
      </w:pPr>
    </w:p>
    <w:p w14:paraId="2F89822F">
      <w:pPr>
        <w:spacing w:before="260" w:after="120" w:line="288" w:lineRule="auto"/>
        <w:ind w:left="0"/>
        <w:jc w:val="left"/>
        <w:outlineLvl w:val="3"/>
      </w:pPr>
      <w:bookmarkStart w:id="33" w:name="heading_33"/>
      <w:r>
        <w:rPr>
          <w:rFonts w:ascii="Arial" w:hAnsi="Arial" w:eastAsia="等线" w:cs="Arial"/>
          <w:b/>
          <w:sz w:val="28"/>
        </w:rPr>
        <w:t>测试解读</w:t>
      </w:r>
      <w:bookmarkEnd w:id="33"/>
    </w:p>
    <w:p w14:paraId="47FA5AEA">
      <w:pPr>
        <w:spacing w:before="120" w:after="120" w:line="288" w:lineRule="auto"/>
        <w:ind w:left="0"/>
        <w:jc w:val="left"/>
      </w:pPr>
    </w:p>
    <w:p w14:paraId="3FEB2D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以上问题聚焦于“不同倾听类型的核心特点”。需注意：</w:t>
      </w:r>
      <w:r>
        <w:rPr>
          <w:rFonts w:ascii="Arial" w:hAnsi="Arial" w:eastAsia="等线" w:cs="Arial"/>
          <w:b/>
          <w:sz w:val="22"/>
        </w:rPr>
        <w:t>没有“绝对正确”的倾听方式</w:t>
      </w:r>
      <w:r>
        <w:rPr>
          <w:rFonts w:ascii="Arial" w:hAnsi="Arial" w:eastAsia="等线" w:cs="Arial"/>
          <w:sz w:val="22"/>
        </w:rPr>
        <w:t>，每种方式在特定场景中都可能合适或不合适。例如：在朋友倾诉烦恼时，“关注情绪的倾听”更合适；在评估工作提案时，“批判性倾听”更重要。</w:t>
      </w:r>
    </w:p>
    <w:p w14:paraId="780D01F4">
      <w:pPr>
        <w:spacing w:before="120" w:after="120" w:line="288" w:lineRule="auto"/>
        <w:ind w:left="0"/>
        <w:jc w:val="left"/>
      </w:pPr>
    </w:p>
    <w:p w14:paraId="58E79D6D">
      <w:pPr>
        <w:spacing w:before="260" w:after="120" w:line="288" w:lineRule="auto"/>
        <w:ind w:left="0"/>
        <w:jc w:val="left"/>
        <w:outlineLvl w:val="3"/>
      </w:pPr>
      <w:bookmarkStart w:id="34" w:name="heading_34"/>
      <w:r>
        <w:rPr>
          <w:rFonts w:ascii="Arial" w:hAnsi="Arial" w:eastAsia="等线" w:cs="Arial"/>
          <w:b/>
          <w:sz w:val="28"/>
        </w:rPr>
        <w:t>行动建议</w:t>
      </w:r>
      <w:bookmarkEnd w:id="34"/>
    </w:p>
    <w:p w14:paraId="10BE57A6">
      <w:pPr>
        <w:spacing w:before="120" w:after="120" w:line="288" w:lineRule="auto"/>
        <w:ind w:left="0"/>
        <w:jc w:val="left"/>
      </w:pPr>
    </w:p>
    <w:p w14:paraId="486EAB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思考如何根据场景调整倾听方式：列出你常遇到的沟通场景（如与家人聊天、工作会议、朋友倾诉），分析每种场景下“哪种倾听方式更有效”，以及“自己当前的倾听方式是否需要调整”。</w:t>
      </w:r>
    </w:p>
    <w:p w14:paraId="18AFBE52">
      <w:pPr>
        <w:spacing w:before="120" w:after="120" w:line="288" w:lineRule="auto"/>
        <w:ind w:left="0"/>
        <w:jc w:val="left"/>
      </w:pPr>
    </w:p>
    <w:p w14:paraId="086D144C">
      <w:pPr>
        <w:spacing w:before="300" w:after="120" w:line="288" w:lineRule="auto"/>
        <w:ind w:left="0"/>
        <w:jc w:val="left"/>
        <w:outlineLvl w:val="2"/>
      </w:pPr>
      <w:bookmarkStart w:id="35" w:name="heading_77"/>
      <w:r>
        <w:rPr>
          <w:rFonts w:ascii="Arial" w:hAnsi="Arial" w:eastAsia="等线" w:cs="Arial"/>
          <w:b/>
          <w:sz w:val="30"/>
        </w:rPr>
        <w:t>有效倾听的四大维度</w:t>
      </w:r>
      <w:bookmarkEnd w:id="35"/>
    </w:p>
    <w:p w14:paraId="7BF94425">
      <w:pPr>
        <w:spacing w:before="120" w:after="120" w:line="288" w:lineRule="auto"/>
        <w:ind w:left="0"/>
        <w:jc w:val="left"/>
      </w:pPr>
    </w:p>
    <w:p w14:paraId="4250BF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倾听具有“情境性”——你的倾听方式应随场景变化，不同场景需要“不同倾听类型的组合”。有效倾听的核心是“根据场景，在以下四大维度中做出恰当选择”：</w:t>
      </w:r>
    </w:p>
    <w:p w14:paraId="5D1879A4">
      <w:pPr>
        <w:spacing w:before="120" w:after="120" w:line="288" w:lineRule="auto"/>
        <w:ind w:left="0"/>
        <w:jc w:val="left"/>
      </w:pPr>
    </w:p>
    <w:p w14:paraId="09CCBA33">
      <w:pPr>
        <w:spacing w:before="260" w:after="120" w:line="288" w:lineRule="auto"/>
        <w:ind w:left="0"/>
        <w:jc w:val="left"/>
        <w:outlineLvl w:val="3"/>
      </w:pPr>
      <w:bookmarkStart w:id="36" w:name="heading_78"/>
      <w:r>
        <w:rPr>
          <w:rFonts w:ascii="Arial" w:hAnsi="Arial" w:eastAsia="等线" w:cs="Arial"/>
          <w:b/>
          <w:sz w:val="28"/>
        </w:rPr>
        <w:t>（一）共情式倾听 vs. 客观式倾听</w:t>
      </w:r>
      <w:bookmarkEnd w:id="36"/>
    </w:p>
    <w:p w14:paraId="38BA7196">
      <w:pPr>
        <w:spacing w:before="120" w:after="120" w:line="288" w:lineRule="auto"/>
        <w:ind w:left="0"/>
        <w:jc w:val="left"/>
      </w:pPr>
    </w:p>
    <w:p w14:paraId="794D0E9B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共情式倾听：感受对方的情绪</w:t>
      </w:r>
      <w:r>
        <w:rPr>
          <w:rFonts w:ascii="Arial" w:hAnsi="Arial" w:eastAsia="等线" w:cs="Arial"/>
          <w:sz w:val="22"/>
        </w:rPr>
        <w:t xml:space="preserve">  </w:t>
      </w:r>
    </w:p>
    <w:p w14:paraId="5A3BC14E">
      <w:pPr>
        <w:spacing w:before="120" w:after="120" w:line="288" w:lineRule="auto"/>
        <w:ind w:left="0"/>
        <w:jc w:val="left"/>
      </w:pPr>
    </w:p>
    <w:p w14:paraId="7D6382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共情式倾听是“设身处地为对方着想”，感受对方的情绪，从对方的视角看待世界（Rogers，1970；Rogers &amp; Farson，1981）。例如：朋友说“我面试失败了，好难过”，共情式倾听会回应“面试失败确实会让人沮丧，我能理解你的感受”，而非“失败很正常，下次再试就好”（忽略情绪）。  </w:t>
      </w:r>
    </w:p>
    <w:p w14:paraId="6C217257">
      <w:pPr>
        <w:spacing w:before="120" w:after="120" w:line="288" w:lineRule="auto"/>
        <w:ind w:left="0"/>
        <w:jc w:val="left"/>
      </w:pPr>
    </w:p>
    <w:p w14:paraId="07DF69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共情式倾听的价值：只有感受到对方的情绪，才能完全理解其意图，同时让对方感受到“被重视”，增进人际关系（Barret &amp; Godfrey，1988；Snyder，1992）。</w:t>
      </w:r>
    </w:p>
    <w:p w14:paraId="3D872E4D">
      <w:pPr>
        <w:spacing w:before="120" w:after="120" w:line="288" w:lineRule="auto"/>
        <w:ind w:left="0"/>
        <w:jc w:val="left"/>
      </w:pPr>
    </w:p>
    <w:p w14:paraId="3D41EE76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客观式倾听：理性评估事实</w:t>
      </w:r>
      <w:r>
        <w:rPr>
          <w:rFonts w:ascii="Arial" w:hAnsi="Arial" w:eastAsia="等线" w:cs="Arial"/>
          <w:sz w:val="22"/>
        </w:rPr>
        <w:t xml:space="preserve">  </w:t>
      </w:r>
    </w:p>
    <w:p w14:paraId="7464427D">
      <w:pPr>
        <w:spacing w:before="120" w:after="120" w:line="288" w:lineRule="auto"/>
        <w:ind w:left="0"/>
        <w:jc w:val="left"/>
      </w:pPr>
    </w:p>
    <w:p w14:paraId="4D586E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客观式倾听是“超越情绪，用客观现实衡量信息”，适用于需要理性分析的场景。例如：同事说“这个项目肯定能成功，因为我觉得很有前景”，客观式倾听会思考“有哪些数据支持‘项目能成功’？是否存在潜在风险？”，而非仅凭对方的情绪（自信）认同其观点。  </w:t>
      </w:r>
    </w:p>
    <w:p w14:paraId="13E18D5F">
      <w:pPr>
        <w:spacing w:before="120" w:after="120" w:line="288" w:lineRule="auto"/>
        <w:ind w:left="0"/>
        <w:jc w:val="left"/>
      </w:pPr>
    </w:p>
    <w:p w14:paraId="57DB9F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客观式倾听的价值：避免被情绪左右，做出理性判断，尤其适用于工作决策、学术讨论等场景。</w:t>
      </w:r>
    </w:p>
    <w:p w14:paraId="25F7E603">
      <w:pPr>
        <w:spacing w:before="120" w:after="120" w:line="288" w:lineRule="auto"/>
        <w:ind w:left="0"/>
        <w:jc w:val="left"/>
      </w:pPr>
    </w:p>
    <w:p w14:paraId="376291C0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平衡建议</w:t>
      </w:r>
      <w:r>
        <w:rPr>
          <w:rFonts w:ascii="Arial" w:hAnsi="Arial" w:eastAsia="等线" w:cs="Arial"/>
          <w:sz w:val="22"/>
        </w:rPr>
        <w:t xml:space="preserve">  </w:t>
      </w:r>
    </w:p>
    <w:p w14:paraId="7425C22D">
      <w:pPr>
        <w:spacing w:before="120" w:after="120" w:line="288" w:lineRule="auto"/>
        <w:ind w:left="0"/>
        <w:jc w:val="left"/>
      </w:pPr>
    </w:p>
    <w:p w14:paraId="7901124A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先共情，后客观：例如，面对情绪激动的下属，先共情“这个问题确实让你压力很大”，待其情绪平复后，再客观分析“我们可以从哪些方面解决这个问题”；  </w:t>
      </w:r>
    </w:p>
    <w:p w14:paraId="397F6C26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避免“情感绑架”：共情不等于“认同所有观点”，例如：对方说“我觉得老板针对我，故意给我安排难的任务”，共情其情绪（“被这样安排，你肯定会觉得委屈”）后，仍需客观判断“老板是否真的针对他，还是任务本身确实有难度”。</w:t>
      </w:r>
    </w:p>
    <w:p w14:paraId="2DD2F148">
      <w:pPr>
        <w:spacing w:before="120" w:after="120" w:line="288" w:lineRule="auto"/>
        <w:ind w:left="0"/>
        <w:jc w:val="left"/>
      </w:pPr>
    </w:p>
    <w:p w14:paraId="4E078380">
      <w:pPr>
        <w:spacing w:before="260" w:after="120" w:line="288" w:lineRule="auto"/>
        <w:ind w:left="0"/>
        <w:jc w:val="left"/>
        <w:outlineLvl w:val="3"/>
      </w:pPr>
      <w:bookmarkStart w:id="37" w:name="heading_79"/>
      <w:r>
        <w:rPr>
          <w:rFonts w:ascii="Arial" w:hAnsi="Arial" w:eastAsia="等线" w:cs="Arial"/>
          <w:b/>
          <w:sz w:val="28"/>
        </w:rPr>
        <w:t>（二）非评判式倾听 vs. 批判式倾听</w:t>
      </w:r>
      <w:bookmarkEnd w:id="37"/>
    </w:p>
    <w:p w14:paraId="758D257F">
      <w:pPr>
        <w:spacing w:before="120" w:after="120" w:line="288" w:lineRule="auto"/>
        <w:ind w:left="0"/>
        <w:jc w:val="left"/>
      </w:pPr>
    </w:p>
    <w:p w14:paraId="5682B429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非评判式倾听：先理解，不急于评价</w:t>
      </w:r>
      <w:r>
        <w:rPr>
          <w:rFonts w:ascii="Arial" w:hAnsi="Arial" w:eastAsia="等线" w:cs="Arial"/>
          <w:sz w:val="22"/>
        </w:rPr>
        <w:t xml:space="preserve">  </w:t>
      </w:r>
    </w:p>
    <w:p w14:paraId="2A3B6059">
      <w:pPr>
        <w:spacing w:before="120" w:after="120" w:line="288" w:lineRule="auto"/>
        <w:ind w:left="0"/>
        <w:jc w:val="left"/>
      </w:pPr>
    </w:p>
    <w:p w14:paraId="40A38F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非评判式倾听是“以开放心态倾听，专注于理解对方，不提前贴标签或下结论”。例如：学生向老师提出“质疑教材内容”的观点，非评判式倾听会先问“你觉得教材哪里有问题？能具体说说你的想法吗？”，而非直接反驳“教材是权威编写的，肯定不会错”。  </w:t>
      </w:r>
    </w:p>
    <w:p w14:paraId="6DB4AE8C">
      <w:pPr>
        <w:spacing w:before="120" w:after="120" w:line="288" w:lineRule="auto"/>
        <w:ind w:left="0"/>
        <w:jc w:val="left"/>
      </w:pPr>
    </w:p>
    <w:p w14:paraId="6C9B32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非评判式倾听的价值：让对方感受到“被尊重”，愿意分享更多信息，尤其适用于对方表达脆弱、敏感观点时（如：承认自己的错误、分享个人困惑）。</w:t>
      </w:r>
    </w:p>
    <w:p w14:paraId="5224D3C3">
      <w:pPr>
        <w:spacing w:before="120" w:after="120" w:line="288" w:lineRule="auto"/>
        <w:ind w:left="0"/>
        <w:jc w:val="left"/>
      </w:pPr>
    </w:p>
    <w:p w14:paraId="200AB6BC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批判式倾听：理性评估，判断合理性</w:t>
      </w:r>
      <w:r>
        <w:rPr>
          <w:rFonts w:ascii="Arial" w:hAnsi="Arial" w:eastAsia="等线" w:cs="Arial"/>
          <w:sz w:val="22"/>
        </w:rPr>
        <w:t xml:space="preserve">  </w:t>
      </w:r>
    </w:p>
    <w:p w14:paraId="757F884C">
      <w:pPr>
        <w:spacing w:before="120" w:after="120" w:line="288" w:lineRule="auto"/>
        <w:ind w:left="0"/>
        <w:jc w:val="left"/>
      </w:pPr>
    </w:p>
    <w:p w14:paraId="54E12E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批判式倾听是“以评估为目的，分析信息的合理性、证据的充分性”，适用于需要“理性决策”的场景。例如：听销售人员推荐产品时，批判式倾听会思考“产品的优点是否有数据支持？是否隐瞒了缺点？价格是否合理？”。  </w:t>
      </w:r>
    </w:p>
    <w:p w14:paraId="7FEA106B">
      <w:pPr>
        <w:spacing w:before="120" w:after="120" w:line="288" w:lineRule="auto"/>
        <w:ind w:left="0"/>
        <w:jc w:val="left"/>
      </w:pPr>
    </w:p>
    <w:p w14:paraId="485130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批判式倾听的价值：避免被误导，做出明智选择，尤其适用于商业谈判、学术讨论、媒体信息接收等场景。</w:t>
      </w:r>
    </w:p>
    <w:p w14:paraId="100ED011">
      <w:pPr>
        <w:spacing w:before="120" w:after="120" w:line="288" w:lineRule="auto"/>
        <w:ind w:left="0"/>
        <w:jc w:val="left"/>
      </w:pPr>
    </w:p>
    <w:p w14:paraId="4AAEAC62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平衡建议</w:t>
      </w:r>
      <w:r>
        <w:rPr>
          <w:rFonts w:ascii="Arial" w:hAnsi="Arial" w:eastAsia="等线" w:cs="Arial"/>
          <w:sz w:val="22"/>
        </w:rPr>
        <w:t xml:space="preserve">  </w:t>
      </w:r>
    </w:p>
    <w:p w14:paraId="1AF5EB0E">
      <w:pPr>
        <w:spacing w:before="120" w:after="120" w:line="288" w:lineRule="auto"/>
        <w:ind w:left="0"/>
        <w:jc w:val="left"/>
      </w:pPr>
    </w:p>
    <w:p w14:paraId="5C6A6BB4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先非评判，后批判：这是核心原则——只有完全理解对方的观点后，才能进行客观批判。例如：听同事的项目提案时，先听完完整内容，理解其思路，再提出“这个部分的可行性可能需要再考虑，因为……”；  </w:t>
      </w:r>
    </w:p>
    <w:p w14:paraId="43D089B8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避免“全盘否定”：批判时应针对“观点”，而非“人”，例如：说“这个方案的时间安排可能太紧”，而非“你怎么这么不专业，连时间都算不好”。</w:t>
      </w:r>
    </w:p>
    <w:p w14:paraId="3A35E878">
      <w:pPr>
        <w:spacing w:before="120" w:after="120" w:line="288" w:lineRule="auto"/>
        <w:ind w:left="0"/>
        <w:jc w:val="left"/>
      </w:pPr>
    </w:p>
    <w:p w14:paraId="4CA5B712">
      <w:pPr>
        <w:spacing w:before="260" w:after="120" w:line="288" w:lineRule="auto"/>
        <w:ind w:left="0"/>
        <w:jc w:val="left"/>
        <w:outlineLvl w:val="3"/>
      </w:pPr>
      <w:bookmarkStart w:id="38" w:name="heading_80"/>
      <w:r>
        <w:rPr>
          <w:rFonts w:ascii="Arial" w:hAnsi="Arial" w:eastAsia="等线" w:cs="Arial"/>
          <w:b/>
          <w:sz w:val="28"/>
        </w:rPr>
        <w:t>（三）表层倾听 vs. 深度倾听</w:t>
      </w:r>
      <w:bookmarkEnd w:id="38"/>
    </w:p>
    <w:p w14:paraId="611EADD3">
      <w:pPr>
        <w:spacing w:before="120" w:after="120" w:line="288" w:lineRule="auto"/>
        <w:ind w:left="0"/>
        <w:jc w:val="left"/>
      </w:pPr>
    </w:p>
    <w:p w14:paraId="433CE665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表层倾听：关注字面含义</w:t>
      </w:r>
      <w:r>
        <w:rPr>
          <w:rFonts w:ascii="Arial" w:hAnsi="Arial" w:eastAsia="等线" w:cs="Arial"/>
          <w:sz w:val="22"/>
        </w:rPr>
        <w:t xml:space="preserve">  </w:t>
      </w:r>
    </w:p>
    <w:p w14:paraId="1C7F996F">
      <w:pPr>
        <w:spacing w:before="120" w:after="120" w:line="288" w:lineRule="auto"/>
        <w:ind w:left="0"/>
        <w:jc w:val="left"/>
      </w:pPr>
    </w:p>
    <w:p w14:paraId="3FD455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表层倾听是“理解语言的字面含义”，适用于信息简单、直接的场景。例如：对方说“明天下午3点在会议室开会”，表层倾听只需记住“时间、地点、事件”，无需过度解读。  </w:t>
      </w:r>
    </w:p>
    <w:p w14:paraId="0D529A58">
      <w:pPr>
        <w:spacing w:before="120" w:after="120" w:line="288" w:lineRule="auto"/>
        <w:ind w:left="0"/>
        <w:jc w:val="left"/>
      </w:pPr>
    </w:p>
    <w:p w14:paraId="537F28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表层倾听的价值：高效接收简单信息，节省沟通时间。</w:t>
      </w:r>
    </w:p>
    <w:p w14:paraId="6D1FACCD">
      <w:pPr>
        <w:spacing w:before="120" w:after="120" w:line="288" w:lineRule="auto"/>
        <w:ind w:left="0"/>
        <w:jc w:val="left"/>
      </w:pPr>
    </w:p>
    <w:p w14:paraId="6A08ED7D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深度倾听：挖掘隐含含义</w:t>
      </w:r>
      <w:r>
        <w:rPr>
          <w:rFonts w:ascii="Arial" w:hAnsi="Arial" w:eastAsia="等线" w:cs="Arial"/>
          <w:sz w:val="22"/>
        </w:rPr>
        <w:t xml:space="preserve">  </w:t>
      </w:r>
    </w:p>
    <w:p w14:paraId="7363DF79">
      <w:pPr>
        <w:spacing w:before="120" w:after="120" w:line="288" w:lineRule="auto"/>
        <w:ind w:left="0"/>
        <w:jc w:val="left"/>
      </w:pPr>
    </w:p>
    <w:p w14:paraId="649228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深度倾听是“关注语言背后的隐含信息、情绪需求”，适用于信息复杂、需要情感连接的场景。例如：  </w:t>
      </w:r>
    </w:p>
    <w:p w14:paraId="1C000307">
      <w:pPr>
        <w:spacing w:before="120" w:after="120" w:line="288" w:lineRule="auto"/>
        <w:ind w:left="0"/>
        <w:jc w:val="left"/>
      </w:pPr>
    </w:p>
    <w:p w14:paraId="572BB2F0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伴侣说“你最近总是加班”，表层含义是“陈述事实”，深层含义可能是“我希望你多陪陪我”；  </w:t>
      </w:r>
    </w:p>
    <w:p w14:paraId="15E928A6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员工说“这个任务我会尽力完成”，表层含义是“承诺完成任务”，深层含义可能是“我需要更多资源支持，或担心无法按时完成”。  </w:t>
      </w:r>
    </w:p>
    <w:p w14:paraId="1BBAF14E">
      <w:pPr>
        <w:spacing w:before="120" w:after="120" w:line="288" w:lineRule="auto"/>
        <w:ind w:left="0"/>
        <w:jc w:val="left"/>
      </w:pPr>
    </w:p>
    <w:p w14:paraId="5F8B00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深度倾听的价值：理解对方的真实需求，避免“误解”，维系深度关系。</w:t>
      </w:r>
    </w:p>
    <w:p w14:paraId="7902CE40">
      <w:pPr>
        <w:spacing w:before="120" w:after="120" w:line="288" w:lineRule="auto"/>
        <w:ind w:left="0"/>
        <w:jc w:val="left"/>
      </w:pPr>
    </w:p>
    <w:p w14:paraId="50BBBA3E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平衡建议</w:t>
      </w:r>
      <w:r>
        <w:rPr>
          <w:rFonts w:ascii="Arial" w:hAnsi="Arial" w:eastAsia="等线" w:cs="Arial"/>
          <w:sz w:val="22"/>
        </w:rPr>
        <w:t xml:space="preserve">  </w:t>
      </w:r>
    </w:p>
    <w:p w14:paraId="3998826E">
      <w:pPr>
        <w:spacing w:before="120" w:after="120" w:line="288" w:lineRule="auto"/>
        <w:ind w:left="0"/>
        <w:jc w:val="left"/>
      </w:pPr>
    </w:p>
    <w:p w14:paraId="61A576E3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结合语言与非语言信号：若对方说“我没事”，但表情难过、语气低落，需通过深度倾听意识到“他可能有事但不想直说”，可回应“你看起来有点不开心，是不是有什么心事想和我说说？”；  </w:t>
      </w:r>
    </w:p>
    <w:p w14:paraId="09BB8428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不忽视字面含义：挖掘深层含义的同时，不要忽略字面信息，避免“过度解读”。例如：对方说“我今天不想去聚会”，可能只是“单纯累了”，无需过度猜测“他是不是讨厌我”。</w:t>
      </w:r>
    </w:p>
    <w:p w14:paraId="3B434100">
      <w:pPr>
        <w:spacing w:before="120" w:after="120" w:line="288" w:lineRule="auto"/>
        <w:ind w:left="0"/>
        <w:jc w:val="left"/>
      </w:pPr>
    </w:p>
    <w:p w14:paraId="372217A0">
      <w:pPr>
        <w:spacing w:before="260" w:after="120" w:line="288" w:lineRule="auto"/>
        <w:ind w:left="0"/>
        <w:jc w:val="left"/>
        <w:outlineLvl w:val="3"/>
      </w:pPr>
      <w:bookmarkStart w:id="39" w:name="heading_81"/>
      <w:r>
        <w:rPr>
          <w:rFonts w:ascii="Arial" w:hAnsi="Arial" w:eastAsia="等线" w:cs="Arial"/>
          <w:b/>
          <w:sz w:val="28"/>
        </w:rPr>
        <w:t>（四）主动倾听 vs. 被动倾听</w:t>
      </w:r>
      <w:bookmarkEnd w:id="39"/>
    </w:p>
    <w:p w14:paraId="0D09BAD2">
      <w:pPr>
        <w:spacing w:before="120" w:after="120" w:line="288" w:lineRule="auto"/>
        <w:ind w:left="0"/>
        <w:jc w:val="left"/>
      </w:pPr>
    </w:p>
    <w:p w14:paraId="61091CCD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主动倾听：反馈理解，促进互动</w:t>
      </w:r>
      <w:r>
        <w:rPr>
          <w:rFonts w:ascii="Arial" w:hAnsi="Arial" w:eastAsia="等线" w:cs="Arial"/>
          <w:sz w:val="22"/>
        </w:rPr>
        <w:t xml:space="preserve">  </w:t>
      </w:r>
    </w:p>
    <w:p w14:paraId="723A503A">
      <w:pPr>
        <w:spacing w:before="120" w:after="120" w:line="288" w:lineRule="auto"/>
        <w:ind w:left="0"/>
        <w:jc w:val="left"/>
      </w:pPr>
    </w:p>
    <w:p w14:paraId="25F708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主动倾听是“向说者反馈你对其‘内容与情绪’的理解”，由托马斯·戈登（Thomas Gordon，1975）提出，是“父母效能训练”（P-E-T）的核心技术。例如：对方说“我花了一周时间写的报告，被老板打回重写，好生气”，主动倾听会回应“你花了这么多时间写报告，却要重写，确实会觉得委屈和生气”，而非“重写很正常，别生气了”（被动回应）。  </w:t>
      </w:r>
    </w:p>
    <w:p w14:paraId="55C3E15E">
      <w:pPr>
        <w:spacing w:before="120" w:after="120" w:line="288" w:lineRule="auto"/>
        <w:ind w:left="0"/>
        <w:jc w:val="left"/>
      </w:pPr>
    </w:p>
    <w:p w14:paraId="570276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主动倾听的三大功能：  </w:t>
      </w:r>
    </w:p>
    <w:p w14:paraId="39A8F830">
      <w:pPr>
        <w:spacing w:before="120" w:after="120" w:line="288" w:lineRule="auto"/>
        <w:ind w:left="0"/>
        <w:jc w:val="left"/>
      </w:pPr>
    </w:p>
    <w:p w14:paraId="4A01724B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确认理解：让对方有机会纠正你的误解（如：“其实我不是生气，是觉得有点挫败”）；  </w:t>
      </w:r>
    </w:p>
    <w:p w14:paraId="72BB3565"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接纳情绪：让对方感受到“自己的情绪被认可”，而非“被否定”；  </w:t>
      </w:r>
    </w:p>
    <w:p w14:paraId="0B0E7DE5">
      <w:pPr>
        <w:numPr>
          <w:ilvl w:val="0"/>
          <w:numId w:val="1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鼓励表达：引导对方分享更多细节（如：“老板说报告哪里需要修改呢？”），帮助其梳理思路。</w:t>
      </w:r>
    </w:p>
    <w:p w14:paraId="707FE402">
      <w:pPr>
        <w:spacing w:before="120" w:after="120" w:line="288" w:lineRule="auto"/>
        <w:ind w:left="0"/>
        <w:jc w:val="left"/>
      </w:pPr>
    </w:p>
    <w:p w14:paraId="3DE6E455"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被动倾听：安静接收，不主动反馈</w:t>
      </w:r>
      <w:r>
        <w:rPr>
          <w:rFonts w:ascii="Arial" w:hAnsi="Arial" w:eastAsia="等线" w:cs="Arial"/>
          <w:sz w:val="22"/>
        </w:rPr>
        <w:t xml:space="preserve">  </w:t>
      </w:r>
    </w:p>
    <w:p w14:paraId="27F2D1F7">
      <w:pPr>
        <w:spacing w:before="120" w:after="120" w:line="288" w:lineRule="auto"/>
        <w:ind w:left="0"/>
        <w:jc w:val="left"/>
      </w:pPr>
    </w:p>
    <w:p w14:paraId="58BC7E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被动倾听是“只接收信息，很少主动回应”，适用于“只需获取简单信息”的场景。例如：听广播播报天气预报、听老师宣读通知，只需被动接收信息，无需反馈。  </w:t>
      </w:r>
    </w:p>
    <w:p w14:paraId="48D31C72">
      <w:pPr>
        <w:spacing w:before="120" w:after="120" w:line="288" w:lineRule="auto"/>
        <w:ind w:left="0"/>
        <w:jc w:val="left"/>
      </w:pPr>
    </w:p>
    <w:p w14:paraId="1FE0D2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被动倾听的局限：若用于需要情感连接的场景（如朋友倾诉），会让对方感觉“未被重视”，影响沟通效果。</w:t>
      </w:r>
    </w:p>
    <w:p w14:paraId="1DA3E88F">
      <w:pPr>
        <w:spacing w:before="120" w:after="120" w:line="288" w:lineRule="auto"/>
        <w:ind w:left="0"/>
        <w:jc w:val="left"/>
      </w:pPr>
    </w:p>
    <w:p w14:paraId="426AE014">
      <w:pPr>
        <w:numPr>
          <w:ilvl w:val="0"/>
          <w:numId w:val="1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主动倾听的3个关键技巧</w:t>
      </w:r>
      <w:r>
        <w:rPr>
          <w:rFonts w:ascii="Arial" w:hAnsi="Arial" w:eastAsia="等线" w:cs="Arial"/>
          <w:sz w:val="22"/>
        </w:rPr>
        <w:t xml:space="preserve">  </w:t>
      </w:r>
    </w:p>
    <w:p w14:paraId="6E257E37">
      <w:pPr>
        <w:spacing w:before="120" w:after="120" w:line="288" w:lineRule="auto"/>
        <w:ind w:left="0"/>
        <w:jc w:val="left"/>
      </w:pPr>
    </w:p>
    <w:p w14:paraId="64AEABB0">
      <w:pPr>
        <w:numPr>
          <w:ilvl w:val="0"/>
          <w:numId w:val="1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转述对方的含义：用自己的话重述对方的观点与情绪（如：“你刚才的意思是，报告需要修改的部分很多，你担心赶不上截止日期，对吗？”）；  </w:t>
      </w:r>
    </w:p>
    <w:p w14:paraId="005FC6CF">
      <w:pPr>
        <w:numPr>
          <w:ilvl w:val="0"/>
          <w:numId w:val="1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表达对情绪的理解：回应对方的情绪（如：“你肯定觉得很委屈，毕竟花了这么多时间”）；  </w:t>
      </w:r>
    </w:p>
    <w:p w14:paraId="5B93DC5C">
      <w:pPr>
        <w:numPr>
          <w:ilvl w:val="0"/>
          <w:numId w:val="1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适当提问：用开放性问题引导对方表达（如：“你觉得修改报告最困难的部分是什么？”），避免封闭式问题（如：“你是不是觉得老板不公平？”）。</w:t>
      </w:r>
    </w:p>
    <w:p w14:paraId="14E20A3F">
      <w:pPr>
        <w:spacing w:before="120" w:after="120" w:line="288" w:lineRule="auto"/>
        <w:ind w:left="0"/>
        <w:jc w:val="left"/>
      </w:pPr>
    </w:p>
    <w:p w14:paraId="34DCB298"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主动倾听的禁忌：避免“解决方案式回应”</w:t>
      </w:r>
      <w:r>
        <w:rPr>
          <w:rFonts w:ascii="Arial" w:hAnsi="Arial" w:eastAsia="等线" w:cs="Arial"/>
          <w:sz w:val="22"/>
        </w:rPr>
        <w:t xml:space="preserve">  </w:t>
      </w:r>
    </w:p>
    <w:p w14:paraId="44C83917">
      <w:pPr>
        <w:spacing w:before="120" w:after="120" w:line="288" w:lineRule="auto"/>
        <w:ind w:left="0"/>
        <w:jc w:val="left"/>
      </w:pPr>
    </w:p>
    <w:p w14:paraId="04821F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托马斯·戈登（1975）指出，主动倾听中需避免“解决方案式回应”——即“告诉对方应该如何感受或行动”，这类回应会否定对方的情绪，阻碍沟通。以下4类回应需特别注意：  </w:t>
      </w:r>
    </w:p>
    <w:p w14:paraId="5CDD4EE1">
      <w:pPr>
        <w:spacing w:before="120" w:after="120" w:line="288" w:lineRule="auto"/>
        <w:ind w:left="0"/>
        <w:jc w:val="left"/>
      </w:pPr>
    </w:p>
    <w:p w14:paraId="3EE7FBC4">
      <w:pPr>
        <w:numPr>
          <w:ilvl w:val="0"/>
          <w:numId w:val="1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命令式：“你应该先修改报告的引言部分！”  </w:t>
      </w:r>
    </w:p>
    <w:p w14:paraId="404DFEBC">
      <w:pPr>
        <w:numPr>
          <w:ilvl w:val="0"/>
          <w:numId w:val="1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警告式：“如果你不尽快修改，肯定会被老板批评！”  </w:t>
      </w:r>
    </w:p>
    <w:p w14:paraId="7987C38A">
      <w:pPr>
        <w:numPr>
          <w:ilvl w:val="0"/>
          <w:numId w:val="1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说教式：“做事情就要有耐心，重写很正常！”  </w:t>
      </w:r>
    </w:p>
    <w:p w14:paraId="10C17289">
      <w:pPr>
        <w:numPr>
          <w:ilvl w:val="0"/>
          <w:numId w:val="1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建议式：“你为什么不找同事帮忙修改呢？”  </w:t>
      </w:r>
    </w:p>
    <w:p w14:paraId="57C5F9A3">
      <w:pPr>
        <w:spacing w:before="120" w:after="120" w:line="288" w:lineRule="auto"/>
        <w:ind w:left="0"/>
        <w:jc w:val="left"/>
      </w:pPr>
    </w:p>
    <w:p w14:paraId="489718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正确的做法是：先共情情绪，再询问是否需要建议（如：“重写报告确实会让人有压力，你需要我帮你看看哪里需要修改吗？”）。</w:t>
      </w:r>
    </w:p>
    <w:p w14:paraId="339FFABA">
      <w:pPr>
        <w:spacing w:before="120" w:after="120" w:line="288" w:lineRule="auto"/>
        <w:ind w:left="0"/>
        <w:jc w:val="left"/>
      </w:pPr>
    </w:p>
    <w:p w14:paraId="443C5AFE">
      <w:pPr>
        <w:spacing w:before="320" w:after="120" w:line="288" w:lineRule="auto"/>
        <w:ind w:left="0"/>
        <w:jc w:val="left"/>
        <w:outlineLvl w:val="1"/>
      </w:pPr>
      <w:bookmarkStart w:id="40" w:name="heading_82"/>
      <w:r>
        <w:rPr>
          <w:rFonts w:ascii="Arial" w:hAnsi="Arial" w:eastAsia="等线" w:cs="Arial"/>
          <w:b/>
          <w:sz w:val="32"/>
        </w:rPr>
        <w:t>本章总结</w:t>
      </w:r>
      <w:bookmarkEnd w:id="40"/>
    </w:p>
    <w:p w14:paraId="722CC954">
      <w:pPr>
        <w:spacing w:before="120" w:after="120" w:line="288" w:lineRule="auto"/>
        <w:ind w:left="0"/>
        <w:jc w:val="left"/>
      </w:pPr>
    </w:p>
    <w:p w14:paraId="22B956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本章围绕“人际沟通中的倾听”展开，核心内容可概括为以下4点：</w:t>
      </w:r>
    </w:p>
    <w:p w14:paraId="73C3545B">
      <w:pPr>
        <w:spacing w:before="120" w:after="120" w:line="288" w:lineRule="auto"/>
        <w:ind w:left="0"/>
        <w:jc w:val="left"/>
      </w:pPr>
    </w:p>
    <w:p w14:paraId="617F3B7A">
      <w:pPr>
        <w:spacing w:before="300" w:after="120" w:line="288" w:lineRule="auto"/>
        <w:ind w:left="0"/>
        <w:jc w:val="left"/>
        <w:outlineLvl w:val="2"/>
      </w:pPr>
      <w:bookmarkStart w:id="41" w:name="heading_83"/>
      <w:r>
        <w:rPr>
          <w:rFonts w:ascii="Arial" w:hAnsi="Arial" w:eastAsia="等线" w:cs="Arial"/>
          <w:b/>
          <w:sz w:val="30"/>
        </w:rPr>
        <w:t>1. 倾听的重要性</w:t>
      </w:r>
      <w:bookmarkEnd w:id="41"/>
    </w:p>
    <w:p w14:paraId="3EDC0E89">
      <w:pPr>
        <w:spacing w:before="120" w:after="120" w:line="288" w:lineRule="auto"/>
        <w:ind w:left="0"/>
        <w:jc w:val="left"/>
      </w:pPr>
    </w:p>
    <w:p w14:paraId="468D3145">
      <w:pPr>
        <w:numPr>
          <w:ilvl w:val="0"/>
          <w:numId w:val="1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职业层面：倾听是职场晋升的关键技能，能提升团队领导力、销售效能、医疗服务质量等；  </w:t>
      </w:r>
    </w:p>
    <w:p w14:paraId="1A49BEB3">
      <w:pPr>
        <w:numPr>
          <w:ilvl w:val="0"/>
          <w:numId w:val="1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人际关系层面：倾听是婚恋、友谊、家庭关系的基石，能帮助建立情感连接，化解矛盾。</w:t>
      </w:r>
    </w:p>
    <w:p w14:paraId="7ADF38AC">
      <w:pPr>
        <w:spacing w:before="120" w:after="120" w:line="288" w:lineRule="auto"/>
        <w:ind w:left="0"/>
        <w:jc w:val="left"/>
      </w:pPr>
    </w:p>
    <w:p w14:paraId="7E3D2A81">
      <w:pPr>
        <w:spacing w:before="300" w:after="120" w:line="288" w:lineRule="auto"/>
        <w:ind w:left="0"/>
        <w:jc w:val="left"/>
        <w:outlineLvl w:val="2"/>
      </w:pPr>
      <w:bookmarkStart w:id="42" w:name="heading_84"/>
      <w:r>
        <w:rPr>
          <w:rFonts w:ascii="Arial" w:hAnsi="Arial" w:eastAsia="等线" w:cs="Arial"/>
          <w:b/>
          <w:sz w:val="30"/>
        </w:rPr>
        <w:t>2. 倾听的过程</w:t>
      </w:r>
      <w:bookmarkEnd w:id="42"/>
    </w:p>
    <w:p w14:paraId="0D7C0B06">
      <w:pPr>
        <w:spacing w:before="120" w:after="120" w:line="288" w:lineRule="auto"/>
        <w:ind w:left="0"/>
        <w:jc w:val="left"/>
      </w:pPr>
    </w:p>
    <w:p w14:paraId="458D395E">
      <w:pPr>
        <w:numPr>
          <w:ilvl w:val="0"/>
          <w:numId w:val="1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五阶段模型：接收→理解→记忆→评估→回应，各阶段相互重叠，同步进行；  </w:t>
      </w:r>
    </w:p>
    <w:p w14:paraId="098EF7A0">
      <w:pPr>
        <w:numPr>
          <w:ilvl w:val="0"/>
          <w:numId w:val="1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核心特点：倾听是“主动过程”“双向循环”，不存在“绝对完美”，需减少各阶段的信息损耗。</w:t>
      </w:r>
    </w:p>
    <w:p w14:paraId="7016ADE2">
      <w:pPr>
        <w:spacing w:before="120" w:after="120" w:line="288" w:lineRule="auto"/>
        <w:ind w:left="0"/>
        <w:jc w:val="left"/>
      </w:pPr>
    </w:p>
    <w:p w14:paraId="262172CF">
      <w:pPr>
        <w:spacing w:before="300" w:after="120" w:line="288" w:lineRule="auto"/>
        <w:ind w:left="0"/>
        <w:jc w:val="left"/>
        <w:outlineLvl w:val="2"/>
      </w:pPr>
      <w:bookmarkStart w:id="43" w:name="heading_85"/>
      <w:r>
        <w:rPr>
          <w:rFonts w:ascii="Arial" w:hAnsi="Arial" w:eastAsia="等线" w:cs="Arial"/>
          <w:b/>
          <w:sz w:val="30"/>
        </w:rPr>
        <w:t>3. 倾听障碍与应对</w:t>
      </w:r>
      <w:bookmarkEnd w:id="43"/>
    </w:p>
    <w:p w14:paraId="04E5D7EC">
      <w:pPr>
        <w:spacing w:before="120" w:after="120" w:line="288" w:lineRule="auto"/>
        <w:ind w:left="0"/>
        <w:jc w:val="left"/>
      </w:pPr>
    </w:p>
    <w:p w14:paraId="22582833">
      <w:pPr>
        <w:numPr>
          <w:ilvl w:val="0"/>
          <w:numId w:val="1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四大障碍：生理与心理干扰、偏见与成见、关注焦点不当、过早判断；  </w:t>
      </w:r>
    </w:p>
    <w:p w14:paraId="07354565">
      <w:pPr>
        <w:numPr>
          <w:ilvl w:val="0"/>
          <w:numId w:val="1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应对原则：有效倾听是说者与听者的共同责任，双方需主动消除障碍。</w:t>
      </w:r>
    </w:p>
    <w:p w14:paraId="5F465335">
      <w:pPr>
        <w:spacing w:before="120" w:after="120" w:line="288" w:lineRule="auto"/>
        <w:ind w:left="0"/>
        <w:jc w:val="left"/>
      </w:pPr>
    </w:p>
    <w:p w14:paraId="5939ACF2">
      <w:pPr>
        <w:spacing w:before="300" w:after="120" w:line="288" w:lineRule="auto"/>
        <w:ind w:left="0"/>
        <w:jc w:val="left"/>
        <w:outlineLvl w:val="2"/>
      </w:pPr>
      <w:bookmarkStart w:id="44" w:name="heading_86"/>
      <w:r>
        <w:rPr>
          <w:rFonts w:ascii="Arial" w:hAnsi="Arial" w:eastAsia="等线" w:cs="Arial"/>
          <w:b/>
          <w:sz w:val="30"/>
        </w:rPr>
        <w:t>4. 文化、性别与有效倾听类型</w:t>
      </w:r>
      <w:bookmarkEnd w:id="44"/>
    </w:p>
    <w:p w14:paraId="6778C70A">
      <w:pPr>
        <w:spacing w:before="120" w:after="120" w:line="288" w:lineRule="auto"/>
        <w:ind w:left="0"/>
        <w:jc w:val="left"/>
      </w:pPr>
    </w:p>
    <w:p w14:paraId="21B0A9FD">
      <w:pPr>
        <w:numPr>
          <w:ilvl w:val="0"/>
          <w:numId w:val="1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文化差异：通过语言语义、非语言行为、反馈方式影响倾听，需结合文化背景调整；  </w:t>
      </w:r>
    </w:p>
    <w:p w14:paraId="6E665511">
      <w:pPr>
        <w:numPr>
          <w:ilvl w:val="0"/>
          <w:numId w:val="1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性别差异：男女在对话目标、倾听信号上存在差异，需避免刻板印象，明确表达需求；  </w:t>
      </w:r>
    </w:p>
    <w:p w14:paraId="385D566B">
      <w:pPr>
        <w:numPr>
          <w:ilvl w:val="0"/>
          <w:numId w:val="1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四大维度：共情式vs.客观式、非评判式vs.批判式、表层vs.深度、主动vs.被动，需根据场景灵活选择。</w:t>
      </w:r>
    </w:p>
    <w:p w14:paraId="1A2D349B">
      <w:pPr>
        <w:spacing w:before="120" w:after="120" w:line="288" w:lineRule="auto"/>
        <w:ind w:left="0"/>
        <w:jc w:val="left"/>
      </w:pPr>
    </w:p>
    <w:p w14:paraId="426904E6">
      <w:pPr>
        <w:spacing w:before="320" w:after="120" w:line="288" w:lineRule="auto"/>
        <w:ind w:left="0"/>
        <w:jc w:val="left"/>
        <w:outlineLvl w:val="1"/>
      </w:pPr>
      <w:bookmarkStart w:id="45" w:name="heading_87"/>
      <w:r>
        <w:rPr>
          <w:rFonts w:ascii="Arial" w:hAnsi="Arial" w:eastAsia="等线" w:cs="Arial"/>
          <w:b/>
          <w:sz w:val="32"/>
        </w:rPr>
        <w:t>关键术语（Key Terms）</w:t>
      </w:r>
      <w:bookmarkEnd w:id="45"/>
    </w:p>
    <w:p w14:paraId="592C073E">
      <w:pPr>
        <w:spacing w:before="120" w:after="120" w:line="288" w:lineRule="auto"/>
        <w:ind w:left="0"/>
        <w:jc w:val="left"/>
      </w:pPr>
    </w:p>
    <w:p w14:paraId="26DBD675">
      <w:pPr>
        <w:numPr>
          <w:ilvl w:val="0"/>
          <w:numId w:val="1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主动倾听与被动倾听（active and inactive listening）  </w:t>
      </w:r>
    </w:p>
    <w:p w14:paraId="4F3A3AD2">
      <w:pPr>
        <w:numPr>
          <w:ilvl w:val="0"/>
          <w:numId w:val="1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展示规则（display rule）：指不同文化中“哪些非语言行为合适”的社会规范  </w:t>
      </w:r>
    </w:p>
    <w:p w14:paraId="3D01C088">
      <w:pPr>
        <w:numPr>
          <w:ilvl w:val="0"/>
          <w:numId w:val="1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共情式倾听与客观式倾听（empathic and objective listening）  </w:t>
      </w:r>
    </w:p>
    <w:p w14:paraId="5245B5B5">
      <w:pPr>
        <w:numPr>
          <w:ilvl w:val="0"/>
          <w:numId w:val="1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评估（evaluating）：倾听的第四阶段，指批判性思考并判断信息的过程  </w:t>
      </w:r>
    </w:p>
    <w:p w14:paraId="23532880">
      <w:pPr>
        <w:numPr>
          <w:ilvl w:val="0"/>
          <w:numId w:val="1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倾听（listening）：主动接收、理解、记忆、评估、回应信息的过程  </w:t>
      </w:r>
    </w:p>
    <w:p w14:paraId="63916B9B">
      <w:pPr>
        <w:numPr>
          <w:ilvl w:val="0"/>
          <w:numId w:val="1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长期记忆（long-term memory）：能长期存储信息的记忆系统  </w:t>
      </w:r>
    </w:p>
    <w:p w14:paraId="1EC950E7">
      <w:pPr>
        <w:numPr>
          <w:ilvl w:val="0"/>
          <w:numId w:val="1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非评判式倾听与批判式倾听（nonjudgmental and critical listening）  </w:t>
      </w:r>
    </w:p>
    <w:p w14:paraId="427C99FE">
      <w:pPr>
        <w:numPr>
          <w:ilvl w:val="0"/>
          <w:numId w:val="1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接收（receiving）：倾听的第一阶段，包括听到（生理过程）和关注（心理过程）  </w:t>
      </w:r>
    </w:p>
    <w:p w14:paraId="79DB52DA">
      <w:pPr>
        <w:numPr>
          <w:ilvl w:val="0"/>
          <w:numId w:val="1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记忆（remembering）：倾听的第三阶段，指将信息储存在记忆中的过程  </w:t>
      </w:r>
    </w:p>
    <w:p w14:paraId="4F5AA7F1">
      <w:pPr>
        <w:numPr>
          <w:ilvl w:val="0"/>
          <w:numId w:val="1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回应（responding）：倾听的第五阶段，指向说话者提供反馈的过程  </w:t>
      </w:r>
    </w:p>
    <w:p w14:paraId="424CC283">
      <w:pPr>
        <w:numPr>
          <w:ilvl w:val="0"/>
          <w:numId w:val="1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短期记忆（short-term memory）：临时存储信息的记忆系统，容量有限  </w:t>
      </w:r>
    </w:p>
    <w:p w14:paraId="629113A6">
      <w:pPr>
        <w:numPr>
          <w:ilvl w:val="0"/>
          <w:numId w:val="1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表层倾听与深度倾听（surface and depth listening）  </w:t>
      </w:r>
    </w:p>
    <w:p w14:paraId="63EEDDFC">
      <w:pPr>
        <w:numPr>
          <w:ilvl w:val="0"/>
          <w:numId w:val="1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理解（understanding）：倾听的第二阶段，指解读信息含义的过程</w:t>
      </w:r>
    </w:p>
    <w:p w14:paraId="5C598948">
      <w:pPr>
        <w:spacing w:before="120" w:after="120" w:line="288" w:lineRule="auto"/>
        <w:ind w:left="0"/>
        <w:jc w:val="left"/>
      </w:pPr>
      <w:bookmarkStart w:id="46" w:name="_GoBack"/>
      <w:bookmarkEnd w:id="46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7DAE3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AA7EE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FCFCAE"/>
    <w:multiLevelType w:val="singleLevel"/>
    <w:tmpl w:val="82FCFCA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AB7480C"/>
    <w:multiLevelType w:val="singleLevel"/>
    <w:tmpl w:val="8AB7480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DDA87C2"/>
    <w:multiLevelType w:val="singleLevel"/>
    <w:tmpl w:val="8DDA87C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8FECB528"/>
    <w:multiLevelType w:val="singleLevel"/>
    <w:tmpl w:val="8FECB52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9EBF3588"/>
    <w:multiLevelType w:val="singleLevel"/>
    <w:tmpl w:val="9EBF358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EFDAEE1"/>
    <w:multiLevelType w:val="singleLevel"/>
    <w:tmpl w:val="9EFDAEE1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6">
    <w:nsid w:val="A7DEEEE7"/>
    <w:multiLevelType w:val="singleLevel"/>
    <w:tmpl w:val="A7DEEEE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ACDBBE4C"/>
    <w:multiLevelType w:val="singleLevel"/>
    <w:tmpl w:val="ACDBBE4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">
    <w:nsid w:val="ADDE3958"/>
    <w:multiLevelType w:val="singleLevel"/>
    <w:tmpl w:val="ADDE395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AE9C7D92"/>
    <w:multiLevelType w:val="singleLevel"/>
    <w:tmpl w:val="AE9C7D9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AEE0FF69"/>
    <w:multiLevelType w:val="singleLevel"/>
    <w:tmpl w:val="AEE0FF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AF53D391"/>
    <w:multiLevelType w:val="singleLevel"/>
    <w:tmpl w:val="AF53D39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AF6EC2E7"/>
    <w:multiLevelType w:val="singleLevel"/>
    <w:tmpl w:val="AF6EC2E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">
    <w:nsid w:val="B1FF9A7F"/>
    <w:multiLevelType w:val="singleLevel"/>
    <w:tmpl w:val="B1FF9A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2C8DC58"/>
    <w:multiLevelType w:val="singleLevel"/>
    <w:tmpl w:val="B2C8DC5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B6FCCDD4"/>
    <w:multiLevelType w:val="singleLevel"/>
    <w:tmpl w:val="B6FCCDD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B79F6987"/>
    <w:multiLevelType w:val="singleLevel"/>
    <w:tmpl w:val="B79F69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B7DEC858"/>
    <w:multiLevelType w:val="singleLevel"/>
    <w:tmpl w:val="B7DEC85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B8FF2DE9"/>
    <w:multiLevelType w:val="singleLevel"/>
    <w:tmpl w:val="B8FF2DE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B9CC8D56"/>
    <w:multiLevelType w:val="singleLevel"/>
    <w:tmpl w:val="B9CC8D5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">
    <w:nsid w:val="BADC6501"/>
    <w:multiLevelType w:val="singleLevel"/>
    <w:tmpl w:val="BADC650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BF7CD940"/>
    <w:multiLevelType w:val="singleLevel"/>
    <w:tmpl w:val="BF7CD94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BF7E4EEF"/>
    <w:multiLevelType w:val="singleLevel"/>
    <w:tmpl w:val="BF7E4E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BFB8932A"/>
    <w:multiLevelType w:val="singleLevel"/>
    <w:tmpl w:val="BFB893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BFD798CB"/>
    <w:multiLevelType w:val="singleLevel"/>
    <w:tmpl w:val="BFD798C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BFF42097"/>
    <w:multiLevelType w:val="singleLevel"/>
    <w:tmpl w:val="BFF4209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6">
    <w:nsid w:val="BFFE168B"/>
    <w:multiLevelType w:val="singleLevel"/>
    <w:tmpl w:val="BFFE168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BFFFEEDA"/>
    <w:multiLevelType w:val="singleLevel"/>
    <w:tmpl w:val="BFFFEED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8">
    <w:nsid w:val="C33FF0C8"/>
    <w:multiLevelType w:val="singleLevel"/>
    <w:tmpl w:val="C33FF0C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9">
    <w:nsid w:val="CDE76B62"/>
    <w:multiLevelType w:val="singleLevel"/>
    <w:tmpl w:val="CDE76B6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CF967905"/>
    <w:multiLevelType w:val="singleLevel"/>
    <w:tmpl w:val="CF96790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CFCD27D6"/>
    <w:multiLevelType w:val="singleLevel"/>
    <w:tmpl w:val="CFCD27D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2">
    <w:nsid w:val="CFED8AAF"/>
    <w:multiLevelType w:val="singleLevel"/>
    <w:tmpl w:val="CFED8AA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D0FA7808"/>
    <w:multiLevelType w:val="singleLevel"/>
    <w:tmpl w:val="D0FA780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4">
    <w:nsid w:val="D3F65501"/>
    <w:multiLevelType w:val="singleLevel"/>
    <w:tmpl w:val="D3F6550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5">
    <w:nsid w:val="D7DC2D01"/>
    <w:multiLevelType w:val="singleLevel"/>
    <w:tmpl w:val="D7DC2D0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D8F7B86C"/>
    <w:multiLevelType w:val="singleLevel"/>
    <w:tmpl w:val="D8F7B86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D9CE74AB"/>
    <w:multiLevelType w:val="singleLevel"/>
    <w:tmpl w:val="D9CE74A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8">
    <w:nsid w:val="DB7E414E"/>
    <w:multiLevelType w:val="singleLevel"/>
    <w:tmpl w:val="DB7E414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9">
    <w:nsid w:val="DEBAF2F4"/>
    <w:multiLevelType w:val="singleLevel"/>
    <w:tmpl w:val="DEBAF2F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0">
    <w:nsid w:val="DEDE91FC"/>
    <w:multiLevelType w:val="singleLevel"/>
    <w:tmpl w:val="DEDE91F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1">
    <w:nsid w:val="DF3EBFCE"/>
    <w:multiLevelType w:val="singleLevel"/>
    <w:tmpl w:val="DF3EBF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2">
    <w:nsid w:val="DF3FF723"/>
    <w:multiLevelType w:val="singleLevel"/>
    <w:tmpl w:val="DF3FF72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3">
    <w:nsid w:val="DF6E4E80"/>
    <w:multiLevelType w:val="singleLevel"/>
    <w:tmpl w:val="DF6E4E8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DF9A7EE0"/>
    <w:multiLevelType w:val="singleLevel"/>
    <w:tmpl w:val="DF9A7EE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DFEE81B6"/>
    <w:multiLevelType w:val="singleLevel"/>
    <w:tmpl w:val="DFEE81B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DFF27414"/>
    <w:multiLevelType w:val="singleLevel"/>
    <w:tmpl w:val="DFF2741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7">
    <w:nsid w:val="DFF2C8C4"/>
    <w:multiLevelType w:val="singleLevel"/>
    <w:tmpl w:val="DFF2C8C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8">
    <w:nsid w:val="DFFED167"/>
    <w:multiLevelType w:val="singleLevel"/>
    <w:tmpl w:val="DFFED1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DFFED82B"/>
    <w:multiLevelType w:val="singleLevel"/>
    <w:tmpl w:val="DFFED82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0">
    <w:nsid w:val="E37A4F9D"/>
    <w:multiLevelType w:val="singleLevel"/>
    <w:tmpl w:val="E37A4F9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1">
    <w:nsid w:val="E3A47FF8"/>
    <w:multiLevelType w:val="singleLevel"/>
    <w:tmpl w:val="E3A47FF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E57E74D4"/>
    <w:multiLevelType w:val="singleLevel"/>
    <w:tmpl w:val="E57E74D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3">
    <w:nsid w:val="E58CE67E"/>
    <w:multiLevelType w:val="singleLevel"/>
    <w:tmpl w:val="E58CE67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EB734A9D"/>
    <w:multiLevelType w:val="singleLevel"/>
    <w:tmpl w:val="EB734A9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EBBF0AD2"/>
    <w:multiLevelType w:val="singleLevel"/>
    <w:tmpl w:val="EBBF0AD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ECFB31D6"/>
    <w:multiLevelType w:val="singleLevel"/>
    <w:tmpl w:val="ECFB31D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ED7F676C"/>
    <w:multiLevelType w:val="singleLevel"/>
    <w:tmpl w:val="ED7F676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8">
    <w:nsid w:val="EE1F1F5E"/>
    <w:multiLevelType w:val="singleLevel"/>
    <w:tmpl w:val="EE1F1F5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9">
    <w:nsid w:val="EEBE94A4"/>
    <w:multiLevelType w:val="singleLevel"/>
    <w:tmpl w:val="EEBE94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EEE43B3F"/>
    <w:multiLevelType w:val="singleLevel"/>
    <w:tmpl w:val="EEE43B3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EEFEB87E"/>
    <w:multiLevelType w:val="singleLevel"/>
    <w:tmpl w:val="EEFEB87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EF225B00"/>
    <w:multiLevelType w:val="singleLevel"/>
    <w:tmpl w:val="EF225B0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3">
    <w:nsid w:val="EFFE84A0"/>
    <w:multiLevelType w:val="singleLevel"/>
    <w:tmpl w:val="EFFE84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F0BCDDD2"/>
    <w:multiLevelType w:val="singleLevel"/>
    <w:tmpl w:val="F0BCDDD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F2EE8ECC"/>
    <w:multiLevelType w:val="singleLevel"/>
    <w:tmpl w:val="F2EE8EC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F3EE387A"/>
    <w:multiLevelType w:val="singleLevel"/>
    <w:tmpl w:val="F3EE387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F3FC6115"/>
    <w:multiLevelType w:val="singleLevel"/>
    <w:tmpl w:val="F3FC611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8">
    <w:nsid w:val="F477F42E"/>
    <w:multiLevelType w:val="singleLevel"/>
    <w:tmpl w:val="F477F42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9">
    <w:nsid w:val="F4FE769A"/>
    <w:multiLevelType w:val="singleLevel"/>
    <w:tmpl w:val="F4FE769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F5D7E619"/>
    <w:multiLevelType w:val="singleLevel"/>
    <w:tmpl w:val="F5D7E61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F673E102"/>
    <w:multiLevelType w:val="singleLevel"/>
    <w:tmpl w:val="F673E10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2">
    <w:nsid w:val="F6EE7648"/>
    <w:multiLevelType w:val="singleLevel"/>
    <w:tmpl w:val="F6EE764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F7BC3F7E"/>
    <w:multiLevelType w:val="singleLevel"/>
    <w:tmpl w:val="F7BC3F7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4">
    <w:nsid w:val="F7BFC146"/>
    <w:multiLevelType w:val="singleLevel"/>
    <w:tmpl w:val="F7BFC14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F7DB12C4"/>
    <w:multiLevelType w:val="singleLevel"/>
    <w:tmpl w:val="F7DB12C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6">
    <w:nsid w:val="F7E6AFA6"/>
    <w:multiLevelType w:val="singleLevel"/>
    <w:tmpl w:val="F7E6AFA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F7FB51C7"/>
    <w:multiLevelType w:val="singleLevel"/>
    <w:tmpl w:val="F7FB51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F97FD4DE"/>
    <w:multiLevelType w:val="singleLevel"/>
    <w:tmpl w:val="F97FD4D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9">
    <w:nsid w:val="F9EBB007"/>
    <w:multiLevelType w:val="singleLevel"/>
    <w:tmpl w:val="F9EBB00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0">
    <w:nsid w:val="F9ED80D9"/>
    <w:multiLevelType w:val="singleLevel"/>
    <w:tmpl w:val="F9ED80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FBBECF7B"/>
    <w:multiLevelType w:val="singleLevel"/>
    <w:tmpl w:val="FBBECF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2">
    <w:nsid w:val="FBDB09AC"/>
    <w:multiLevelType w:val="singleLevel"/>
    <w:tmpl w:val="FBDB0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FBEFBC82"/>
    <w:multiLevelType w:val="singleLevel"/>
    <w:tmpl w:val="FBEFBC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FBFA713D"/>
    <w:multiLevelType w:val="singleLevel"/>
    <w:tmpl w:val="FBFA713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FBFF2C6C"/>
    <w:multiLevelType w:val="singleLevel"/>
    <w:tmpl w:val="FBFF2C6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6">
    <w:nsid w:val="FCBB2F63"/>
    <w:multiLevelType w:val="singleLevel"/>
    <w:tmpl w:val="FCBB2F6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FD55FA4C"/>
    <w:multiLevelType w:val="singleLevel"/>
    <w:tmpl w:val="FD55FA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FDBA27EB"/>
    <w:multiLevelType w:val="singleLevel"/>
    <w:tmpl w:val="FDBA27E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9">
    <w:nsid w:val="FDC64E1A"/>
    <w:multiLevelType w:val="singleLevel"/>
    <w:tmpl w:val="FDC64E1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0">
    <w:nsid w:val="FDCC3059"/>
    <w:multiLevelType w:val="singleLevel"/>
    <w:tmpl w:val="FDCC305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1">
    <w:nsid w:val="FDCD2548"/>
    <w:multiLevelType w:val="singleLevel"/>
    <w:tmpl w:val="FDCD254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2">
    <w:nsid w:val="FDEB13E1"/>
    <w:multiLevelType w:val="singleLevel"/>
    <w:tmpl w:val="FDEB13E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3">
    <w:nsid w:val="FDF61AF6"/>
    <w:multiLevelType w:val="singleLevel"/>
    <w:tmpl w:val="FDF61AF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FDFAA536"/>
    <w:multiLevelType w:val="singleLevel"/>
    <w:tmpl w:val="FDFAA5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FDFBB0FD"/>
    <w:multiLevelType w:val="singleLevel"/>
    <w:tmpl w:val="FDFBB0F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">
    <w:nsid w:val="FDFF0EF8"/>
    <w:multiLevelType w:val="singleLevel"/>
    <w:tmpl w:val="FDFF0EF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7">
    <w:nsid w:val="FEFBE121"/>
    <w:multiLevelType w:val="singleLevel"/>
    <w:tmpl w:val="FEFBE12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8">
    <w:nsid w:val="FEFC411A"/>
    <w:multiLevelType w:val="singleLevel"/>
    <w:tmpl w:val="FEFC411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FEFFA201"/>
    <w:multiLevelType w:val="singleLevel"/>
    <w:tmpl w:val="FEFFA20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0">
    <w:nsid w:val="FF1FAAFA"/>
    <w:multiLevelType w:val="singleLevel"/>
    <w:tmpl w:val="FF1FAA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1">
    <w:nsid w:val="FF7888DD"/>
    <w:multiLevelType w:val="singleLevel"/>
    <w:tmpl w:val="FF7888D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2">
    <w:nsid w:val="FF7FB8D4"/>
    <w:multiLevelType w:val="singleLevel"/>
    <w:tmpl w:val="FF7FB8D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3">
    <w:nsid w:val="FFAAFD5F"/>
    <w:multiLevelType w:val="singleLevel"/>
    <w:tmpl w:val="FFAAFD5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4">
    <w:nsid w:val="FFAEC02D"/>
    <w:multiLevelType w:val="singleLevel"/>
    <w:tmpl w:val="FFAEC02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5">
    <w:nsid w:val="FFCCC46F"/>
    <w:multiLevelType w:val="singleLevel"/>
    <w:tmpl w:val="FFCCC46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6">
    <w:nsid w:val="FFE90A8C"/>
    <w:multiLevelType w:val="singleLevel"/>
    <w:tmpl w:val="FFE90A8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7">
    <w:nsid w:val="FFEAD3CC"/>
    <w:multiLevelType w:val="singleLevel"/>
    <w:tmpl w:val="FFEAD3C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8">
    <w:nsid w:val="FFEE5FE5"/>
    <w:multiLevelType w:val="singleLevel"/>
    <w:tmpl w:val="FFEE5F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9">
    <w:nsid w:val="FFF9D387"/>
    <w:multiLevelType w:val="singleLevel"/>
    <w:tmpl w:val="FFF9D38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0">
    <w:nsid w:val="FFFC88CC"/>
    <w:multiLevelType w:val="singleLevel"/>
    <w:tmpl w:val="FFFC88C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1">
    <w:nsid w:val="FFFDEDE0"/>
    <w:multiLevelType w:val="singleLevel"/>
    <w:tmpl w:val="FFFDEDE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2">
    <w:nsid w:val="FFFE5FB4"/>
    <w:multiLevelType w:val="singleLevel"/>
    <w:tmpl w:val="FFFE5F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3">
    <w:nsid w:val="FFFEF16E"/>
    <w:multiLevelType w:val="singleLevel"/>
    <w:tmpl w:val="FFFEF16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4">
    <w:nsid w:val="FFFF6510"/>
    <w:multiLevelType w:val="singleLevel"/>
    <w:tmpl w:val="FFFF651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5">
    <w:nsid w:val="FFFFA2B9"/>
    <w:multiLevelType w:val="singleLevel"/>
    <w:tmpl w:val="FFFFA2B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6">
    <w:nsid w:val="FFFFA798"/>
    <w:multiLevelType w:val="singleLevel"/>
    <w:tmpl w:val="FFFFA79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7">
    <w:nsid w:val="FFFFD99D"/>
    <w:multiLevelType w:val="singleLevel"/>
    <w:tmpl w:val="FFFFD99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8">
    <w:nsid w:val="FFFFF266"/>
    <w:multiLevelType w:val="singleLevel"/>
    <w:tmpl w:val="FFFFF2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9">
    <w:nsid w:val="2FEE04BA"/>
    <w:multiLevelType w:val="singleLevel"/>
    <w:tmpl w:val="2FEE04B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0">
    <w:nsid w:val="3DFCEB02"/>
    <w:multiLevelType w:val="singleLevel"/>
    <w:tmpl w:val="3DFCEB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1">
    <w:nsid w:val="3FDF1552"/>
    <w:multiLevelType w:val="singleLevel"/>
    <w:tmpl w:val="3FDF1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2">
    <w:nsid w:val="47FC06AD"/>
    <w:multiLevelType w:val="singleLevel"/>
    <w:tmpl w:val="47FC06A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3">
    <w:nsid w:val="4CBE5D73"/>
    <w:multiLevelType w:val="singleLevel"/>
    <w:tmpl w:val="4CBE5D7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4">
    <w:nsid w:val="4EFD7D82"/>
    <w:multiLevelType w:val="singleLevel"/>
    <w:tmpl w:val="4EFD7D8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5">
    <w:nsid w:val="4FBFF696"/>
    <w:multiLevelType w:val="singleLevel"/>
    <w:tmpl w:val="4FBFF69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6">
    <w:nsid w:val="57FFA01A"/>
    <w:multiLevelType w:val="singleLevel"/>
    <w:tmpl w:val="57FFA01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7">
    <w:nsid w:val="5BF9CE26"/>
    <w:multiLevelType w:val="singleLevel"/>
    <w:tmpl w:val="5BF9C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8">
    <w:nsid w:val="5BFE904A"/>
    <w:multiLevelType w:val="singleLevel"/>
    <w:tmpl w:val="5BFE904A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29">
    <w:nsid w:val="5DFF3CD5"/>
    <w:multiLevelType w:val="singleLevel"/>
    <w:tmpl w:val="5DFF3CD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0">
    <w:nsid w:val="5E7D5C07"/>
    <w:multiLevelType w:val="singleLevel"/>
    <w:tmpl w:val="5E7D5C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1">
    <w:nsid w:val="5FFF10C3"/>
    <w:multiLevelType w:val="singleLevel"/>
    <w:tmpl w:val="5FFF10C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2">
    <w:nsid w:val="64FF8A31"/>
    <w:multiLevelType w:val="singleLevel"/>
    <w:tmpl w:val="64FF8A3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3">
    <w:nsid w:val="6D7FC213"/>
    <w:multiLevelType w:val="singleLevel"/>
    <w:tmpl w:val="6D7FC21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4">
    <w:nsid w:val="6DA64121"/>
    <w:multiLevelType w:val="singleLevel"/>
    <w:tmpl w:val="6DA6412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5">
    <w:nsid w:val="71A69686"/>
    <w:multiLevelType w:val="singleLevel"/>
    <w:tmpl w:val="71A6968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6">
    <w:nsid w:val="72EBC1C5"/>
    <w:multiLevelType w:val="singleLevel"/>
    <w:tmpl w:val="72EBC1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7">
    <w:nsid w:val="75AEC86E"/>
    <w:multiLevelType w:val="singleLevel"/>
    <w:tmpl w:val="75AEC8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8">
    <w:nsid w:val="76FA21EA"/>
    <w:multiLevelType w:val="singleLevel"/>
    <w:tmpl w:val="76FA21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9">
    <w:nsid w:val="77DFA8AC"/>
    <w:multiLevelType w:val="singleLevel"/>
    <w:tmpl w:val="77DFA8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0">
    <w:nsid w:val="77FFBCF7"/>
    <w:multiLevelType w:val="singleLevel"/>
    <w:tmpl w:val="77FFBC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1">
    <w:nsid w:val="79F2947C"/>
    <w:multiLevelType w:val="singleLevel"/>
    <w:tmpl w:val="79F2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2">
    <w:nsid w:val="79FA45C7"/>
    <w:multiLevelType w:val="singleLevel"/>
    <w:tmpl w:val="79FA45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3">
    <w:nsid w:val="7CFC0F15"/>
    <w:multiLevelType w:val="singleLevel"/>
    <w:tmpl w:val="7CFC0F1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4">
    <w:nsid w:val="7DF4B166"/>
    <w:multiLevelType w:val="singleLevel"/>
    <w:tmpl w:val="7DF4B1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5">
    <w:nsid w:val="7EF68903"/>
    <w:multiLevelType w:val="singleLevel"/>
    <w:tmpl w:val="7EF6890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6">
    <w:nsid w:val="7EF7E874"/>
    <w:multiLevelType w:val="singleLevel"/>
    <w:tmpl w:val="7EF7E8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7">
    <w:nsid w:val="7FBAB185"/>
    <w:multiLevelType w:val="singleLevel"/>
    <w:tmpl w:val="7FBAB18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8">
    <w:nsid w:val="7FE7C7B0"/>
    <w:multiLevelType w:val="singleLevel"/>
    <w:tmpl w:val="7FE7C7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9">
    <w:nsid w:val="7FECD6B2"/>
    <w:multiLevelType w:val="singleLevel"/>
    <w:tmpl w:val="7FECD6B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0">
    <w:nsid w:val="7FFF77D6"/>
    <w:multiLevelType w:val="singleLevel"/>
    <w:tmpl w:val="7FFF77D6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51">
    <w:nsid w:val="7FFFA4C6"/>
    <w:multiLevelType w:val="singleLevel"/>
    <w:tmpl w:val="7FFFA4C6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143"/>
  </w:num>
  <w:num w:numId="2">
    <w:abstractNumId w:val="49"/>
  </w:num>
  <w:num w:numId="3">
    <w:abstractNumId w:val="38"/>
  </w:num>
  <w:num w:numId="4">
    <w:abstractNumId w:val="4"/>
  </w:num>
  <w:num w:numId="5">
    <w:abstractNumId w:val="94"/>
  </w:num>
  <w:num w:numId="6">
    <w:abstractNumId w:val="103"/>
  </w:num>
  <w:num w:numId="7">
    <w:abstractNumId w:val="104"/>
  </w:num>
  <w:num w:numId="8">
    <w:abstractNumId w:val="25"/>
  </w:num>
  <w:num w:numId="9">
    <w:abstractNumId w:val="57"/>
  </w:num>
  <w:num w:numId="10">
    <w:abstractNumId w:val="125"/>
  </w:num>
  <w:num w:numId="11">
    <w:abstractNumId w:val="42"/>
  </w:num>
  <w:num w:numId="12">
    <w:abstractNumId w:val="75"/>
  </w:num>
  <w:num w:numId="13">
    <w:abstractNumId w:val="97"/>
  </w:num>
  <w:num w:numId="14">
    <w:abstractNumId w:val="13"/>
  </w:num>
  <w:num w:numId="15">
    <w:abstractNumId w:val="95"/>
  </w:num>
  <w:num w:numId="16">
    <w:abstractNumId w:val="79"/>
  </w:num>
  <w:num w:numId="17">
    <w:abstractNumId w:val="106"/>
  </w:num>
  <w:num w:numId="18">
    <w:abstractNumId w:val="60"/>
  </w:num>
  <w:num w:numId="19">
    <w:abstractNumId w:val="96"/>
  </w:num>
  <w:num w:numId="20">
    <w:abstractNumId w:val="87"/>
  </w:num>
  <w:num w:numId="21">
    <w:abstractNumId w:val="51"/>
  </w:num>
  <w:num w:numId="22">
    <w:abstractNumId w:val="41"/>
  </w:num>
  <w:num w:numId="23">
    <w:abstractNumId w:val="39"/>
  </w:num>
  <w:num w:numId="24">
    <w:abstractNumId w:val="69"/>
  </w:num>
  <w:num w:numId="25">
    <w:abstractNumId w:val="26"/>
  </w:num>
  <w:num w:numId="26">
    <w:abstractNumId w:val="54"/>
  </w:num>
  <w:num w:numId="27">
    <w:abstractNumId w:val="105"/>
  </w:num>
  <w:num w:numId="28">
    <w:abstractNumId w:val="116"/>
  </w:num>
  <w:num w:numId="29">
    <w:abstractNumId w:val="132"/>
  </w:num>
  <w:num w:numId="30">
    <w:abstractNumId w:val="80"/>
  </w:num>
  <w:num w:numId="31">
    <w:abstractNumId w:val="24"/>
  </w:num>
  <w:num w:numId="32">
    <w:abstractNumId w:val="70"/>
  </w:num>
  <w:num w:numId="33">
    <w:abstractNumId w:val="47"/>
  </w:num>
  <w:num w:numId="34">
    <w:abstractNumId w:val="89"/>
  </w:num>
  <w:num w:numId="35">
    <w:abstractNumId w:val="19"/>
  </w:num>
  <w:num w:numId="36">
    <w:abstractNumId w:val="119"/>
  </w:num>
  <w:num w:numId="37">
    <w:abstractNumId w:val="108"/>
  </w:num>
  <w:num w:numId="38">
    <w:abstractNumId w:val="111"/>
  </w:num>
  <w:num w:numId="39">
    <w:abstractNumId w:val="52"/>
  </w:num>
  <w:num w:numId="40">
    <w:abstractNumId w:val="63"/>
  </w:num>
  <w:num w:numId="41">
    <w:abstractNumId w:val="145"/>
  </w:num>
  <w:num w:numId="42">
    <w:abstractNumId w:val="8"/>
  </w:num>
  <w:num w:numId="43">
    <w:abstractNumId w:val="117"/>
  </w:num>
  <w:num w:numId="44">
    <w:abstractNumId w:val="146"/>
  </w:num>
  <w:num w:numId="45">
    <w:abstractNumId w:val="123"/>
  </w:num>
  <w:num w:numId="46">
    <w:abstractNumId w:val="21"/>
  </w:num>
  <w:num w:numId="47">
    <w:abstractNumId w:val="138"/>
  </w:num>
  <w:num w:numId="48">
    <w:abstractNumId w:val="140"/>
  </w:num>
  <w:num w:numId="49">
    <w:abstractNumId w:val="114"/>
  </w:num>
  <w:num w:numId="50">
    <w:abstractNumId w:val="20"/>
  </w:num>
  <w:num w:numId="51">
    <w:abstractNumId w:val="68"/>
  </w:num>
  <w:num w:numId="52">
    <w:abstractNumId w:val="92"/>
  </w:num>
  <w:num w:numId="53">
    <w:abstractNumId w:val="122"/>
  </w:num>
  <w:num w:numId="54">
    <w:abstractNumId w:val="135"/>
  </w:num>
  <w:num w:numId="55">
    <w:abstractNumId w:val="3"/>
  </w:num>
  <w:num w:numId="56">
    <w:abstractNumId w:val="151"/>
  </w:num>
  <w:num w:numId="57">
    <w:abstractNumId w:val="34"/>
  </w:num>
  <w:num w:numId="58">
    <w:abstractNumId w:val="46"/>
  </w:num>
  <w:num w:numId="59">
    <w:abstractNumId w:val="124"/>
  </w:num>
  <w:num w:numId="60">
    <w:abstractNumId w:val="53"/>
  </w:num>
  <w:num w:numId="61">
    <w:abstractNumId w:val="59"/>
  </w:num>
  <w:num w:numId="62">
    <w:abstractNumId w:val="45"/>
  </w:num>
  <w:num w:numId="63">
    <w:abstractNumId w:val="112"/>
  </w:num>
  <w:num w:numId="64">
    <w:abstractNumId w:val="90"/>
  </w:num>
  <w:num w:numId="65">
    <w:abstractNumId w:val="121"/>
  </w:num>
  <w:num w:numId="66">
    <w:abstractNumId w:val="77"/>
  </w:num>
  <w:num w:numId="67">
    <w:abstractNumId w:val="83"/>
  </w:num>
  <w:num w:numId="68">
    <w:abstractNumId w:val="71"/>
  </w:num>
  <w:num w:numId="69">
    <w:abstractNumId w:val="16"/>
  </w:num>
  <w:num w:numId="70">
    <w:abstractNumId w:val="66"/>
  </w:num>
  <w:num w:numId="71">
    <w:abstractNumId w:val="85"/>
  </w:num>
  <w:num w:numId="72">
    <w:abstractNumId w:val="61"/>
  </w:num>
  <w:num w:numId="73">
    <w:abstractNumId w:val="118"/>
  </w:num>
  <w:num w:numId="74">
    <w:abstractNumId w:val="144"/>
  </w:num>
  <w:num w:numId="75">
    <w:abstractNumId w:val="2"/>
  </w:num>
  <w:num w:numId="76">
    <w:abstractNumId w:val="10"/>
  </w:num>
  <w:num w:numId="77">
    <w:abstractNumId w:val="56"/>
  </w:num>
  <w:num w:numId="78">
    <w:abstractNumId w:val="23"/>
  </w:num>
  <w:num w:numId="79">
    <w:abstractNumId w:val="65"/>
  </w:num>
  <w:num w:numId="80">
    <w:abstractNumId w:val="0"/>
  </w:num>
  <w:num w:numId="81">
    <w:abstractNumId w:val="12"/>
  </w:num>
  <w:num w:numId="82">
    <w:abstractNumId w:val="131"/>
  </w:num>
  <w:num w:numId="83">
    <w:abstractNumId w:val="98"/>
  </w:num>
  <w:num w:numId="84">
    <w:abstractNumId w:val="137"/>
  </w:num>
  <w:num w:numId="85">
    <w:abstractNumId w:val="73"/>
  </w:num>
  <w:num w:numId="86">
    <w:abstractNumId w:val="62"/>
  </w:num>
  <w:num w:numId="87">
    <w:abstractNumId w:val="22"/>
  </w:num>
  <w:num w:numId="88">
    <w:abstractNumId w:val="115"/>
  </w:num>
  <w:num w:numId="89">
    <w:abstractNumId w:val="133"/>
  </w:num>
  <w:num w:numId="90">
    <w:abstractNumId w:val="91"/>
  </w:num>
  <w:num w:numId="91">
    <w:abstractNumId w:val="129"/>
  </w:num>
  <w:num w:numId="92">
    <w:abstractNumId w:val="149"/>
  </w:num>
  <w:num w:numId="93">
    <w:abstractNumId w:val="126"/>
  </w:num>
  <w:num w:numId="94">
    <w:abstractNumId w:val="88"/>
  </w:num>
  <w:num w:numId="95">
    <w:abstractNumId w:val="31"/>
  </w:num>
  <w:num w:numId="96">
    <w:abstractNumId w:val="33"/>
  </w:num>
  <w:num w:numId="97">
    <w:abstractNumId w:val="128"/>
  </w:num>
  <w:num w:numId="98">
    <w:abstractNumId w:val="150"/>
  </w:num>
  <w:num w:numId="99">
    <w:abstractNumId w:val="5"/>
  </w:num>
  <w:num w:numId="100">
    <w:abstractNumId w:val="113"/>
  </w:num>
  <w:num w:numId="101">
    <w:abstractNumId w:val="40"/>
  </w:num>
  <w:num w:numId="102">
    <w:abstractNumId w:val="109"/>
  </w:num>
  <w:num w:numId="103">
    <w:abstractNumId w:val="93"/>
  </w:num>
  <w:num w:numId="104">
    <w:abstractNumId w:val="6"/>
  </w:num>
  <w:num w:numId="105">
    <w:abstractNumId w:val="50"/>
  </w:num>
  <w:num w:numId="106">
    <w:abstractNumId w:val="134"/>
  </w:num>
  <w:num w:numId="107">
    <w:abstractNumId w:val="67"/>
  </w:num>
  <w:num w:numId="108">
    <w:abstractNumId w:val="86"/>
  </w:num>
  <w:num w:numId="109">
    <w:abstractNumId w:val="15"/>
  </w:num>
  <w:num w:numId="110">
    <w:abstractNumId w:val="37"/>
  </w:num>
  <w:num w:numId="111">
    <w:abstractNumId w:val="28"/>
  </w:num>
  <w:num w:numId="112">
    <w:abstractNumId w:val="1"/>
  </w:num>
  <w:num w:numId="113">
    <w:abstractNumId w:val="36"/>
  </w:num>
  <w:num w:numId="114">
    <w:abstractNumId w:val="78"/>
  </w:num>
  <w:num w:numId="115">
    <w:abstractNumId w:val="101"/>
  </w:num>
  <w:num w:numId="116">
    <w:abstractNumId w:val="82"/>
  </w:num>
  <w:num w:numId="117">
    <w:abstractNumId w:val="81"/>
  </w:num>
  <w:num w:numId="118">
    <w:abstractNumId w:val="120"/>
  </w:num>
  <w:num w:numId="119">
    <w:abstractNumId w:val="102"/>
  </w:num>
  <w:num w:numId="120">
    <w:abstractNumId w:val="147"/>
  </w:num>
  <w:num w:numId="121">
    <w:abstractNumId w:val="58"/>
  </w:num>
  <w:num w:numId="122">
    <w:abstractNumId w:val="27"/>
  </w:num>
  <w:num w:numId="123">
    <w:abstractNumId w:val="148"/>
  </w:num>
  <w:num w:numId="124">
    <w:abstractNumId w:val="76"/>
  </w:num>
  <w:num w:numId="125">
    <w:abstractNumId w:val="44"/>
  </w:num>
  <w:num w:numId="126">
    <w:abstractNumId w:val="7"/>
  </w:num>
  <w:num w:numId="127">
    <w:abstractNumId w:val="18"/>
  </w:num>
  <w:num w:numId="128">
    <w:abstractNumId w:val="32"/>
  </w:num>
  <w:num w:numId="129">
    <w:abstractNumId w:val="55"/>
  </w:num>
  <w:num w:numId="130">
    <w:abstractNumId w:val="107"/>
  </w:num>
  <w:num w:numId="131">
    <w:abstractNumId w:val="74"/>
  </w:num>
  <w:num w:numId="132">
    <w:abstractNumId w:val="14"/>
  </w:num>
  <w:num w:numId="133">
    <w:abstractNumId w:val="48"/>
  </w:num>
  <w:num w:numId="134">
    <w:abstractNumId w:val="64"/>
  </w:num>
  <w:num w:numId="135">
    <w:abstractNumId w:val="35"/>
  </w:num>
  <w:num w:numId="136">
    <w:abstractNumId w:val="141"/>
  </w:num>
  <w:num w:numId="137">
    <w:abstractNumId w:val="84"/>
  </w:num>
  <w:num w:numId="138">
    <w:abstractNumId w:val="136"/>
  </w:num>
  <w:num w:numId="139">
    <w:abstractNumId w:val="130"/>
  </w:num>
  <w:num w:numId="140">
    <w:abstractNumId w:val="29"/>
  </w:num>
  <w:num w:numId="141">
    <w:abstractNumId w:val="43"/>
  </w:num>
  <w:num w:numId="142">
    <w:abstractNumId w:val="139"/>
  </w:num>
  <w:num w:numId="143">
    <w:abstractNumId w:val="9"/>
  </w:num>
  <w:num w:numId="144">
    <w:abstractNumId w:val="11"/>
  </w:num>
  <w:num w:numId="145">
    <w:abstractNumId w:val="142"/>
  </w:num>
  <w:num w:numId="146">
    <w:abstractNumId w:val="127"/>
  </w:num>
  <w:num w:numId="147">
    <w:abstractNumId w:val="110"/>
  </w:num>
  <w:num w:numId="148">
    <w:abstractNumId w:val="100"/>
  </w:num>
  <w:num w:numId="149">
    <w:abstractNumId w:val="30"/>
  </w:num>
  <w:num w:numId="150">
    <w:abstractNumId w:val="99"/>
  </w:num>
  <w:num w:numId="151">
    <w:abstractNumId w:val="72"/>
  </w:num>
  <w:num w:numId="15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DF3F645E"/>
    <w:rsid w:val="FBFBB7D3"/>
    <w:rsid w:val="FFBB037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25</Pages>
  <TotalTime>9</TotalTime>
  <ScaleCrop>false</ScaleCrop>
  <LinksUpToDate>false</LinksUpToDate>
  <Application>WPS Office_6.13.2.8918_F1E327BC-269C-435d-A152-05C5408002CA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2025-10-09T15:29:00Z</dcterms:created>
  <dc:creator>Apache POI</dc:creator>
  <cp:lastModifiedBy>厦大胡悦</cp:lastModifiedBy>
  <dcterms:modified xsi:type="dcterms:W3CDTF">2025-10-09T15:42:16Z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2052-6.13.2.8918</vt:lpwstr>
  </property>
  <property fmtid="{D5CDD505-2E9C-101B-9397-08002B2CF9AE}" pid="3" name="ICV">
    <vt:lpwstr>8C39D824DA3F85E33865E768D10BDF91_42</vt:lpwstr>
  </property>
</Properties>
</file>