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6BB03D" w14:textId="77777777" w:rsidR="008A30E0" w:rsidRPr="008A30E0" w:rsidRDefault="008A30E0" w:rsidP="008A30E0">
      <w:pPr>
        <w:spacing w:line="480" w:lineRule="auto"/>
        <w:rPr>
          <w:rFonts w:ascii="Times New Roman" w:hAnsi="Times New Roman" w:cs="Times New Roman"/>
          <w:b/>
          <w:bCs/>
          <w:sz w:val="24"/>
          <w:szCs w:val="24"/>
        </w:rPr>
      </w:pPr>
      <w:r w:rsidRPr="008A30E0">
        <w:rPr>
          <w:rFonts w:ascii="Times New Roman" w:hAnsi="Times New Roman" w:cs="Times New Roman"/>
          <w:b/>
          <w:bCs/>
          <w:sz w:val="24"/>
          <w:szCs w:val="24"/>
        </w:rPr>
        <w:t>Managing the Incident</w:t>
      </w:r>
    </w:p>
    <w:p w14:paraId="4CA5206E" w14:textId="606548BB" w:rsidR="008A30E0" w:rsidRPr="008A30E0" w:rsidRDefault="008A30E0" w:rsidP="008A30E0">
      <w:pPr>
        <w:spacing w:line="480" w:lineRule="auto"/>
        <w:rPr>
          <w:rFonts w:ascii="Times New Roman" w:hAnsi="Times New Roman" w:cs="Times New Roman"/>
          <w:sz w:val="24"/>
          <w:szCs w:val="24"/>
          <w:u w:val="single"/>
        </w:rPr>
      </w:pPr>
      <w:r w:rsidRPr="008A30E0">
        <w:rPr>
          <w:rFonts w:ascii="Times New Roman" w:hAnsi="Times New Roman" w:cs="Times New Roman"/>
          <w:sz w:val="24"/>
          <w:szCs w:val="24"/>
          <w:u w:val="single"/>
        </w:rPr>
        <w:t xml:space="preserve">Identify the potential </w:t>
      </w:r>
      <w:r w:rsidRPr="008A30E0">
        <w:rPr>
          <w:rFonts w:ascii="Times New Roman" w:hAnsi="Times New Roman" w:cs="Times New Roman"/>
          <w:sz w:val="24"/>
          <w:szCs w:val="24"/>
          <w:u w:val="single"/>
        </w:rPr>
        <w:t>assets:</w:t>
      </w:r>
    </w:p>
    <w:p w14:paraId="48AB8922" w14:textId="072E121E" w:rsidR="008A30E0" w:rsidRPr="001222CC" w:rsidRDefault="008A30E0" w:rsidP="001222CC">
      <w:pPr>
        <w:pStyle w:val="ListParagraph"/>
        <w:numPr>
          <w:ilvl w:val="0"/>
          <w:numId w:val="1"/>
        </w:numPr>
        <w:spacing w:line="480" w:lineRule="auto"/>
        <w:rPr>
          <w:rFonts w:ascii="Times New Roman" w:hAnsi="Times New Roman" w:cs="Times New Roman"/>
          <w:sz w:val="24"/>
          <w:szCs w:val="24"/>
        </w:rPr>
      </w:pPr>
      <w:r w:rsidRPr="001222CC">
        <w:rPr>
          <w:rFonts w:ascii="Times New Roman" w:hAnsi="Times New Roman" w:cs="Times New Roman"/>
          <w:sz w:val="24"/>
          <w:szCs w:val="24"/>
        </w:rPr>
        <w:t>The user's workstation showing the ransomware message is the epicenter of the incident. Immediate concern revolves around the encrypted files critical for financial operations.</w:t>
      </w:r>
    </w:p>
    <w:p w14:paraId="77B8AD26" w14:textId="50D2EF68" w:rsidR="008A30E0" w:rsidRPr="001222CC" w:rsidRDefault="008A30E0" w:rsidP="001222CC">
      <w:pPr>
        <w:pStyle w:val="ListParagraph"/>
        <w:numPr>
          <w:ilvl w:val="0"/>
          <w:numId w:val="1"/>
        </w:numPr>
        <w:spacing w:line="480" w:lineRule="auto"/>
        <w:rPr>
          <w:rFonts w:ascii="Times New Roman" w:hAnsi="Times New Roman" w:cs="Times New Roman"/>
          <w:sz w:val="24"/>
          <w:szCs w:val="24"/>
        </w:rPr>
      </w:pPr>
      <w:r w:rsidRPr="001222CC">
        <w:rPr>
          <w:rFonts w:ascii="Times New Roman" w:hAnsi="Times New Roman" w:cs="Times New Roman"/>
          <w:sz w:val="24"/>
          <w:szCs w:val="24"/>
        </w:rPr>
        <w:t>Given the nature of ransomware, it’s plausible that the infection could spread across the network. This may affect shared drives, other workstations in the Finance department, and possibly interconnected departments due to the lack of proper network segmentation.</w:t>
      </w:r>
    </w:p>
    <w:p w14:paraId="0B581C64" w14:textId="7AA14229" w:rsidR="008A30E0" w:rsidRPr="008A30E0" w:rsidRDefault="008A30E0" w:rsidP="008A30E0">
      <w:pPr>
        <w:spacing w:line="480" w:lineRule="auto"/>
        <w:rPr>
          <w:rFonts w:ascii="Times New Roman" w:hAnsi="Times New Roman" w:cs="Times New Roman"/>
          <w:sz w:val="24"/>
          <w:szCs w:val="24"/>
          <w:u w:val="single"/>
        </w:rPr>
      </w:pPr>
      <w:r w:rsidRPr="008A30E0">
        <w:rPr>
          <w:rFonts w:ascii="Times New Roman" w:hAnsi="Times New Roman" w:cs="Times New Roman"/>
          <w:sz w:val="24"/>
          <w:szCs w:val="24"/>
          <w:u w:val="single"/>
        </w:rPr>
        <w:t>P</w:t>
      </w:r>
      <w:r w:rsidRPr="008A30E0">
        <w:rPr>
          <w:rFonts w:ascii="Times New Roman" w:hAnsi="Times New Roman" w:cs="Times New Roman"/>
          <w:sz w:val="24"/>
          <w:szCs w:val="24"/>
          <w:u w:val="single"/>
        </w:rPr>
        <w:t>otential methods to contain the incident</w:t>
      </w:r>
      <w:r w:rsidRPr="008A30E0">
        <w:rPr>
          <w:rFonts w:ascii="Times New Roman" w:hAnsi="Times New Roman" w:cs="Times New Roman"/>
          <w:sz w:val="24"/>
          <w:szCs w:val="24"/>
          <w:u w:val="single"/>
        </w:rPr>
        <w:t>:</w:t>
      </w:r>
    </w:p>
    <w:p w14:paraId="4E45F042" w14:textId="2ED9F4E4" w:rsidR="008A30E0" w:rsidRPr="001222CC" w:rsidRDefault="008A30E0" w:rsidP="001222CC">
      <w:pPr>
        <w:pStyle w:val="ListParagraph"/>
        <w:numPr>
          <w:ilvl w:val="0"/>
          <w:numId w:val="1"/>
        </w:numPr>
        <w:spacing w:line="480" w:lineRule="auto"/>
        <w:rPr>
          <w:rFonts w:ascii="Times New Roman" w:hAnsi="Times New Roman" w:cs="Times New Roman"/>
          <w:sz w:val="24"/>
          <w:szCs w:val="24"/>
        </w:rPr>
      </w:pPr>
      <w:r w:rsidRPr="001222CC">
        <w:rPr>
          <w:rFonts w:ascii="Times New Roman" w:hAnsi="Times New Roman" w:cs="Times New Roman"/>
          <w:sz w:val="24"/>
          <w:szCs w:val="24"/>
        </w:rPr>
        <w:t xml:space="preserve">Physically disconnect the infected workstation from the network. This includes unplugging Ethernet cables and disabling Wi-Fi and Bluetooth to prevent the ransomware from communicating with its </w:t>
      </w:r>
      <w:r w:rsidRPr="001222CC">
        <w:rPr>
          <w:rFonts w:ascii="Times New Roman" w:hAnsi="Times New Roman" w:cs="Times New Roman"/>
          <w:sz w:val="24"/>
          <w:szCs w:val="24"/>
        </w:rPr>
        <w:t>command-and-control</w:t>
      </w:r>
      <w:r w:rsidRPr="001222CC">
        <w:rPr>
          <w:rFonts w:ascii="Times New Roman" w:hAnsi="Times New Roman" w:cs="Times New Roman"/>
          <w:sz w:val="24"/>
          <w:szCs w:val="24"/>
        </w:rPr>
        <w:t xml:space="preserve"> centers or spreading to other network devices.</w:t>
      </w:r>
    </w:p>
    <w:p w14:paraId="6C1EFC33" w14:textId="6EA40761" w:rsidR="008A30E0" w:rsidRPr="001222CC" w:rsidRDefault="008A30E0" w:rsidP="001222CC">
      <w:pPr>
        <w:pStyle w:val="ListParagraph"/>
        <w:numPr>
          <w:ilvl w:val="0"/>
          <w:numId w:val="1"/>
        </w:numPr>
        <w:spacing w:line="480" w:lineRule="auto"/>
        <w:rPr>
          <w:rFonts w:ascii="Times New Roman" w:hAnsi="Times New Roman" w:cs="Times New Roman"/>
          <w:sz w:val="24"/>
          <w:szCs w:val="24"/>
        </w:rPr>
      </w:pPr>
      <w:r w:rsidRPr="001222CC">
        <w:rPr>
          <w:rFonts w:ascii="Times New Roman" w:hAnsi="Times New Roman" w:cs="Times New Roman"/>
          <w:sz w:val="24"/>
          <w:szCs w:val="24"/>
        </w:rPr>
        <w:t>Accelerate efforts to properly implement network segmentation, especially for critical departments like Finance. This would involve configuring firewalls and access control lists to limit traffic between network segments.</w:t>
      </w:r>
    </w:p>
    <w:p w14:paraId="7BBE23C4" w14:textId="77777777" w:rsidR="008A30E0" w:rsidRPr="008A30E0" w:rsidRDefault="008A30E0" w:rsidP="008A30E0">
      <w:pPr>
        <w:spacing w:line="480" w:lineRule="auto"/>
        <w:rPr>
          <w:rFonts w:ascii="Times New Roman" w:hAnsi="Times New Roman" w:cs="Times New Roman"/>
          <w:b/>
          <w:bCs/>
          <w:sz w:val="24"/>
          <w:szCs w:val="24"/>
        </w:rPr>
      </w:pPr>
      <w:r w:rsidRPr="008A30E0">
        <w:rPr>
          <w:rFonts w:ascii="Times New Roman" w:hAnsi="Times New Roman" w:cs="Times New Roman"/>
          <w:b/>
          <w:bCs/>
          <w:sz w:val="24"/>
          <w:szCs w:val="24"/>
        </w:rPr>
        <w:t>Remediation Steps</w:t>
      </w:r>
    </w:p>
    <w:p w14:paraId="6714C7D3" w14:textId="1F8AC0ED" w:rsidR="008A30E0" w:rsidRPr="001222CC" w:rsidRDefault="008A30E0" w:rsidP="001222CC">
      <w:pPr>
        <w:pStyle w:val="ListParagraph"/>
        <w:numPr>
          <w:ilvl w:val="0"/>
          <w:numId w:val="1"/>
        </w:numPr>
        <w:spacing w:line="480" w:lineRule="auto"/>
        <w:rPr>
          <w:rFonts w:ascii="Times New Roman" w:hAnsi="Times New Roman" w:cs="Times New Roman"/>
          <w:sz w:val="24"/>
          <w:szCs w:val="24"/>
        </w:rPr>
      </w:pPr>
      <w:r w:rsidRPr="001222CC">
        <w:rPr>
          <w:rFonts w:ascii="Times New Roman" w:hAnsi="Times New Roman" w:cs="Times New Roman"/>
          <w:sz w:val="24"/>
          <w:szCs w:val="24"/>
        </w:rPr>
        <w:t>Conduct a forensic analysis of the infected workstation to understand the ransomware’s vector of infection, behavior, and extent of spread. This information is crucial for preventing future infections and aiding in the recovery process.</w:t>
      </w:r>
      <w:r w:rsidRPr="001222CC">
        <w:rPr>
          <w:rFonts w:ascii="Times New Roman" w:hAnsi="Times New Roman" w:cs="Times New Roman"/>
          <w:sz w:val="24"/>
          <w:szCs w:val="24"/>
        </w:rPr>
        <w:t xml:space="preserve"> Autopsy is a great tool of choice here, it </w:t>
      </w:r>
      <w:r w:rsidRPr="001222CC">
        <w:rPr>
          <w:rFonts w:ascii="Times New Roman" w:hAnsi="Times New Roman" w:cs="Times New Roman"/>
          <w:sz w:val="24"/>
          <w:szCs w:val="24"/>
        </w:rPr>
        <w:t>can analyze hard drives, smartphones, and media cards. It scans the file system to recover deleted files and review files to identify how the ransomware entered, propagated, and encrypted the files.</w:t>
      </w:r>
      <w:r w:rsidRPr="001222CC">
        <w:rPr>
          <w:rFonts w:ascii="Times New Roman" w:hAnsi="Times New Roman" w:cs="Times New Roman"/>
          <w:sz w:val="24"/>
          <w:szCs w:val="24"/>
        </w:rPr>
        <w:t xml:space="preserve"> </w:t>
      </w:r>
      <w:r w:rsidRPr="001222CC">
        <w:rPr>
          <w:rFonts w:ascii="Times New Roman" w:hAnsi="Times New Roman" w:cs="Times New Roman"/>
          <w:sz w:val="24"/>
          <w:szCs w:val="24"/>
        </w:rPr>
        <w:t xml:space="preserve">One of </w:t>
      </w:r>
      <w:r w:rsidRPr="001222CC">
        <w:rPr>
          <w:rFonts w:ascii="Times New Roman" w:hAnsi="Times New Roman" w:cs="Times New Roman"/>
          <w:sz w:val="24"/>
          <w:szCs w:val="24"/>
        </w:rPr>
        <w:t>its</w:t>
      </w:r>
      <w:r w:rsidRPr="001222CC">
        <w:rPr>
          <w:rFonts w:ascii="Times New Roman" w:hAnsi="Times New Roman" w:cs="Times New Roman"/>
          <w:sz w:val="24"/>
          <w:szCs w:val="24"/>
        </w:rPr>
        <w:t xml:space="preserve"> key features is its ability to perform </w:t>
      </w:r>
      <w:r w:rsidRPr="001222CC">
        <w:rPr>
          <w:rFonts w:ascii="Times New Roman" w:hAnsi="Times New Roman" w:cs="Times New Roman"/>
          <w:sz w:val="24"/>
          <w:szCs w:val="24"/>
        </w:rPr>
        <w:lastRenderedPageBreak/>
        <w:t xml:space="preserve">timeline analysis. This allows investigators to see system and file events in chronological order, helping to pinpoint when the ransomware infection </w:t>
      </w:r>
      <w:r w:rsidRPr="001222CC">
        <w:rPr>
          <w:rFonts w:ascii="Times New Roman" w:hAnsi="Times New Roman" w:cs="Times New Roman"/>
          <w:sz w:val="24"/>
          <w:szCs w:val="24"/>
        </w:rPr>
        <w:t>occurred,</w:t>
      </w:r>
      <w:r w:rsidRPr="001222CC">
        <w:rPr>
          <w:rFonts w:ascii="Times New Roman" w:hAnsi="Times New Roman" w:cs="Times New Roman"/>
          <w:sz w:val="24"/>
          <w:szCs w:val="24"/>
        </w:rPr>
        <w:t xml:space="preserve"> and which files were affected or altered first. This can be crucial for understanding the infection vector and the ransomware's behavior.</w:t>
      </w:r>
    </w:p>
    <w:p w14:paraId="2342D3D4" w14:textId="2BFB3A74" w:rsidR="008A30E0" w:rsidRPr="001222CC" w:rsidRDefault="008A30E0" w:rsidP="001222CC">
      <w:pPr>
        <w:pStyle w:val="ListParagraph"/>
        <w:numPr>
          <w:ilvl w:val="0"/>
          <w:numId w:val="1"/>
        </w:numPr>
        <w:spacing w:line="480" w:lineRule="auto"/>
        <w:rPr>
          <w:rFonts w:ascii="Times New Roman" w:hAnsi="Times New Roman" w:cs="Times New Roman"/>
          <w:sz w:val="24"/>
          <w:szCs w:val="24"/>
        </w:rPr>
      </w:pPr>
      <w:r w:rsidRPr="001222CC">
        <w:rPr>
          <w:rFonts w:ascii="Times New Roman" w:hAnsi="Times New Roman" w:cs="Times New Roman"/>
          <w:sz w:val="24"/>
          <w:szCs w:val="24"/>
        </w:rPr>
        <w:t>While searching for a publicly available decryption key, prepare to restore affected systems from backups. Ensure that all systems are thoroughly cleaned of the ransomware before restoration to prevent re-infection.</w:t>
      </w:r>
    </w:p>
    <w:p w14:paraId="55C52E40" w14:textId="32B923E5" w:rsidR="008A30E0" w:rsidRPr="001222CC" w:rsidRDefault="008A30E0" w:rsidP="001222CC">
      <w:pPr>
        <w:pStyle w:val="ListParagraph"/>
        <w:numPr>
          <w:ilvl w:val="0"/>
          <w:numId w:val="1"/>
        </w:numPr>
        <w:spacing w:line="480" w:lineRule="auto"/>
        <w:rPr>
          <w:rFonts w:ascii="Times New Roman" w:hAnsi="Times New Roman" w:cs="Times New Roman"/>
          <w:sz w:val="24"/>
          <w:szCs w:val="24"/>
        </w:rPr>
      </w:pPr>
      <w:r w:rsidRPr="001222CC">
        <w:rPr>
          <w:rFonts w:ascii="Times New Roman" w:hAnsi="Times New Roman" w:cs="Times New Roman"/>
          <w:sz w:val="24"/>
          <w:szCs w:val="24"/>
        </w:rPr>
        <w:t>Update and patch all systems to protect against known vulnerabilities exploited by the ransomware. This includes not only the operating system but also all applications and network equipment firmware.</w:t>
      </w:r>
    </w:p>
    <w:p w14:paraId="6A350101" w14:textId="011A4271" w:rsidR="008A30E0" w:rsidRPr="008A30E0" w:rsidRDefault="008A30E0" w:rsidP="008A30E0">
      <w:pPr>
        <w:spacing w:line="480" w:lineRule="auto"/>
        <w:rPr>
          <w:rFonts w:ascii="Times New Roman" w:hAnsi="Times New Roman" w:cs="Times New Roman"/>
          <w:sz w:val="24"/>
          <w:szCs w:val="24"/>
          <w:u w:val="single"/>
        </w:rPr>
      </w:pPr>
      <w:r w:rsidRPr="008A30E0">
        <w:rPr>
          <w:rFonts w:ascii="Times New Roman" w:hAnsi="Times New Roman" w:cs="Times New Roman"/>
          <w:sz w:val="24"/>
          <w:szCs w:val="24"/>
          <w:u w:val="single"/>
        </w:rPr>
        <w:t>Minimization Strategies</w:t>
      </w:r>
      <w:r w:rsidRPr="008A30E0">
        <w:rPr>
          <w:rFonts w:ascii="Times New Roman" w:hAnsi="Times New Roman" w:cs="Times New Roman"/>
          <w:sz w:val="24"/>
          <w:szCs w:val="24"/>
          <w:u w:val="single"/>
        </w:rPr>
        <w:t>:</w:t>
      </w:r>
    </w:p>
    <w:p w14:paraId="0E747243" w14:textId="4C9F50DB" w:rsidR="008A30E0" w:rsidRPr="001222CC" w:rsidRDefault="008A30E0" w:rsidP="001222CC">
      <w:pPr>
        <w:pStyle w:val="ListParagraph"/>
        <w:numPr>
          <w:ilvl w:val="0"/>
          <w:numId w:val="1"/>
        </w:numPr>
        <w:spacing w:line="480" w:lineRule="auto"/>
        <w:rPr>
          <w:rFonts w:ascii="Times New Roman" w:hAnsi="Times New Roman" w:cs="Times New Roman"/>
          <w:sz w:val="24"/>
          <w:szCs w:val="24"/>
        </w:rPr>
      </w:pPr>
      <w:r w:rsidRPr="001222CC">
        <w:rPr>
          <w:rFonts w:ascii="Times New Roman" w:hAnsi="Times New Roman" w:cs="Times New Roman"/>
          <w:sz w:val="24"/>
          <w:szCs w:val="24"/>
        </w:rPr>
        <w:t>Transition from monthly to at least weekly backups, with critical systems and data backed up daily. Consider the implementation of differential backups to complement full backups, reducing data recovery times.</w:t>
      </w:r>
    </w:p>
    <w:p w14:paraId="24502139" w14:textId="739C35E5" w:rsidR="008A30E0" w:rsidRPr="001222CC" w:rsidRDefault="008A30E0" w:rsidP="001222CC">
      <w:pPr>
        <w:pStyle w:val="ListParagraph"/>
        <w:numPr>
          <w:ilvl w:val="0"/>
          <w:numId w:val="1"/>
        </w:numPr>
        <w:spacing w:line="480" w:lineRule="auto"/>
        <w:rPr>
          <w:rFonts w:ascii="Times New Roman" w:hAnsi="Times New Roman" w:cs="Times New Roman"/>
          <w:sz w:val="24"/>
          <w:szCs w:val="24"/>
        </w:rPr>
      </w:pPr>
      <w:r w:rsidRPr="001222CC">
        <w:rPr>
          <w:rFonts w:ascii="Times New Roman" w:hAnsi="Times New Roman" w:cs="Times New Roman"/>
          <w:sz w:val="24"/>
          <w:szCs w:val="24"/>
        </w:rPr>
        <w:t>Develop comprehensive cybersecurity awareness programs focusing on ransomware threats, safe email practices, and the dangers of unsolicited attachments and links.</w:t>
      </w:r>
      <w:r w:rsidR="001222CC" w:rsidRPr="001222CC">
        <w:rPr>
          <w:rFonts w:ascii="Times New Roman" w:hAnsi="Times New Roman" w:cs="Times New Roman"/>
          <w:sz w:val="24"/>
          <w:szCs w:val="24"/>
        </w:rPr>
        <w:t xml:space="preserve"> </w:t>
      </w:r>
      <w:r w:rsidR="001222CC" w:rsidRPr="001222CC">
        <w:rPr>
          <w:rFonts w:ascii="Times New Roman" w:hAnsi="Times New Roman" w:cs="Times New Roman"/>
          <w:sz w:val="24"/>
          <w:szCs w:val="24"/>
        </w:rPr>
        <w:t>The human element is often considered the weakest link in cybersecurity defenses. Phishing attacks, social engineering tactics, and simple mistakes, such as using weak passwords or mishandling data, can lead to significant security breaches. A well-structured cybersecurity awareness program educates employees on these risks and how to avoid them, significantly reducing the likelihood of successful attacks.</w:t>
      </w:r>
    </w:p>
    <w:p w14:paraId="311759FB" w14:textId="356E0808" w:rsidR="008A30E0" w:rsidRPr="001222CC" w:rsidRDefault="008A30E0" w:rsidP="001222CC">
      <w:pPr>
        <w:pStyle w:val="ListParagraph"/>
        <w:numPr>
          <w:ilvl w:val="0"/>
          <w:numId w:val="1"/>
        </w:numPr>
        <w:spacing w:line="480" w:lineRule="auto"/>
        <w:rPr>
          <w:rFonts w:ascii="Times New Roman" w:hAnsi="Times New Roman" w:cs="Times New Roman"/>
          <w:sz w:val="24"/>
          <w:szCs w:val="24"/>
        </w:rPr>
      </w:pPr>
      <w:r w:rsidRPr="001222CC">
        <w:rPr>
          <w:rFonts w:ascii="Times New Roman" w:hAnsi="Times New Roman" w:cs="Times New Roman"/>
          <w:sz w:val="24"/>
          <w:szCs w:val="24"/>
        </w:rPr>
        <w:t>Conduct regular audits of network security measures and perform penetration testing to identify and mitigate potential vulnerabilities.</w:t>
      </w:r>
      <w:r w:rsidR="001222CC" w:rsidRPr="001222CC">
        <w:rPr>
          <w:rFonts w:ascii="Times New Roman" w:hAnsi="Times New Roman" w:cs="Times New Roman"/>
          <w:sz w:val="24"/>
          <w:szCs w:val="24"/>
        </w:rPr>
        <w:t xml:space="preserve"> </w:t>
      </w:r>
      <w:r w:rsidR="001222CC" w:rsidRPr="001222CC">
        <w:rPr>
          <w:rFonts w:ascii="Times New Roman" w:hAnsi="Times New Roman" w:cs="Times New Roman"/>
          <w:sz w:val="24"/>
          <w:szCs w:val="24"/>
        </w:rPr>
        <w:t xml:space="preserve">Conducting regular audits of network </w:t>
      </w:r>
      <w:r w:rsidR="001222CC" w:rsidRPr="001222CC">
        <w:rPr>
          <w:rFonts w:ascii="Times New Roman" w:hAnsi="Times New Roman" w:cs="Times New Roman"/>
          <w:sz w:val="24"/>
          <w:szCs w:val="24"/>
        </w:rPr>
        <w:lastRenderedPageBreak/>
        <w:t xml:space="preserve">security measures and performing penetration testing are essential practices for identifying and mitigating potential vulnerabilities within an organization's IT infrastructure. These proactive measures help in uncovering weaknesses in security policies, network configurations, and system defenses that could be exploited by cyber attackers. </w:t>
      </w:r>
    </w:p>
    <w:p w14:paraId="67E3B697" w14:textId="77777777" w:rsidR="008A30E0" w:rsidRPr="001222CC" w:rsidRDefault="008A30E0" w:rsidP="008A30E0">
      <w:pPr>
        <w:spacing w:line="480" w:lineRule="auto"/>
        <w:rPr>
          <w:rFonts w:ascii="Times New Roman" w:hAnsi="Times New Roman" w:cs="Times New Roman"/>
          <w:b/>
          <w:bCs/>
          <w:sz w:val="24"/>
          <w:szCs w:val="24"/>
        </w:rPr>
      </w:pPr>
      <w:r w:rsidRPr="001222CC">
        <w:rPr>
          <w:rFonts w:ascii="Times New Roman" w:hAnsi="Times New Roman" w:cs="Times New Roman"/>
          <w:b/>
          <w:bCs/>
          <w:sz w:val="24"/>
          <w:szCs w:val="24"/>
        </w:rPr>
        <w:t>Business Continuity</w:t>
      </w:r>
    </w:p>
    <w:p w14:paraId="16B54DBB" w14:textId="5C3A83EA" w:rsidR="008A30E0" w:rsidRPr="001222CC" w:rsidRDefault="008A30E0" w:rsidP="001222CC">
      <w:pPr>
        <w:pStyle w:val="ListParagraph"/>
        <w:numPr>
          <w:ilvl w:val="0"/>
          <w:numId w:val="1"/>
        </w:numPr>
        <w:spacing w:line="480" w:lineRule="auto"/>
        <w:rPr>
          <w:rFonts w:ascii="Times New Roman" w:hAnsi="Times New Roman" w:cs="Times New Roman"/>
          <w:sz w:val="24"/>
          <w:szCs w:val="24"/>
        </w:rPr>
      </w:pPr>
      <w:r w:rsidRPr="001222CC">
        <w:rPr>
          <w:rFonts w:ascii="Times New Roman" w:hAnsi="Times New Roman" w:cs="Times New Roman"/>
          <w:sz w:val="24"/>
          <w:szCs w:val="24"/>
        </w:rPr>
        <w:t>Establish manual or semi-automated procedures to continue essential financial operations. This may involve using alternative software solutions or manual ledger maintenance until the primary systems are restored.</w:t>
      </w:r>
      <w:r w:rsidR="001222CC" w:rsidRPr="001222CC">
        <w:rPr>
          <w:rFonts w:ascii="Times New Roman" w:hAnsi="Times New Roman" w:cs="Times New Roman"/>
          <w:sz w:val="24"/>
          <w:szCs w:val="24"/>
        </w:rPr>
        <w:t xml:space="preserve"> </w:t>
      </w:r>
      <w:r w:rsidR="001222CC" w:rsidRPr="001222CC">
        <w:rPr>
          <w:rFonts w:ascii="Times New Roman" w:hAnsi="Times New Roman" w:cs="Times New Roman"/>
          <w:sz w:val="24"/>
          <w:szCs w:val="24"/>
        </w:rPr>
        <w:t xml:space="preserve">This approach ensures that critical financial activities, such as processing transactions, managing cash flow, and meeting compliance requirements, can still be carried out despite the disruption to digital systems. By reverting to manual processes or utilizing semi-automated tools that are not dependent on the compromised network, the organization can maintain operational continuity, minimize financial losses, and uphold its commitments to stakeholders. </w:t>
      </w:r>
    </w:p>
    <w:p w14:paraId="4473AE10" w14:textId="44206F20" w:rsidR="008A30E0" w:rsidRPr="001222CC" w:rsidRDefault="008A30E0" w:rsidP="001222CC">
      <w:pPr>
        <w:pStyle w:val="ListParagraph"/>
        <w:numPr>
          <w:ilvl w:val="0"/>
          <w:numId w:val="1"/>
        </w:numPr>
        <w:spacing w:line="480" w:lineRule="auto"/>
        <w:rPr>
          <w:rFonts w:ascii="Times New Roman" w:hAnsi="Times New Roman" w:cs="Times New Roman"/>
          <w:sz w:val="24"/>
          <w:szCs w:val="24"/>
        </w:rPr>
      </w:pPr>
      <w:r w:rsidRPr="001222CC">
        <w:rPr>
          <w:rFonts w:ascii="Times New Roman" w:hAnsi="Times New Roman" w:cs="Times New Roman"/>
          <w:sz w:val="24"/>
          <w:szCs w:val="24"/>
        </w:rPr>
        <w:t>Maintain clear and continuous communication with all stakeholders, including employees, management, and external partners, to manage expectations and provide updates on recovery progress.</w:t>
      </w:r>
      <w:r w:rsidR="001222CC" w:rsidRPr="001222CC">
        <w:rPr>
          <w:rFonts w:ascii="Times New Roman" w:hAnsi="Times New Roman" w:cs="Times New Roman"/>
          <w:sz w:val="24"/>
          <w:szCs w:val="24"/>
        </w:rPr>
        <w:t xml:space="preserve"> </w:t>
      </w:r>
      <w:r w:rsidR="001222CC" w:rsidRPr="001222CC">
        <w:rPr>
          <w:rFonts w:ascii="Times New Roman" w:hAnsi="Times New Roman" w:cs="Times New Roman"/>
          <w:sz w:val="24"/>
          <w:szCs w:val="24"/>
        </w:rPr>
        <w:t>This transparency helps in building trust, ensuring coordinated response efforts, and mitigating the impact of rumors or misinformation. Effective communication also facilitates the smooth execution of contingency plans, as stakeholders are aware of their roles and the expected timelines for resolution, thereby minimizing operational disruptions and maintaining business continuity.</w:t>
      </w:r>
    </w:p>
    <w:p w14:paraId="24E97F52" w14:textId="77777777" w:rsidR="008A30E0" w:rsidRPr="001222CC" w:rsidRDefault="008A30E0" w:rsidP="008A30E0">
      <w:pPr>
        <w:spacing w:line="480" w:lineRule="auto"/>
        <w:rPr>
          <w:rFonts w:ascii="Times New Roman" w:hAnsi="Times New Roman" w:cs="Times New Roman"/>
          <w:b/>
          <w:bCs/>
          <w:sz w:val="24"/>
          <w:szCs w:val="24"/>
        </w:rPr>
      </w:pPr>
      <w:r w:rsidRPr="001222CC">
        <w:rPr>
          <w:rFonts w:ascii="Times New Roman" w:hAnsi="Times New Roman" w:cs="Times New Roman"/>
          <w:b/>
          <w:bCs/>
          <w:sz w:val="24"/>
          <w:szCs w:val="24"/>
        </w:rPr>
        <w:t>Post-Incident: Disaster Recovery</w:t>
      </w:r>
    </w:p>
    <w:p w14:paraId="68C06A04" w14:textId="5729E351" w:rsidR="008A30E0" w:rsidRDefault="008A30E0" w:rsidP="008A30E0">
      <w:pPr>
        <w:spacing w:line="480" w:lineRule="auto"/>
        <w:rPr>
          <w:rFonts w:ascii="Times New Roman" w:hAnsi="Times New Roman" w:cs="Times New Roman"/>
          <w:sz w:val="24"/>
          <w:szCs w:val="24"/>
          <w:u w:val="single"/>
        </w:rPr>
      </w:pPr>
      <w:r w:rsidRPr="001222CC">
        <w:rPr>
          <w:rFonts w:ascii="Times New Roman" w:hAnsi="Times New Roman" w:cs="Times New Roman"/>
          <w:sz w:val="24"/>
          <w:szCs w:val="24"/>
          <w:u w:val="single"/>
        </w:rPr>
        <w:lastRenderedPageBreak/>
        <w:t>Failover Benefits</w:t>
      </w:r>
    </w:p>
    <w:p w14:paraId="1E0C60EE" w14:textId="77777777" w:rsidR="004613EE" w:rsidRDefault="001222CC" w:rsidP="008A30E0">
      <w:pPr>
        <w:pStyle w:val="ListParagraph"/>
        <w:numPr>
          <w:ilvl w:val="0"/>
          <w:numId w:val="1"/>
        </w:numPr>
        <w:spacing w:line="480" w:lineRule="auto"/>
        <w:rPr>
          <w:rFonts w:ascii="Times New Roman" w:hAnsi="Times New Roman" w:cs="Times New Roman"/>
          <w:sz w:val="24"/>
          <w:szCs w:val="24"/>
        </w:rPr>
      </w:pPr>
      <w:r w:rsidRPr="004613EE">
        <w:rPr>
          <w:rFonts w:ascii="Times New Roman" w:hAnsi="Times New Roman" w:cs="Times New Roman"/>
          <w:sz w:val="24"/>
          <w:szCs w:val="24"/>
        </w:rPr>
        <w:t>Implementing</w:t>
      </w:r>
      <w:r w:rsidRPr="004613EE">
        <w:rPr>
          <w:rFonts w:ascii="Times New Roman" w:hAnsi="Times New Roman" w:cs="Times New Roman"/>
          <w:sz w:val="24"/>
          <w:szCs w:val="24"/>
        </w:rPr>
        <w:t xml:space="preserve"> a failover mechanism could significantly benefit the organization by ensuring that critical systems remain available, minimizing downtime and preserving the continuity of essential financial operations. For the people aspect, failover systems can reduce stress and maintain productivity among employees by providing an immediate alternative to continue their work without significant interruptions. Regarding processes, failover ensure</w:t>
      </w:r>
      <w:r w:rsidR="004613EE" w:rsidRPr="004613EE">
        <w:rPr>
          <w:rFonts w:ascii="Times New Roman" w:hAnsi="Times New Roman" w:cs="Times New Roman"/>
          <w:sz w:val="24"/>
          <w:szCs w:val="24"/>
        </w:rPr>
        <w:t>s</w:t>
      </w:r>
      <w:r w:rsidRPr="004613EE">
        <w:rPr>
          <w:rFonts w:ascii="Times New Roman" w:hAnsi="Times New Roman" w:cs="Times New Roman"/>
          <w:sz w:val="24"/>
          <w:szCs w:val="24"/>
        </w:rPr>
        <w:t xml:space="preserve"> that critical workflows, especially those related to financial transactions and reporting, can proceed with minimal disruption, maintaining operational integrity and compliance with regulatory requirements. </w:t>
      </w:r>
    </w:p>
    <w:p w14:paraId="2F6F097B" w14:textId="400F17AF" w:rsidR="008A30E0" w:rsidRPr="004613EE" w:rsidRDefault="008A30E0" w:rsidP="004613EE">
      <w:pPr>
        <w:spacing w:line="480" w:lineRule="auto"/>
        <w:rPr>
          <w:rFonts w:ascii="Times New Roman" w:hAnsi="Times New Roman" w:cs="Times New Roman"/>
          <w:sz w:val="24"/>
          <w:szCs w:val="24"/>
          <w:u w:val="single"/>
        </w:rPr>
      </w:pPr>
      <w:r w:rsidRPr="004613EE">
        <w:rPr>
          <w:rFonts w:ascii="Times New Roman" w:hAnsi="Times New Roman" w:cs="Times New Roman"/>
          <w:sz w:val="24"/>
          <w:szCs w:val="24"/>
          <w:u w:val="single"/>
        </w:rPr>
        <w:t>Backup Strategy Update</w:t>
      </w:r>
    </w:p>
    <w:p w14:paraId="2B2F1FBA" w14:textId="6065571A" w:rsidR="004613EE" w:rsidRDefault="004613EE" w:rsidP="004613EE">
      <w:pPr>
        <w:pStyle w:val="ListParagraph"/>
        <w:numPr>
          <w:ilvl w:val="0"/>
          <w:numId w:val="1"/>
        </w:numPr>
        <w:spacing w:line="480" w:lineRule="auto"/>
        <w:rPr>
          <w:rFonts w:ascii="Times New Roman" w:hAnsi="Times New Roman" w:cs="Times New Roman"/>
          <w:sz w:val="24"/>
          <w:szCs w:val="24"/>
        </w:rPr>
      </w:pPr>
      <w:r w:rsidRPr="004613EE">
        <w:rPr>
          <w:rFonts w:ascii="Times New Roman" w:hAnsi="Times New Roman" w:cs="Times New Roman"/>
          <w:sz w:val="24"/>
          <w:szCs w:val="24"/>
        </w:rPr>
        <w:t>The proposed update to the backup strategy, transitioning from monthly to more frequent backups, is aimed at minimizing potential data loss and ensuring quicker recovery in case of incidents like ransomware attacks. By incorporating a mix of full, incremental, and differential backups, the organization can achieve a balance between comprehensive data protection and efficient use of storage resources. Full backups provide a complete snapshot of data at a point in time, while incremental and differential backups offer more frequent updates with less data storage required. Additionally, the move towards cloud-based and offsite backups introduces an extra layer of security and accessibility, allowing for data recovery even in the event of physical damage to the primary site. This strategy not only involves updating technological tools and processes but also requires educating and training staff on new procedures and the importance of regular backups in maintaining data integrity and availability.</w:t>
      </w:r>
    </w:p>
    <w:p w14:paraId="7854A979" w14:textId="1CC09FBC" w:rsidR="004613EE" w:rsidRDefault="004613EE" w:rsidP="004613EE">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Reference:</w:t>
      </w:r>
    </w:p>
    <w:p w14:paraId="75B460F7" w14:textId="749A67F4" w:rsidR="004613EE" w:rsidRPr="004613EE" w:rsidRDefault="004613EE" w:rsidP="004613EE">
      <w:pPr>
        <w:pStyle w:val="ListParagraph"/>
        <w:numPr>
          <w:ilvl w:val="0"/>
          <w:numId w:val="1"/>
        </w:numPr>
        <w:spacing w:line="480" w:lineRule="auto"/>
        <w:rPr>
          <w:rFonts w:ascii="Times New Roman" w:hAnsi="Times New Roman" w:cs="Times New Roman"/>
          <w:sz w:val="24"/>
          <w:szCs w:val="24"/>
        </w:rPr>
      </w:pPr>
      <w:hyperlink r:id="rId5" w:history="1">
        <w:r w:rsidRPr="00A3067E">
          <w:rPr>
            <w:rStyle w:val="Hyperlink"/>
            <w:rFonts w:ascii="Times New Roman" w:hAnsi="Times New Roman" w:cs="Times New Roman"/>
            <w:sz w:val="24"/>
            <w:szCs w:val="24"/>
          </w:rPr>
          <w:t>https://www.autopsy.com/</w:t>
        </w:r>
      </w:hyperlink>
      <w:r w:rsidRPr="004613EE">
        <w:rPr>
          <w:rFonts w:ascii="Times New Roman" w:hAnsi="Times New Roman" w:cs="Times New Roman"/>
          <w:sz w:val="24"/>
          <w:szCs w:val="24"/>
        </w:rPr>
        <w:t xml:space="preserve"> </w:t>
      </w:r>
      <w:r>
        <w:rPr>
          <w:rFonts w:ascii="Times New Roman" w:hAnsi="Times New Roman" w:cs="Times New Roman"/>
          <w:sz w:val="24"/>
          <w:szCs w:val="24"/>
        </w:rPr>
        <w:t>,The forensic software that was mentioned.</w:t>
      </w:r>
    </w:p>
    <w:sectPr w:rsidR="004613EE" w:rsidRPr="004613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5445D4A"/>
    <w:multiLevelType w:val="hybridMultilevel"/>
    <w:tmpl w:val="CB5C2606"/>
    <w:lvl w:ilvl="0" w:tplc="DED2B07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7307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0E0"/>
    <w:rsid w:val="001222CC"/>
    <w:rsid w:val="004613EE"/>
    <w:rsid w:val="006C37F4"/>
    <w:rsid w:val="008841E1"/>
    <w:rsid w:val="008A30E0"/>
    <w:rsid w:val="00CF1946"/>
    <w:rsid w:val="00F32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3B7F9"/>
  <w15:chartTrackingRefBased/>
  <w15:docId w15:val="{D630049D-5267-42DE-A3DD-9AAEB8354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0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30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30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30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0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0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0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0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0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0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30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30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0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0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0E0"/>
    <w:rPr>
      <w:rFonts w:eastAsiaTheme="majorEastAsia" w:cstheme="majorBidi"/>
      <w:color w:val="272727" w:themeColor="text1" w:themeTint="D8"/>
    </w:rPr>
  </w:style>
  <w:style w:type="paragraph" w:styleId="Title">
    <w:name w:val="Title"/>
    <w:basedOn w:val="Normal"/>
    <w:next w:val="Normal"/>
    <w:link w:val="TitleChar"/>
    <w:uiPriority w:val="10"/>
    <w:qFormat/>
    <w:rsid w:val="008A3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0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0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0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0E0"/>
    <w:pPr>
      <w:spacing w:before="160"/>
      <w:jc w:val="center"/>
    </w:pPr>
    <w:rPr>
      <w:i/>
      <w:iCs/>
      <w:color w:val="404040" w:themeColor="text1" w:themeTint="BF"/>
    </w:rPr>
  </w:style>
  <w:style w:type="character" w:customStyle="1" w:styleId="QuoteChar">
    <w:name w:val="Quote Char"/>
    <w:basedOn w:val="DefaultParagraphFont"/>
    <w:link w:val="Quote"/>
    <w:uiPriority w:val="29"/>
    <w:rsid w:val="008A30E0"/>
    <w:rPr>
      <w:i/>
      <w:iCs/>
      <w:color w:val="404040" w:themeColor="text1" w:themeTint="BF"/>
    </w:rPr>
  </w:style>
  <w:style w:type="paragraph" w:styleId="ListParagraph">
    <w:name w:val="List Paragraph"/>
    <w:basedOn w:val="Normal"/>
    <w:uiPriority w:val="34"/>
    <w:qFormat/>
    <w:rsid w:val="008A30E0"/>
    <w:pPr>
      <w:ind w:left="720"/>
      <w:contextualSpacing/>
    </w:pPr>
  </w:style>
  <w:style w:type="character" w:styleId="IntenseEmphasis">
    <w:name w:val="Intense Emphasis"/>
    <w:basedOn w:val="DefaultParagraphFont"/>
    <w:uiPriority w:val="21"/>
    <w:qFormat/>
    <w:rsid w:val="008A30E0"/>
    <w:rPr>
      <w:i/>
      <w:iCs/>
      <w:color w:val="0F4761" w:themeColor="accent1" w:themeShade="BF"/>
    </w:rPr>
  </w:style>
  <w:style w:type="paragraph" w:styleId="IntenseQuote">
    <w:name w:val="Intense Quote"/>
    <w:basedOn w:val="Normal"/>
    <w:next w:val="Normal"/>
    <w:link w:val="IntenseQuoteChar"/>
    <w:uiPriority w:val="30"/>
    <w:qFormat/>
    <w:rsid w:val="008A30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0E0"/>
    <w:rPr>
      <w:i/>
      <w:iCs/>
      <w:color w:val="0F4761" w:themeColor="accent1" w:themeShade="BF"/>
    </w:rPr>
  </w:style>
  <w:style w:type="character" w:styleId="IntenseReference">
    <w:name w:val="Intense Reference"/>
    <w:basedOn w:val="DefaultParagraphFont"/>
    <w:uiPriority w:val="32"/>
    <w:qFormat/>
    <w:rsid w:val="008A30E0"/>
    <w:rPr>
      <w:b/>
      <w:bCs/>
      <w:smallCaps/>
      <w:color w:val="0F4761" w:themeColor="accent1" w:themeShade="BF"/>
      <w:spacing w:val="5"/>
    </w:rPr>
  </w:style>
  <w:style w:type="character" w:styleId="Hyperlink">
    <w:name w:val="Hyperlink"/>
    <w:basedOn w:val="DefaultParagraphFont"/>
    <w:uiPriority w:val="99"/>
    <w:unhideWhenUsed/>
    <w:rsid w:val="004613EE"/>
    <w:rPr>
      <w:color w:val="467886" w:themeColor="hyperlink"/>
      <w:u w:val="single"/>
    </w:rPr>
  </w:style>
  <w:style w:type="character" w:styleId="UnresolvedMention">
    <w:name w:val="Unresolved Mention"/>
    <w:basedOn w:val="DefaultParagraphFont"/>
    <w:uiPriority w:val="99"/>
    <w:semiHidden/>
    <w:unhideWhenUsed/>
    <w:rsid w:val="004613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utops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1004</Words>
  <Characters>5726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Phillips, Jarrett</dc:creator>
  <cp:keywords/>
  <dc:description/>
  <cp:lastModifiedBy>Phillips, Jarrett</cp:lastModifiedBy>
  <cp:revision>1</cp:revision>
  <dcterms:created xsi:type="dcterms:W3CDTF">2024-04-10T13:16:00Z</dcterms:created>
  <dcterms:modified xsi:type="dcterms:W3CDTF">2024-04-10T13:42:00Z</dcterms:modified>
</cp:coreProperties>
</file>