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2966B8" w14:textId="77777777" w:rsidR="00C1664F" w:rsidRPr="00C1664F" w:rsidRDefault="00C1664F" w:rsidP="00C1664F">
      <w:pPr>
        <w:numPr>
          <w:ilvl w:val="0"/>
          <w:numId w:val="1"/>
        </w:numPr>
        <w:spacing w:line="480" w:lineRule="auto"/>
        <w:rPr>
          <w:rFonts w:ascii="Times New Roman" w:hAnsi="Times New Roman" w:cs="Times New Roman"/>
          <w:noProof/>
          <w:sz w:val="24"/>
          <w:szCs w:val="24"/>
        </w:rPr>
      </w:pPr>
      <w:r w:rsidRPr="00C1664F">
        <w:rPr>
          <w:rFonts w:ascii="Times New Roman" w:hAnsi="Times New Roman" w:cs="Times New Roman"/>
          <w:b/>
          <w:bCs/>
          <w:noProof/>
          <w:sz w:val="24"/>
          <w:szCs w:val="24"/>
        </w:rPr>
        <w:t>Network Reconfiguration</w:t>
      </w:r>
      <w:r w:rsidRPr="00C1664F">
        <w:rPr>
          <w:rFonts w:ascii="Times New Roman" w:hAnsi="Times New Roman" w:cs="Times New Roman"/>
          <w:noProof/>
          <w:sz w:val="24"/>
          <w:szCs w:val="24"/>
        </w:rPr>
        <w:t>: Update the network using the Network Layout Table in the Project Three Network Reconfiguration Specifications spreadsheet. Include screenshots of the following:</w:t>
      </w:r>
    </w:p>
    <w:p w14:paraId="31567750" w14:textId="77777777" w:rsidR="00C1664F" w:rsidRPr="00C1664F" w:rsidRDefault="00C1664F" w:rsidP="00C1664F">
      <w:pPr>
        <w:numPr>
          <w:ilvl w:val="1"/>
          <w:numId w:val="1"/>
        </w:numPr>
        <w:spacing w:line="480" w:lineRule="auto"/>
        <w:rPr>
          <w:rFonts w:ascii="Times New Roman" w:hAnsi="Times New Roman" w:cs="Times New Roman"/>
          <w:noProof/>
          <w:sz w:val="24"/>
          <w:szCs w:val="24"/>
        </w:rPr>
      </w:pPr>
      <w:r w:rsidRPr="00C1664F">
        <w:rPr>
          <w:rFonts w:ascii="Times New Roman" w:hAnsi="Times New Roman" w:cs="Times New Roman"/>
          <w:b/>
          <w:bCs/>
          <w:noProof/>
          <w:sz w:val="24"/>
          <w:szCs w:val="24"/>
        </w:rPr>
        <w:t>Network diagram</w:t>
      </w:r>
    </w:p>
    <w:p w14:paraId="5D2C0310" w14:textId="1EFA72CD" w:rsidR="00C1664F" w:rsidRPr="00C1664F" w:rsidRDefault="00C1664F" w:rsidP="00C1664F">
      <w:pPr>
        <w:numPr>
          <w:ilvl w:val="1"/>
          <w:numId w:val="1"/>
        </w:numPr>
        <w:spacing w:line="480" w:lineRule="auto"/>
        <w:rPr>
          <w:rFonts w:ascii="Times New Roman" w:hAnsi="Times New Roman" w:cs="Times New Roman"/>
          <w:noProof/>
          <w:sz w:val="24"/>
          <w:szCs w:val="24"/>
        </w:rPr>
      </w:pPr>
      <w:r w:rsidRPr="00C1664F">
        <w:rPr>
          <w:rFonts w:ascii="Times New Roman" w:hAnsi="Times New Roman" w:cs="Times New Roman"/>
          <w:b/>
          <w:bCs/>
          <w:noProof/>
          <w:sz w:val="24"/>
          <w:szCs w:val="24"/>
        </w:rPr>
        <w:t>Port assignment and VLAN</w:t>
      </w:r>
      <w:r w:rsidRPr="00C1664F">
        <w:rPr>
          <w:rFonts w:ascii="Times New Roman" w:hAnsi="Times New Roman" w:cs="Times New Roman"/>
          <w:noProof/>
          <w:sz w:val="24"/>
          <w:szCs w:val="24"/>
        </w:rPr>
        <w:t> </w:t>
      </w:r>
      <w:r w:rsidRPr="00C1664F">
        <w:rPr>
          <w:rFonts w:ascii="Times New Roman" w:hAnsi="Times New Roman" w:cs="Times New Roman"/>
          <w:b/>
          <w:bCs/>
          <w:noProof/>
          <w:sz w:val="24"/>
          <w:szCs w:val="24"/>
        </w:rPr>
        <w:t>assignment </w:t>
      </w:r>
      <w:r w:rsidRPr="00C1664F">
        <w:rPr>
          <w:rFonts w:ascii="Times New Roman" w:hAnsi="Times New Roman" w:cs="Times New Roman"/>
          <w:noProof/>
          <w:sz w:val="24"/>
          <w:szCs w:val="24"/>
        </w:rPr>
        <w:t>for each switch</w:t>
      </w:r>
    </w:p>
    <w:p w14:paraId="3EFB731E" w14:textId="77777777" w:rsidR="00C1664F" w:rsidRPr="00C1664F" w:rsidRDefault="00C1664F" w:rsidP="00C1664F">
      <w:pPr>
        <w:spacing w:line="480" w:lineRule="auto"/>
        <w:rPr>
          <w:rFonts w:ascii="Times New Roman" w:hAnsi="Times New Roman" w:cs="Times New Roman"/>
          <w:noProof/>
          <w:sz w:val="24"/>
          <w:szCs w:val="24"/>
        </w:rPr>
      </w:pPr>
    </w:p>
    <w:p w14:paraId="4B884A31" w14:textId="0D6A3838" w:rsidR="00CF1946" w:rsidRPr="00C1664F" w:rsidRDefault="00D237E0" w:rsidP="00C1664F">
      <w:pPr>
        <w:spacing w:line="480" w:lineRule="auto"/>
        <w:rPr>
          <w:rFonts w:ascii="Times New Roman" w:hAnsi="Times New Roman" w:cs="Times New Roman"/>
          <w:sz w:val="24"/>
          <w:szCs w:val="24"/>
        </w:rPr>
      </w:pPr>
      <w:r w:rsidRPr="00C1664F">
        <w:rPr>
          <w:rFonts w:ascii="Times New Roman" w:hAnsi="Times New Roman" w:cs="Times New Roman"/>
          <w:noProof/>
          <w:sz w:val="24"/>
          <w:szCs w:val="24"/>
        </w:rPr>
        <w:lastRenderedPageBreak/>
        <w:drawing>
          <wp:inline distT="0" distB="0" distL="0" distR="0" wp14:anchorId="77D07D52" wp14:editId="12A5A9E1">
            <wp:extent cx="5934075" cy="3324225"/>
            <wp:effectExtent l="0" t="0" r="9525" b="9525"/>
            <wp:docPr id="3941450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4075" cy="3324225"/>
                    </a:xfrm>
                    <a:prstGeom prst="rect">
                      <a:avLst/>
                    </a:prstGeom>
                    <a:noFill/>
                    <a:ln>
                      <a:noFill/>
                    </a:ln>
                  </pic:spPr>
                </pic:pic>
              </a:graphicData>
            </a:graphic>
          </wp:inline>
        </w:drawing>
      </w:r>
      <w:r w:rsidR="00C1664F" w:rsidRPr="00C1664F">
        <w:rPr>
          <w:rFonts w:ascii="Times New Roman" w:hAnsi="Times New Roman" w:cs="Times New Roman"/>
          <w:noProof/>
          <w:sz w:val="24"/>
          <w:szCs w:val="24"/>
        </w:rPr>
        <w:drawing>
          <wp:inline distT="0" distB="0" distL="0" distR="0" wp14:anchorId="5530220E" wp14:editId="4C45A4F9">
            <wp:extent cx="5943600" cy="3371850"/>
            <wp:effectExtent l="0" t="0" r="0" b="0"/>
            <wp:docPr id="14715737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inline>
        </w:drawing>
      </w:r>
    </w:p>
    <w:p w14:paraId="14F05AE6" w14:textId="77777777" w:rsidR="00D237E0" w:rsidRPr="00C1664F" w:rsidRDefault="00D237E0" w:rsidP="00C1664F">
      <w:pPr>
        <w:spacing w:line="480" w:lineRule="auto"/>
        <w:rPr>
          <w:rFonts w:ascii="Times New Roman" w:hAnsi="Times New Roman" w:cs="Times New Roman"/>
          <w:sz w:val="24"/>
          <w:szCs w:val="24"/>
        </w:rPr>
      </w:pPr>
    </w:p>
    <w:p w14:paraId="073F309D" w14:textId="73CE1E80" w:rsidR="00D237E0" w:rsidRPr="00C1664F" w:rsidRDefault="00C1664F" w:rsidP="00C1664F">
      <w:pPr>
        <w:spacing w:line="480" w:lineRule="auto"/>
        <w:rPr>
          <w:rFonts w:ascii="Times New Roman" w:hAnsi="Times New Roman" w:cs="Times New Roman"/>
          <w:sz w:val="24"/>
          <w:szCs w:val="24"/>
        </w:rPr>
      </w:pPr>
      <w:r w:rsidRPr="00C1664F">
        <w:rPr>
          <w:rFonts w:ascii="Times New Roman" w:hAnsi="Times New Roman" w:cs="Times New Roman"/>
          <w:noProof/>
          <w:sz w:val="24"/>
          <w:szCs w:val="24"/>
        </w:rPr>
        <w:lastRenderedPageBreak/>
        <w:drawing>
          <wp:inline distT="0" distB="0" distL="0" distR="0" wp14:anchorId="10E4E445" wp14:editId="0F9B1A1E">
            <wp:extent cx="5934075" cy="3352800"/>
            <wp:effectExtent l="0" t="0" r="9525" b="0"/>
            <wp:docPr id="11770940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p>
    <w:p w14:paraId="7E84FA2C" w14:textId="79BF59F6" w:rsidR="00D237E0" w:rsidRPr="00C1664F" w:rsidRDefault="00C1664F" w:rsidP="00C1664F">
      <w:pPr>
        <w:spacing w:line="480" w:lineRule="auto"/>
        <w:rPr>
          <w:rFonts w:ascii="Times New Roman" w:hAnsi="Times New Roman" w:cs="Times New Roman"/>
          <w:sz w:val="24"/>
          <w:szCs w:val="24"/>
        </w:rPr>
      </w:pPr>
      <w:r w:rsidRPr="00C1664F">
        <w:rPr>
          <w:rFonts w:ascii="Times New Roman" w:hAnsi="Times New Roman" w:cs="Times New Roman"/>
          <w:noProof/>
          <w:sz w:val="24"/>
          <w:szCs w:val="24"/>
        </w:rPr>
        <w:drawing>
          <wp:inline distT="0" distB="0" distL="0" distR="0" wp14:anchorId="720DE90F" wp14:editId="78271D47">
            <wp:extent cx="5924550" cy="3305175"/>
            <wp:effectExtent l="0" t="0" r="0" b="9525"/>
            <wp:docPr id="5857115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4550" cy="3305175"/>
                    </a:xfrm>
                    <a:prstGeom prst="rect">
                      <a:avLst/>
                    </a:prstGeom>
                    <a:noFill/>
                    <a:ln>
                      <a:noFill/>
                    </a:ln>
                  </pic:spPr>
                </pic:pic>
              </a:graphicData>
            </a:graphic>
          </wp:inline>
        </w:drawing>
      </w:r>
    </w:p>
    <w:p w14:paraId="63240087" w14:textId="77777777" w:rsidR="00D237E0" w:rsidRPr="00C1664F" w:rsidRDefault="00D237E0" w:rsidP="00C1664F">
      <w:pPr>
        <w:spacing w:line="480" w:lineRule="auto"/>
        <w:rPr>
          <w:rFonts w:ascii="Times New Roman" w:hAnsi="Times New Roman" w:cs="Times New Roman"/>
          <w:sz w:val="24"/>
          <w:szCs w:val="24"/>
        </w:rPr>
      </w:pPr>
    </w:p>
    <w:p w14:paraId="4C2C7FBA" w14:textId="77777777" w:rsidR="00D237E0" w:rsidRPr="00C1664F" w:rsidRDefault="00D237E0" w:rsidP="00C1664F">
      <w:pPr>
        <w:spacing w:line="480" w:lineRule="auto"/>
        <w:rPr>
          <w:rFonts w:ascii="Times New Roman" w:hAnsi="Times New Roman" w:cs="Times New Roman"/>
          <w:sz w:val="24"/>
          <w:szCs w:val="24"/>
        </w:rPr>
      </w:pPr>
    </w:p>
    <w:p w14:paraId="7004A350" w14:textId="77777777" w:rsidR="00D237E0" w:rsidRPr="00C1664F" w:rsidRDefault="00D237E0" w:rsidP="00C1664F">
      <w:pPr>
        <w:spacing w:line="480" w:lineRule="auto"/>
        <w:rPr>
          <w:rFonts w:ascii="Times New Roman" w:hAnsi="Times New Roman" w:cs="Times New Roman"/>
          <w:sz w:val="24"/>
          <w:szCs w:val="24"/>
        </w:rPr>
      </w:pPr>
    </w:p>
    <w:p w14:paraId="21A91502" w14:textId="77777777" w:rsidR="00D237E0" w:rsidRPr="00C1664F" w:rsidRDefault="00D237E0" w:rsidP="00C1664F">
      <w:pPr>
        <w:spacing w:line="480" w:lineRule="auto"/>
        <w:rPr>
          <w:rFonts w:ascii="Times New Roman" w:hAnsi="Times New Roman" w:cs="Times New Roman"/>
          <w:sz w:val="24"/>
          <w:szCs w:val="24"/>
        </w:rPr>
      </w:pPr>
    </w:p>
    <w:p w14:paraId="1B7FD92A" w14:textId="77777777" w:rsidR="00C1664F" w:rsidRPr="00C1664F" w:rsidRDefault="00C1664F" w:rsidP="00C1664F">
      <w:pPr>
        <w:numPr>
          <w:ilvl w:val="0"/>
          <w:numId w:val="2"/>
        </w:numPr>
        <w:spacing w:line="480" w:lineRule="auto"/>
        <w:rPr>
          <w:rFonts w:ascii="Times New Roman" w:hAnsi="Times New Roman" w:cs="Times New Roman"/>
          <w:sz w:val="24"/>
          <w:szCs w:val="24"/>
        </w:rPr>
      </w:pPr>
      <w:r w:rsidRPr="00C1664F">
        <w:rPr>
          <w:rFonts w:ascii="Times New Roman" w:hAnsi="Times New Roman" w:cs="Times New Roman"/>
          <w:b/>
          <w:bCs/>
          <w:sz w:val="24"/>
          <w:szCs w:val="24"/>
        </w:rPr>
        <w:t>Traffic Flow Configuration</w:t>
      </w:r>
      <w:r w:rsidRPr="00C1664F">
        <w:rPr>
          <w:rFonts w:ascii="Times New Roman" w:hAnsi="Times New Roman" w:cs="Times New Roman"/>
          <w:sz w:val="24"/>
          <w:szCs w:val="24"/>
        </w:rPr>
        <w:t>: Shape the traffic flow using the Firewall Traffic Shaping Goals in the Project Three Network Reconfiguration Specifications spreadsheet. Include screenshot(s) of the following:</w:t>
      </w:r>
    </w:p>
    <w:p w14:paraId="12BAE0C6" w14:textId="77777777" w:rsidR="00C1664F" w:rsidRPr="00C1664F" w:rsidRDefault="00C1664F" w:rsidP="00C1664F">
      <w:pPr>
        <w:numPr>
          <w:ilvl w:val="1"/>
          <w:numId w:val="2"/>
        </w:numPr>
        <w:spacing w:line="480" w:lineRule="auto"/>
        <w:rPr>
          <w:rFonts w:ascii="Times New Roman" w:hAnsi="Times New Roman" w:cs="Times New Roman"/>
          <w:sz w:val="24"/>
          <w:szCs w:val="24"/>
        </w:rPr>
      </w:pPr>
      <w:r w:rsidRPr="00C1664F">
        <w:rPr>
          <w:rFonts w:ascii="Times New Roman" w:hAnsi="Times New Roman" w:cs="Times New Roman"/>
          <w:sz w:val="24"/>
          <w:szCs w:val="24"/>
        </w:rPr>
        <w:t>Configure a firewall rule to </w:t>
      </w:r>
      <w:r w:rsidRPr="00C1664F">
        <w:rPr>
          <w:rFonts w:ascii="Times New Roman" w:hAnsi="Times New Roman" w:cs="Times New Roman"/>
          <w:b/>
          <w:bCs/>
          <w:sz w:val="24"/>
          <w:szCs w:val="24"/>
        </w:rPr>
        <w:t>allow port 80</w:t>
      </w:r>
      <w:r w:rsidRPr="00C1664F">
        <w:rPr>
          <w:rFonts w:ascii="Times New Roman" w:hAnsi="Times New Roman" w:cs="Times New Roman"/>
          <w:sz w:val="24"/>
          <w:szCs w:val="24"/>
        </w:rPr>
        <w:t> HTTP from the WAN to the web server.</w:t>
      </w:r>
    </w:p>
    <w:p w14:paraId="264DCE78" w14:textId="77777777" w:rsidR="00C1664F" w:rsidRPr="00C1664F" w:rsidRDefault="00C1664F" w:rsidP="00C1664F">
      <w:pPr>
        <w:numPr>
          <w:ilvl w:val="1"/>
          <w:numId w:val="2"/>
        </w:numPr>
        <w:spacing w:line="480" w:lineRule="auto"/>
        <w:rPr>
          <w:rFonts w:ascii="Times New Roman" w:hAnsi="Times New Roman" w:cs="Times New Roman"/>
          <w:sz w:val="24"/>
          <w:szCs w:val="24"/>
        </w:rPr>
      </w:pPr>
      <w:r w:rsidRPr="00C1664F">
        <w:rPr>
          <w:rFonts w:ascii="Times New Roman" w:hAnsi="Times New Roman" w:cs="Times New Roman"/>
          <w:sz w:val="24"/>
          <w:szCs w:val="24"/>
        </w:rPr>
        <w:t>Configure a firewall rule to </w:t>
      </w:r>
      <w:r w:rsidRPr="00C1664F">
        <w:rPr>
          <w:rFonts w:ascii="Times New Roman" w:hAnsi="Times New Roman" w:cs="Times New Roman"/>
          <w:b/>
          <w:bCs/>
          <w:sz w:val="24"/>
          <w:szCs w:val="24"/>
        </w:rPr>
        <w:t>allow port 443</w:t>
      </w:r>
      <w:r w:rsidRPr="00C1664F">
        <w:rPr>
          <w:rFonts w:ascii="Times New Roman" w:hAnsi="Times New Roman" w:cs="Times New Roman"/>
          <w:sz w:val="24"/>
          <w:szCs w:val="24"/>
        </w:rPr>
        <w:t> HTTPS from the WAN to the web server.</w:t>
      </w:r>
    </w:p>
    <w:p w14:paraId="11F69076" w14:textId="77777777" w:rsidR="00C1664F" w:rsidRPr="00C1664F" w:rsidRDefault="00C1664F" w:rsidP="00C1664F">
      <w:pPr>
        <w:numPr>
          <w:ilvl w:val="1"/>
          <w:numId w:val="2"/>
        </w:numPr>
        <w:spacing w:line="480" w:lineRule="auto"/>
        <w:rPr>
          <w:rFonts w:ascii="Times New Roman" w:hAnsi="Times New Roman" w:cs="Times New Roman"/>
          <w:sz w:val="24"/>
          <w:szCs w:val="24"/>
        </w:rPr>
      </w:pPr>
      <w:r w:rsidRPr="00C1664F">
        <w:rPr>
          <w:rFonts w:ascii="Times New Roman" w:hAnsi="Times New Roman" w:cs="Times New Roman"/>
          <w:sz w:val="24"/>
          <w:szCs w:val="24"/>
        </w:rPr>
        <w:t>Configure a firewall rule to </w:t>
      </w:r>
      <w:r w:rsidRPr="00C1664F">
        <w:rPr>
          <w:rFonts w:ascii="Times New Roman" w:hAnsi="Times New Roman" w:cs="Times New Roman"/>
          <w:b/>
          <w:bCs/>
          <w:sz w:val="24"/>
          <w:szCs w:val="24"/>
        </w:rPr>
        <w:t>block port 80</w:t>
      </w:r>
      <w:r w:rsidRPr="00C1664F">
        <w:rPr>
          <w:rFonts w:ascii="Times New Roman" w:hAnsi="Times New Roman" w:cs="Times New Roman"/>
          <w:sz w:val="24"/>
          <w:szCs w:val="24"/>
        </w:rPr>
        <w:t> HTTP from the WAN to any other system.</w:t>
      </w:r>
    </w:p>
    <w:p w14:paraId="4EE9E1B1" w14:textId="4E8F66B7" w:rsidR="00D237E0" w:rsidRPr="00C1664F" w:rsidRDefault="00C1664F" w:rsidP="00C1664F">
      <w:pPr>
        <w:numPr>
          <w:ilvl w:val="1"/>
          <w:numId w:val="2"/>
        </w:numPr>
        <w:spacing w:line="480" w:lineRule="auto"/>
        <w:rPr>
          <w:rFonts w:ascii="Times New Roman" w:hAnsi="Times New Roman" w:cs="Times New Roman"/>
          <w:sz w:val="24"/>
          <w:szCs w:val="24"/>
        </w:rPr>
      </w:pPr>
      <w:r w:rsidRPr="00C1664F">
        <w:rPr>
          <w:rFonts w:ascii="Times New Roman" w:hAnsi="Times New Roman" w:cs="Times New Roman"/>
          <w:sz w:val="24"/>
          <w:szCs w:val="24"/>
        </w:rPr>
        <w:t>Configure a firewall rule to </w:t>
      </w:r>
      <w:r w:rsidRPr="00C1664F">
        <w:rPr>
          <w:rFonts w:ascii="Times New Roman" w:hAnsi="Times New Roman" w:cs="Times New Roman"/>
          <w:b/>
          <w:bCs/>
          <w:sz w:val="24"/>
          <w:szCs w:val="24"/>
        </w:rPr>
        <w:t>block port 443</w:t>
      </w:r>
      <w:r w:rsidRPr="00C1664F">
        <w:rPr>
          <w:rFonts w:ascii="Times New Roman" w:hAnsi="Times New Roman" w:cs="Times New Roman"/>
          <w:sz w:val="24"/>
          <w:szCs w:val="24"/>
        </w:rPr>
        <w:t> HTTPS from the WAN to any other system.</w:t>
      </w:r>
    </w:p>
    <w:p w14:paraId="53BD18F4" w14:textId="77777777" w:rsidR="00D237E0" w:rsidRPr="00C1664F" w:rsidRDefault="00D237E0" w:rsidP="00C1664F">
      <w:pPr>
        <w:spacing w:line="480" w:lineRule="auto"/>
        <w:rPr>
          <w:rFonts w:ascii="Times New Roman" w:hAnsi="Times New Roman" w:cs="Times New Roman"/>
          <w:sz w:val="24"/>
          <w:szCs w:val="24"/>
        </w:rPr>
      </w:pPr>
    </w:p>
    <w:p w14:paraId="05E9F8A7" w14:textId="77777777" w:rsidR="00D237E0" w:rsidRPr="00C1664F" w:rsidRDefault="00D237E0" w:rsidP="00C1664F">
      <w:pPr>
        <w:spacing w:line="480" w:lineRule="auto"/>
        <w:rPr>
          <w:rFonts w:ascii="Times New Roman" w:hAnsi="Times New Roman" w:cs="Times New Roman"/>
          <w:sz w:val="24"/>
          <w:szCs w:val="24"/>
        </w:rPr>
      </w:pPr>
    </w:p>
    <w:p w14:paraId="017BD632" w14:textId="302E4F7C" w:rsidR="00D237E0" w:rsidRPr="00C1664F" w:rsidRDefault="00D237E0" w:rsidP="00C1664F">
      <w:pPr>
        <w:spacing w:line="480" w:lineRule="auto"/>
        <w:rPr>
          <w:rFonts w:ascii="Times New Roman" w:hAnsi="Times New Roman" w:cs="Times New Roman"/>
          <w:sz w:val="24"/>
          <w:szCs w:val="24"/>
        </w:rPr>
      </w:pPr>
      <w:r w:rsidRPr="00C1664F">
        <w:rPr>
          <w:rFonts w:ascii="Times New Roman" w:hAnsi="Times New Roman" w:cs="Times New Roman"/>
          <w:noProof/>
          <w:sz w:val="24"/>
          <w:szCs w:val="24"/>
        </w:rPr>
        <w:lastRenderedPageBreak/>
        <w:drawing>
          <wp:inline distT="0" distB="0" distL="0" distR="0" wp14:anchorId="69EA39B3" wp14:editId="1873197E">
            <wp:extent cx="5934075" cy="3276600"/>
            <wp:effectExtent l="0" t="0" r="9525" b="0"/>
            <wp:docPr id="9853012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3276600"/>
                    </a:xfrm>
                    <a:prstGeom prst="rect">
                      <a:avLst/>
                    </a:prstGeom>
                    <a:noFill/>
                    <a:ln>
                      <a:noFill/>
                    </a:ln>
                  </pic:spPr>
                </pic:pic>
              </a:graphicData>
            </a:graphic>
          </wp:inline>
        </w:drawing>
      </w:r>
    </w:p>
    <w:p w14:paraId="7BF7B28C" w14:textId="77777777" w:rsidR="00D237E0" w:rsidRPr="00C1664F" w:rsidRDefault="00D237E0" w:rsidP="00C1664F">
      <w:pPr>
        <w:spacing w:line="480" w:lineRule="auto"/>
        <w:rPr>
          <w:rFonts w:ascii="Times New Roman" w:hAnsi="Times New Roman" w:cs="Times New Roman"/>
          <w:sz w:val="24"/>
          <w:szCs w:val="24"/>
        </w:rPr>
      </w:pPr>
    </w:p>
    <w:p w14:paraId="0309EE83" w14:textId="77777777" w:rsidR="00D237E0" w:rsidRPr="00C1664F" w:rsidRDefault="00D237E0" w:rsidP="00C1664F">
      <w:pPr>
        <w:spacing w:line="480" w:lineRule="auto"/>
        <w:rPr>
          <w:rFonts w:ascii="Times New Roman" w:hAnsi="Times New Roman" w:cs="Times New Roman"/>
          <w:sz w:val="24"/>
          <w:szCs w:val="24"/>
        </w:rPr>
      </w:pPr>
    </w:p>
    <w:p w14:paraId="5E281BCF" w14:textId="77777777" w:rsidR="00C1664F" w:rsidRPr="00C1664F" w:rsidRDefault="00C1664F" w:rsidP="00C1664F">
      <w:pPr>
        <w:numPr>
          <w:ilvl w:val="0"/>
          <w:numId w:val="3"/>
        </w:numPr>
        <w:spacing w:line="480" w:lineRule="auto"/>
        <w:rPr>
          <w:rFonts w:ascii="Times New Roman" w:hAnsi="Times New Roman" w:cs="Times New Roman"/>
          <w:sz w:val="24"/>
          <w:szCs w:val="24"/>
        </w:rPr>
      </w:pPr>
      <w:r w:rsidRPr="00C1664F">
        <w:rPr>
          <w:rFonts w:ascii="Times New Roman" w:hAnsi="Times New Roman" w:cs="Times New Roman"/>
          <w:b/>
          <w:bCs/>
          <w:sz w:val="24"/>
          <w:szCs w:val="24"/>
        </w:rPr>
        <w:t>Organizational Security Strategy</w:t>
      </w:r>
    </w:p>
    <w:p w14:paraId="43BFC903" w14:textId="77777777" w:rsidR="00C1664F" w:rsidRPr="00C1664F" w:rsidRDefault="00C1664F" w:rsidP="00C1664F">
      <w:pPr>
        <w:numPr>
          <w:ilvl w:val="1"/>
          <w:numId w:val="3"/>
        </w:numPr>
        <w:spacing w:line="480" w:lineRule="auto"/>
        <w:rPr>
          <w:rFonts w:ascii="Times New Roman" w:hAnsi="Times New Roman" w:cs="Times New Roman"/>
          <w:sz w:val="24"/>
          <w:szCs w:val="24"/>
        </w:rPr>
      </w:pPr>
      <w:r w:rsidRPr="00C1664F">
        <w:rPr>
          <w:rFonts w:ascii="Times New Roman" w:hAnsi="Times New Roman" w:cs="Times New Roman"/>
          <w:sz w:val="24"/>
          <w:szCs w:val="24"/>
        </w:rPr>
        <w:t>Explain how the </w:t>
      </w:r>
      <w:r w:rsidRPr="00C1664F">
        <w:rPr>
          <w:rFonts w:ascii="Times New Roman" w:hAnsi="Times New Roman" w:cs="Times New Roman"/>
          <w:b/>
          <w:bCs/>
          <w:sz w:val="24"/>
          <w:szCs w:val="24"/>
        </w:rPr>
        <w:t>security posture</w:t>
      </w:r>
      <w:r w:rsidRPr="00C1664F">
        <w:rPr>
          <w:rFonts w:ascii="Times New Roman" w:hAnsi="Times New Roman" w:cs="Times New Roman"/>
          <w:sz w:val="24"/>
          <w:szCs w:val="24"/>
        </w:rPr>
        <w:t> of the organization has been improved by the restructuring.</w:t>
      </w:r>
    </w:p>
    <w:p w14:paraId="2F8F58C0" w14:textId="77777777" w:rsidR="00C1664F" w:rsidRPr="00C1664F" w:rsidRDefault="00C1664F" w:rsidP="00C1664F">
      <w:pPr>
        <w:numPr>
          <w:ilvl w:val="1"/>
          <w:numId w:val="3"/>
        </w:numPr>
        <w:spacing w:line="480" w:lineRule="auto"/>
        <w:rPr>
          <w:rFonts w:ascii="Times New Roman" w:hAnsi="Times New Roman" w:cs="Times New Roman"/>
          <w:sz w:val="24"/>
          <w:szCs w:val="24"/>
        </w:rPr>
      </w:pPr>
      <w:r w:rsidRPr="00C1664F">
        <w:rPr>
          <w:rFonts w:ascii="Times New Roman" w:hAnsi="Times New Roman" w:cs="Times New Roman"/>
          <w:sz w:val="24"/>
          <w:szCs w:val="24"/>
        </w:rPr>
        <w:t>Describe how the tenets of the </w:t>
      </w:r>
      <w:r w:rsidRPr="00C1664F">
        <w:rPr>
          <w:rFonts w:ascii="Times New Roman" w:hAnsi="Times New Roman" w:cs="Times New Roman"/>
          <w:b/>
          <w:bCs/>
          <w:sz w:val="24"/>
          <w:szCs w:val="24"/>
        </w:rPr>
        <w:t>CIA triad</w:t>
      </w:r>
      <w:r w:rsidRPr="00C1664F">
        <w:rPr>
          <w:rFonts w:ascii="Times New Roman" w:hAnsi="Times New Roman" w:cs="Times New Roman"/>
          <w:sz w:val="24"/>
          <w:szCs w:val="24"/>
        </w:rPr>
        <w:t> (confidentiality, integrity, and availability) are affected by the restructuring.</w:t>
      </w:r>
    </w:p>
    <w:p w14:paraId="0C91F57B" w14:textId="77777777" w:rsidR="00D237E0" w:rsidRPr="00C1664F" w:rsidRDefault="00D237E0" w:rsidP="00C1664F">
      <w:pPr>
        <w:spacing w:line="480" w:lineRule="auto"/>
        <w:rPr>
          <w:rFonts w:ascii="Times New Roman" w:hAnsi="Times New Roman" w:cs="Times New Roman"/>
          <w:sz w:val="24"/>
          <w:szCs w:val="24"/>
        </w:rPr>
      </w:pPr>
    </w:p>
    <w:p w14:paraId="6D8F8F19" w14:textId="4BF4EABE" w:rsidR="00C1664F" w:rsidRPr="00C1664F" w:rsidRDefault="00C1664F" w:rsidP="00C1664F">
      <w:pPr>
        <w:spacing w:line="480" w:lineRule="auto"/>
        <w:ind w:firstLine="720"/>
        <w:rPr>
          <w:rFonts w:ascii="Times New Roman" w:hAnsi="Times New Roman" w:cs="Times New Roman"/>
          <w:sz w:val="24"/>
          <w:szCs w:val="24"/>
        </w:rPr>
      </w:pPr>
      <w:r w:rsidRPr="00C1664F">
        <w:rPr>
          <w:rFonts w:ascii="Times New Roman" w:hAnsi="Times New Roman" w:cs="Times New Roman"/>
          <w:sz w:val="24"/>
          <w:szCs w:val="24"/>
        </w:rPr>
        <w:t>By restructuring, an organization can implement more sophisticated access control mechanisms, ensuring that sensitive information is only accessible to authorized personnel. This can involve the adoption of role-based access controls (RBAC), where access rights are granted according to the roles within the organization, thus reducing the risk of unauthorized access.</w:t>
      </w:r>
      <w:r w:rsidRPr="00C1664F">
        <w:rPr>
          <w:rFonts w:ascii="Times New Roman" w:hAnsi="Times New Roman" w:cs="Times New Roman"/>
          <w:sz w:val="24"/>
          <w:szCs w:val="24"/>
        </w:rPr>
        <w:t xml:space="preserve"> </w:t>
      </w:r>
      <w:r w:rsidRPr="00C1664F">
        <w:rPr>
          <w:rFonts w:ascii="Times New Roman" w:hAnsi="Times New Roman" w:cs="Times New Roman"/>
          <w:sz w:val="24"/>
          <w:szCs w:val="24"/>
        </w:rPr>
        <w:lastRenderedPageBreak/>
        <w:t>Restructuring can lead to better data segmentation practices, where critical data is segregated from less sensitive information. This limits potential exposure and reduces the risk of sensitive data breaches.</w:t>
      </w:r>
      <w:r w:rsidRPr="00C1664F">
        <w:rPr>
          <w:rFonts w:ascii="Times New Roman" w:hAnsi="Times New Roman" w:cs="Times New Roman"/>
          <w:sz w:val="24"/>
          <w:szCs w:val="24"/>
        </w:rPr>
        <w:t xml:space="preserve"> </w:t>
      </w:r>
      <w:r w:rsidRPr="00C1664F">
        <w:rPr>
          <w:rFonts w:ascii="Times New Roman" w:hAnsi="Times New Roman" w:cs="Times New Roman"/>
          <w:sz w:val="24"/>
          <w:szCs w:val="24"/>
        </w:rPr>
        <w:t>With restructuring, an organization might adopt stronger encryption standards for data at rest and in transit, enhancing the confidentiality of its data.</w:t>
      </w:r>
    </w:p>
    <w:p w14:paraId="4CB912E5" w14:textId="39A6FFE8" w:rsidR="00C1664F" w:rsidRPr="00C1664F" w:rsidRDefault="00C1664F" w:rsidP="00C1664F">
      <w:pPr>
        <w:spacing w:line="480" w:lineRule="auto"/>
        <w:ind w:firstLine="720"/>
        <w:rPr>
          <w:rFonts w:ascii="Times New Roman" w:hAnsi="Times New Roman" w:cs="Times New Roman"/>
          <w:sz w:val="24"/>
          <w:szCs w:val="24"/>
        </w:rPr>
      </w:pPr>
      <w:r w:rsidRPr="00C1664F">
        <w:rPr>
          <w:rFonts w:ascii="Times New Roman" w:hAnsi="Times New Roman" w:cs="Times New Roman"/>
          <w:sz w:val="24"/>
          <w:szCs w:val="24"/>
        </w:rPr>
        <w:t>Restructuring can lead to the implementation of more rigorous change management processes, ensuring that any alterations to data or systems are properly monitored, logged, and validated. This helps in maintaining data integrity by preventing unauthorized changes.</w:t>
      </w:r>
      <w:r w:rsidRPr="00C1664F">
        <w:rPr>
          <w:rFonts w:ascii="Times New Roman" w:hAnsi="Times New Roman" w:cs="Times New Roman"/>
          <w:sz w:val="24"/>
          <w:szCs w:val="24"/>
        </w:rPr>
        <w:t xml:space="preserve"> </w:t>
      </w:r>
      <w:r w:rsidRPr="00C1664F">
        <w:rPr>
          <w:rFonts w:ascii="Times New Roman" w:hAnsi="Times New Roman" w:cs="Times New Roman"/>
          <w:sz w:val="24"/>
          <w:szCs w:val="24"/>
        </w:rPr>
        <w:t>Organizations may adopt more sophisticated data validation techniques to ensure accuracy and consistency of data, thereby enhancing its integrity. This could involve the use of checksums, digital signatures, and other data integrity mechanisms.</w:t>
      </w:r>
    </w:p>
    <w:p w14:paraId="23D222E9" w14:textId="71306811" w:rsidR="00C1664F" w:rsidRPr="00C1664F" w:rsidRDefault="00C1664F" w:rsidP="00C1664F">
      <w:pPr>
        <w:spacing w:line="480" w:lineRule="auto"/>
        <w:ind w:firstLine="720"/>
        <w:rPr>
          <w:rFonts w:ascii="Times New Roman" w:hAnsi="Times New Roman" w:cs="Times New Roman"/>
          <w:sz w:val="24"/>
          <w:szCs w:val="24"/>
        </w:rPr>
      </w:pPr>
      <w:r w:rsidRPr="00C1664F">
        <w:rPr>
          <w:rFonts w:ascii="Times New Roman" w:hAnsi="Times New Roman" w:cs="Times New Roman"/>
          <w:sz w:val="24"/>
          <w:szCs w:val="24"/>
        </w:rPr>
        <w:t>By redesigning network and system architectures to include redundancy, organizations can improve the availability of their services. This might involve implementing failover systems, redundant network paths, and distributed data storage solutions.</w:t>
      </w:r>
      <w:r w:rsidRPr="00C1664F">
        <w:rPr>
          <w:rFonts w:ascii="Times New Roman" w:hAnsi="Times New Roman" w:cs="Times New Roman"/>
          <w:sz w:val="24"/>
          <w:szCs w:val="24"/>
        </w:rPr>
        <w:t xml:space="preserve"> </w:t>
      </w:r>
      <w:r w:rsidRPr="00C1664F">
        <w:rPr>
          <w:rFonts w:ascii="Times New Roman" w:hAnsi="Times New Roman" w:cs="Times New Roman"/>
          <w:sz w:val="24"/>
          <w:szCs w:val="24"/>
        </w:rPr>
        <w:t>Restructuring often includes upgrading infrastructure and adopting cloud services, which can enhance the performance and scalability of systems. This ensures that resources are available when needed and can adapt to varying loads, thereby supporting the availability of services</w:t>
      </w:r>
      <w:r w:rsidRPr="00C1664F">
        <w:rPr>
          <w:rFonts w:ascii="Times New Roman" w:hAnsi="Times New Roman" w:cs="Times New Roman"/>
          <w:sz w:val="24"/>
          <w:szCs w:val="24"/>
        </w:rPr>
        <w:t xml:space="preserve"> which is exactly what was being implemented within this project.</w:t>
      </w:r>
    </w:p>
    <w:p w14:paraId="0294CECA" w14:textId="77777777" w:rsidR="00D237E0" w:rsidRDefault="00D237E0"/>
    <w:p w14:paraId="71F283A9" w14:textId="77777777" w:rsidR="00D237E0" w:rsidRDefault="00D237E0"/>
    <w:sectPr w:rsidR="00D237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12736D"/>
    <w:multiLevelType w:val="multilevel"/>
    <w:tmpl w:val="DEC4BEEA"/>
    <w:lvl w:ilvl="0">
      <w:start w:val="1"/>
      <w:numFmt w:val="upperRoman"/>
      <w:lvlText w:val="%1."/>
      <w:lvlJc w:val="right"/>
      <w:pPr>
        <w:tabs>
          <w:tab w:val="num" w:pos="720"/>
        </w:tabs>
        <w:ind w:left="720" w:hanging="360"/>
      </w:pPr>
    </w:lvl>
    <w:lvl w:ilvl="1">
      <w:start w:val="1"/>
      <w:numFmt w:val="upperLetter"/>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 w15:restartNumberingAfterBreak="0">
    <w:nsid w:val="403C0E17"/>
    <w:multiLevelType w:val="multilevel"/>
    <w:tmpl w:val="8D0C98CC"/>
    <w:lvl w:ilvl="0">
      <w:start w:val="1"/>
      <w:numFmt w:val="upperRoman"/>
      <w:lvlText w:val="%1."/>
      <w:lvlJc w:val="right"/>
      <w:pPr>
        <w:tabs>
          <w:tab w:val="num" w:pos="720"/>
        </w:tabs>
        <w:ind w:left="720" w:hanging="360"/>
      </w:pPr>
    </w:lvl>
    <w:lvl w:ilvl="1">
      <w:start w:val="1"/>
      <w:numFmt w:val="upperLetter"/>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 w15:restartNumberingAfterBreak="0">
    <w:nsid w:val="4B87399F"/>
    <w:multiLevelType w:val="multilevel"/>
    <w:tmpl w:val="998E84CE"/>
    <w:lvl w:ilvl="0">
      <w:start w:val="1"/>
      <w:numFmt w:val="upperRoman"/>
      <w:lvlText w:val="%1."/>
      <w:lvlJc w:val="right"/>
      <w:pPr>
        <w:tabs>
          <w:tab w:val="num" w:pos="720"/>
        </w:tabs>
        <w:ind w:left="720" w:hanging="360"/>
      </w:pPr>
    </w:lvl>
    <w:lvl w:ilvl="1">
      <w:start w:val="1"/>
      <w:numFmt w:val="upperLetter"/>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num w:numId="1" w16cid:durableId="498278864">
    <w:abstractNumId w:val="2"/>
  </w:num>
  <w:num w:numId="2" w16cid:durableId="606889146">
    <w:abstractNumId w:val="1"/>
  </w:num>
  <w:num w:numId="3" w16cid:durableId="13877555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7E0"/>
    <w:rsid w:val="006C37F4"/>
    <w:rsid w:val="008841E1"/>
    <w:rsid w:val="00C1664F"/>
    <w:rsid w:val="00CF1946"/>
    <w:rsid w:val="00D237E0"/>
    <w:rsid w:val="00F32B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9C3BA"/>
  <w15:chartTrackingRefBased/>
  <w15:docId w15:val="{BCF23EBA-C82A-4F5B-B00A-FB0F75508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300144">
      <w:bodyDiv w:val="1"/>
      <w:marLeft w:val="0"/>
      <w:marRight w:val="0"/>
      <w:marTop w:val="0"/>
      <w:marBottom w:val="0"/>
      <w:divBdr>
        <w:top w:val="none" w:sz="0" w:space="0" w:color="auto"/>
        <w:left w:val="none" w:sz="0" w:space="0" w:color="auto"/>
        <w:bottom w:val="none" w:sz="0" w:space="0" w:color="auto"/>
        <w:right w:val="none" w:sz="0" w:space="0" w:color="auto"/>
      </w:divBdr>
    </w:div>
    <w:div w:id="1366910822">
      <w:bodyDiv w:val="1"/>
      <w:marLeft w:val="0"/>
      <w:marRight w:val="0"/>
      <w:marTop w:val="0"/>
      <w:marBottom w:val="0"/>
      <w:divBdr>
        <w:top w:val="none" w:sz="0" w:space="0" w:color="auto"/>
        <w:left w:val="none" w:sz="0" w:space="0" w:color="auto"/>
        <w:bottom w:val="none" w:sz="0" w:space="0" w:color="auto"/>
        <w:right w:val="none" w:sz="0" w:space="0" w:color="auto"/>
      </w:divBdr>
    </w:div>
    <w:div w:id="1986470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6</Pages>
  <Words>431</Words>
  <Characters>2460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Phillips, Jarrett</dc:creator>
  <cp:keywords/>
  <dc:description/>
  <cp:lastModifiedBy>Phillips, Jarrett</cp:lastModifiedBy>
  <cp:revision>1</cp:revision>
  <dcterms:created xsi:type="dcterms:W3CDTF">2024-02-22T18:02:00Z</dcterms:created>
  <dcterms:modified xsi:type="dcterms:W3CDTF">2024-02-22T18:19:00Z</dcterms:modified>
</cp:coreProperties>
</file>