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  </w:t>
      </w:r>
    </w:p>
    <w:tbl>
      <w:tblPr>
        <w:tblStyle w:val="Table1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34"/>
        <w:gridCol w:w="3686"/>
        <w:gridCol w:w="710"/>
        <w:gridCol w:w="708"/>
        <w:gridCol w:w="2127"/>
        <w:tblGridChange w:id="0">
          <w:tblGrid>
            <w:gridCol w:w="2834"/>
            <w:gridCol w:w="3686"/>
            <w:gridCol w:w="710"/>
            <w:gridCol w:w="708"/>
            <w:gridCol w:w="2127"/>
          </w:tblGrid>
        </w:tblGridChange>
      </w:tblGrid>
      <w:tr>
        <w:trPr>
          <w:cantSplit w:val="1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General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ID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000</w:t>
            </w: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09/ 09/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Aplicación móvil BookShare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Director de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Luis 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Georgia" w:cs="Georgia" w:eastAsia="Georgia" w:hAnsi="Georgia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Área Ejecutora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Mandante/Cliente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Sponsor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  <w:tab w:val="left" w:leader="none" w:pos="2518"/>
        </w:tabs>
        <w:spacing w:after="60" w:before="60" w:lineRule="auto"/>
        <w:ind w:left="-3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740"/>
        <w:gridCol w:w="435"/>
        <w:gridCol w:w="4530"/>
        <w:gridCol w:w="420"/>
        <w:tblGridChange w:id="0">
          <w:tblGrid>
            <w:gridCol w:w="4740"/>
            <w:gridCol w:w="435"/>
            <w:gridCol w:w="4530"/>
            <w:gridCol w:w="420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Proyecto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Necesidad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F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hanging="2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proyecto tiene como propósito desarrollar una plataforma de intercambio de libros que facilite a los usuarios compartir y adquirir libros de manera colaborativa, promoviendo la lectura y el acceso a una amplia variedad de títulos. Además, se busca fomentar la creación de una comunidad de lectores basada en la confianza y el intercambio de experiencias. La plataforma permitirá a los usuarios gestionar su perfil, permitir el intercambio de libros entre usuarios mediante mensajes.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Objetivos Generales del Proyecto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objetivo principal del proyecto es desarrollar una plataforma colaborativa para el intercambio de libros que permita a los usuarios buscar, prestar y adquirir diversos títulos. Con esto se busca promover la lectura, facilitar el acceso a diferentes géneros literarios y fomentar la creación de una comunidad de lectores que puedan intercambiar experiencias y conocimientos sobre los libros.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 ESPECÍFICOS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Promover el acceso colaborativo a libros</w:t>
            </w:r>
            <w:r w:rsidDel="00000000" w:rsidR="00000000" w:rsidRPr="00000000">
              <w:rPr>
                <w:rtl w:val="0"/>
              </w:rPr>
              <w:t xml:space="preserve">: Crear un sistema que facilite la búsqueda y localización de títulos disponibles para intercambio, contribuyendo a una mayor difusión de diferentes géneros literarios y permitiendo que los usuarios accedan a libros que de otro modo no tendrían.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Fomentar la interacción y confianza entre usuarios</w:t>
            </w:r>
            <w:r w:rsidDel="00000000" w:rsidR="00000000" w:rsidRPr="00000000">
              <w:rPr>
                <w:rtl w:val="0"/>
              </w:rPr>
              <w:t xml:space="preserve">: Establecer mecanismos que incentiven la comunicación y el intercambio de opiniones entre los usuarios, con el objetivo de crear una comunidad sólida basada en la confianza mutua y la valoración de experiencias previas de intercambio.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Garantizar la autenticidad y legalidad de los libros intercambiados</w:t>
            </w:r>
            <w:r w:rsidDel="00000000" w:rsidR="00000000" w:rsidRPr="00000000">
              <w:rPr>
                <w:rtl w:val="0"/>
              </w:rPr>
              <w:t xml:space="preserve">: Implementar un conjunto de políticas y medidas de control que aseguren que los libros que circulan en la plataforma cumplen con los estándares legales y de calidad, protegiendo los derechos de autor y evitando la difusión de contenido no autorizado.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Entregables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Entregables de Proyecto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Planilla EDT y diccionario: Organizar el proyecto de acuerdo con entregables que serán ejecutadas por el equipo del proyecto.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alcance: Cómo será definido, desarrollado y monitoreado el alcance.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casos de uso: Definir actividades de los actores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para la dirección del proyecto: Medir el progreso y la finalización del proyecto.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 Gantt del proyecto: Elaborar calendario de trabajos y actividades.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Planilla de especificación de requerimientos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de entrega del proyecto: Entrega del documento final del proyecto.</w:t>
            </w:r>
          </w:p>
          <w:p w:rsidR="00000000" w:rsidDel="00000000" w:rsidP="00000000" w:rsidRDefault="00000000" w:rsidRPr="00000000" w14:paraId="000000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Minuta Kick-off.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Entregables de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Conceptual de la BD: Representar las entidades importantes y sus relaciones.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Relacional de la BD: Almacenar y proporcionar acceso a puntos de datos relacionados entre sí.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la BD: Crear la base de datos para el guardado de los datos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de aplicación móvil BookShare: Desarrollar el frontend de la aplicación móvil.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 del software: Desarrollar programación del crud del usuario, como también de la biblioteca, tanto la vista del usuario como la del administrador.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Documentación técnica que explique la arquitectura, las tecnologías utilizadas y las decisiones de diseño.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Supuestos, Restricciones (considerar qué no incluirá)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-Tiempo, ya que </w:t>
            </w:r>
            <w:r w:rsidDel="00000000" w:rsidR="00000000" w:rsidRPr="00000000">
              <w:rPr>
                <w:rtl w:val="0"/>
              </w:rPr>
              <w:t xml:space="preserve">este </w:t>
            </w:r>
            <w:r w:rsidDel="00000000" w:rsidR="00000000" w:rsidRPr="00000000">
              <w:rPr>
                <w:color w:val="000000"/>
                <w:rtl w:val="0"/>
              </w:rPr>
              <w:t xml:space="preserve">proyecto no se puede prolongar más que la fecha límite de entrega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Relación con Proveedores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(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si a priori se sabe que se trabajará con proveedores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 hay proveedores externos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Llamado a Propuesta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Continuación de Contrato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Existe un Único Proveedor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Hitos del Proyecto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Eventos significativos dentro del proyecto, puntos de control , en los que se deberá tomar una decisión.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GESTION</w:t>
            </w:r>
          </w:p>
          <w:p w:rsidR="00000000" w:rsidDel="00000000" w:rsidP="00000000" w:rsidRDefault="00000000" w:rsidRPr="00000000" w14:paraId="0000007F">
            <w:p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EDT finalizada y aprobada</w:t>
            </w:r>
          </w:p>
          <w:p w:rsidR="00000000" w:rsidDel="00000000" w:rsidP="00000000" w:rsidRDefault="00000000" w:rsidRPr="00000000" w14:paraId="00000081">
            <w:pPr>
              <w:tabs>
                <w:tab w:val="center" w:leader="none" w:pos="4320"/>
                <w:tab w:val="right" w:leader="none" w:pos="8640"/>
              </w:tabs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Plan de gestión del alcance aprobado y finalizado</w:t>
            </w:r>
          </w:p>
          <w:p w:rsidR="00000000" w:rsidDel="00000000" w:rsidP="00000000" w:rsidRDefault="00000000" w:rsidRPr="00000000" w14:paraId="00000083">
            <w:pPr>
              <w:tabs>
                <w:tab w:val="center" w:leader="none" w:pos="4320"/>
                <w:tab w:val="right" w:leader="none" w:pos="8640"/>
              </w:tabs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Plan para la dirección del proyecto aprobado y finalizado</w:t>
            </w:r>
          </w:p>
          <w:p w:rsidR="00000000" w:rsidDel="00000000" w:rsidP="00000000" w:rsidRDefault="00000000" w:rsidRPr="00000000" w14:paraId="00000085">
            <w:pPr>
              <w:tabs>
                <w:tab w:val="center" w:leader="none" w:pos="4320"/>
                <w:tab w:val="right" w:leader="none" w:pos="8640"/>
              </w:tabs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Minuta Kick-off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Planilla de requerimientos finalizados y aprobados.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 Gantt del proyecto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Entidad - Relación aprobado y finalizado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Arquitectura (Diagrama 4 + 1) aprobado y finalizado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Base de datos instalada/finalizada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Almacenamiento de BD en la nube finalizado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Interfaz del software finalizado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Backend del software finalizado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Documentación técnica del proyecto finalizada</w:t>
            </w:r>
          </w:p>
          <w:p w:rsidR="00000000" w:rsidDel="00000000" w:rsidP="00000000" w:rsidRDefault="00000000" w:rsidRPr="00000000" w14:paraId="00000093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61"/>
        <w:gridCol w:w="1276"/>
        <w:gridCol w:w="1134"/>
        <w:gridCol w:w="4394"/>
        <w:tblGridChange w:id="0">
          <w:tblGrid>
            <w:gridCol w:w="3261"/>
            <w:gridCol w:w="1276"/>
            <w:gridCol w:w="1134"/>
            <w:gridCol w:w="4394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Riesgos del Proyecto 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4" w:firstLine="0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Impacto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3" w:firstLine="0"/>
              <w:jc w:val="both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Acciones de Respuesta al Riesgo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Mal desarrollo y ejecución del cronograma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cronograma al finalizar cada etapa del proyecto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Pérdida o daño de la BD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una copia de seguridad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ejecutar una buena supervisión de control a las etapas del proyecto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control a cada etapa del proyecto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Estimaciones del alcance inexactas 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Buen desarrollo y revisión línea de gestión del alcance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8"/>
                <w:szCs w:val="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 gran número de solicitudes de cambio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un buen levantamiento de alcance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Problemas de rendimiento del equipo del proyecto.</w:t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Supervisión y control en cada una de las etapas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Incompatibilidad entre el hardware y software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requisitos mínimos del hardware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0C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i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60" w:lineRule="auto"/>
            <w:jc w:val="right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i w:val="1"/>
              <w:color w:val="000000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color w:val="000000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color w:val="000000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color w:val="000000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0031.0" w:type="dxa"/>
      <w:jc w:val="left"/>
      <w:tblInd w:w="-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C4">
          <w:pP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C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Acta de Constitución</w:t>
          </w:r>
        </w:p>
        <w:p w:rsidR="00000000" w:rsidDel="00000000" w:rsidP="00000000" w:rsidRDefault="00000000" w:rsidRPr="00000000" w14:paraId="000000C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 del Proyecto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b w:val="1"/>
      <w:sz w:val="20"/>
      <w:szCs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60"/>
      <w:outlineLvl w:val="3"/>
    </w:pPr>
    <w:rPr>
      <w:i w:val="1"/>
      <w:sz w:val="18"/>
      <w:szCs w:val="1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  <w:rPr>
      <w:b w:val="1"/>
      <w:sz w:val="18"/>
      <w:szCs w:val="18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9F31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17/O+231j7rPK9dPYcY4Ne8l7Q==">CgMxLjA4AHIhMThYRmxBUWZnTWtQa2tELW9hYUJSdWExaVRKc1RTbjRi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2024-10-10T19:26:00Z</dcterms:created>
  <dc:creator>Luis Arias</dc:creator>
</cp:coreProperties>
</file>