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A32C3">
      <w:pPr>
        <w:spacing w:line="360" w:lineRule="auto"/>
        <w:jc w:val="center"/>
        <w:rPr>
          <w:b/>
          <w:bCs/>
          <w:color w:val="000000"/>
          <w:sz w:val="32"/>
        </w:rPr>
      </w:pPr>
      <w:r>
        <w:rPr>
          <w:color w:val="000000"/>
          <w:sz w:val="28"/>
        </w:rPr>
        <mc:AlternateContent>
          <mc:Choice Requires="wps">
            <w:drawing>
              <wp:anchor distT="0" distB="0" distL="114300" distR="114300" simplePos="0" relativeHeight="251659264" behindDoc="0" locked="0" layoutInCell="1" allowOverlap="1">
                <wp:simplePos x="0" y="0"/>
                <wp:positionH relativeFrom="column">
                  <wp:posOffset>-1000125</wp:posOffset>
                </wp:positionH>
                <wp:positionV relativeFrom="page">
                  <wp:posOffset>1080135</wp:posOffset>
                </wp:positionV>
                <wp:extent cx="1066800" cy="8221980"/>
                <wp:effectExtent l="3175" t="3810" r="0" b="3810"/>
                <wp:wrapNone/>
                <wp:docPr id="5" name="Text Box 53"/>
                <wp:cNvGraphicFramePr/>
                <a:graphic xmlns:a="http://schemas.openxmlformats.org/drawingml/2006/main">
                  <a:graphicData uri="http://schemas.microsoft.com/office/word/2010/wordprocessingShape">
                    <wps:wsp>
                      <wps:cNvSpPr txBox="1">
                        <a:spLocks noChangeArrowheads="1"/>
                      </wps:cNvSpPr>
                      <wps:spPr bwMode="auto">
                        <a:xfrm>
                          <a:off x="0" y="0"/>
                          <a:ext cx="1066800" cy="8221980"/>
                        </a:xfrm>
                        <a:prstGeom prst="rect">
                          <a:avLst/>
                        </a:prstGeom>
                        <a:noFill/>
                        <a:ln>
                          <a:noFill/>
                        </a:ln>
                        <a:effectLst/>
                      </wps:spPr>
                      <wps:txbx>
                        <w:txbxContent>
                          <w:tbl>
                            <w:tblPr>
                              <w:tblStyle w:val="7"/>
                              <w:tblW w:w="0" w:type="auto"/>
                              <w:tblInd w:w="213" w:type="dxa"/>
                              <w:tblLayout w:type="autofit"/>
                              <w:tblCellMar>
                                <w:top w:w="0" w:type="dxa"/>
                                <w:left w:w="108" w:type="dxa"/>
                                <w:bottom w:w="0" w:type="dxa"/>
                                <w:right w:w="108" w:type="dxa"/>
                              </w:tblCellMar>
                            </w:tblPr>
                            <w:tblGrid>
                              <w:gridCol w:w="1365"/>
                            </w:tblGrid>
                            <w:tr w14:paraId="1C892C86">
                              <w:trPr>
                                <w:cantSplit/>
                                <w:trHeight w:val="12143" w:hRule="atLeast"/>
                              </w:trPr>
                              <w:tc>
                                <w:tcPr>
                                  <w:tcW w:w="1365" w:type="dxa"/>
                                  <w:textDirection w:val="btLr"/>
                                </w:tcPr>
                                <w:p w14:paraId="3392E959">
                                  <w:pPr>
                                    <w:ind w:left="113" w:right="113"/>
                                    <w:jc w:val="center"/>
                                    <w:rPr>
                                      <w:color w:val="FF0000"/>
                                    </w:rPr>
                                  </w:pPr>
                                </w:p>
                                <w:p w14:paraId="260EDCAA">
                                  <w:pPr>
                                    <w:spacing w:line="200" w:lineRule="atLeast"/>
                                    <w:ind w:left="113" w:leftChars="54" w:right="113" w:firstLine="1058" w:firstLineChars="439"/>
                                    <w:rPr>
                                      <w:rFonts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14:paraId="23343DBA">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14:paraId="2630C57D">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14:paraId="381519BD">
                                  <w:pPr>
                                    <w:spacing w:line="200" w:lineRule="atLeast"/>
                                    <w:ind w:right="113" w:firstLine="210" w:firstLineChars="100"/>
                                    <w:jc w:val="center"/>
                                    <w:rPr>
                                      <w:color w:val="FF0000"/>
                                    </w:rPr>
                                  </w:pPr>
                                </w:p>
                              </w:tc>
                            </w:tr>
                            <w:tr w14:paraId="34FBB6A7">
                              <w:tblPrEx>
                                <w:tblCellMar>
                                  <w:top w:w="0" w:type="dxa"/>
                                  <w:left w:w="108" w:type="dxa"/>
                                  <w:bottom w:w="0" w:type="dxa"/>
                                  <w:right w:w="108" w:type="dxa"/>
                                </w:tblCellMar>
                              </w:tblPrEx>
                              <w:trPr>
                                <w:cantSplit/>
                                <w:trHeight w:val="620" w:hRule="atLeast"/>
                              </w:trPr>
                              <w:tc>
                                <w:tcPr>
                                  <w:tcW w:w="1365" w:type="dxa"/>
                                  <w:textDirection w:val="tbRlV"/>
                                </w:tcPr>
                                <w:p w14:paraId="557DC162">
                                  <w:pPr>
                                    <w:ind w:left="113" w:right="113"/>
                                    <w:jc w:val="center"/>
                                    <w:rPr>
                                      <w:color w:val="FF0000"/>
                                    </w:rPr>
                                  </w:pPr>
                                </w:p>
                                <w:p w14:paraId="5470A8FD">
                                  <w:pPr>
                                    <w:ind w:left="113" w:right="113"/>
                                    <w:jc w:val="center"/>
                                    <w:rPr>
                                      <w:color w:val="FF0000"/>
                                    </w:rPr>
                                  </w:pPr>
                                </w:p>
                                <w:p w14:paraId="010FCA54">
                                  <w:pPr>
                                    <w:ind w:left="113" w:right="113"/>
                                    <w:jc w:val="center"/>
                                    <w:rPr>
                                      <w:color w:val="FF0000"/>
                                    </w:rPr>
                                  </w:pPr>
                                </w:p>
                                <w:p w14:paraId="55D1B8E1">
                                  <w:pPr>
                                    <w:ind w:left="113" w:right="113"/>
                                    <w:jc w:val="center"/>
                                    <w:rPr>
                                      <w:color w:val="FF0000"/>
                                    </w:rPr>
                                  </w:pPr>
                                </w:p>
                                <w:p w14:paraId="69AE6AB3">
                                  <w:pPr>
                                    <w:ind w:left="113" w:right="113"/>
                                    <w:jc w:val="center"/>
                                    <w:rPr>
                                      <w:color w:val="FF0000"/>
                                    </w:rPr>
                                  </w:pPr>
                                </w:p>
                                <w:p w14:paraId="63404DF6">
                                  <w:pPr>
                                    <w:ind w:left="113" w:right="113"/>
                                    <w:jc w:val="center"/>
                                    <w:rPr>
                                      <w:color w:val="FF0000"/>
                                    </w:rPr>
                                  </w:pPr>
                                </w:p>
                              </w:tc>
                            </w:tr>
                            <w:tr w14:paraId="4CBB9A15">
                              <w:tblPrEx>
                                <w:tblCellMar>
                                  <w:top w:w="0" w:type="dxa"/>
                                  <w:left w:w="108" w:type="dxa"/>
                                  <w:bottom w:w="0" w:type="dxa"/>
                                  <w:right w:w="108" w:type="dxa"/>
                                </w:tblCellMar>
                              </w:tblPrEx>
                              <w:trPr>
                                <w:cantSplit/>
                                <w:trHeight w:val="12143" w:hRule="atLeast"/>
                              </w:trPr>
                              <w:tc>
                                <w:tcPr>
                                  <w:tcW w:w="1365" w:type="dxa"/>
                                  <w:textDirection w:val="tbRlV"/>
                                </w:tcPr>
                                <w:p w14:paraId="379AE7CE">
                                  <w:pPr>
                                    <w:ind w:left="113" w:right="113"/>
                                    <w:jc w:val="center"/>
                                    <w:rPr>
                                      <w:color w:val="FF0000"/>
                                    </w:rPr>
                                  </w:pPr>
                                </w:p>
                              </w:tc>
                            </w:tr>
                          </w:tbl>
                          <w:p w14:paraId="54130613">
                            <w:pPr>
                              <w:jc w:val="center"/>
                            </w:pPr>
                          </w:p>
                        </w:txbxContent>
                      </wps:txbx>
                      <wps:bodyPr rot="0" vert="horz" wrap="square" lIns="91440" tIns="45720" rIns="91440" bIns="45720" anchor="t" anchorCtr="0" upright="1">
                        <a:noAutofit/>
                      </wps:bodyPr>
                    </wps:wsp>
                  </a:graphicData>
                </a:graphic>
              </wp:anchor>
            </w:drawing>
          </mc:Choice>
          <mc:Fallback>
            <w:pict>
              <v:shape id="Text Box 53" o:spid="_x0000_s1026" o:spt="202" type="#_x0000_t202" style="position:absolute;left:0pt;margin-left:-78.75pt;margin-top:85.05pt;height:647.4pt;width:84pt;mso-position-vertical-relative:page;z-index:251659264;mso-width-relative:page;mso-height-relative:page;" filled="f" stroked="f" coordsize="21600,21600" o:gfxdata="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LcaeotgAAAAMAQAADwAAAAAAAAABACAA&#10;AAAiAAAAZHJzL2Rvd25yZXYueG1sUEsBAhQAFAAAAAgAh07iQMq7EmANAgAAJAQAAA4AAAAAAAAA&#10;AQAgAAAAJwEAAGRycy9lMm9Eb2MueG1sUEsFBgAAAAAGAAYAWQEAAKYFAAAAAA==&#10;">
                <v:fill on="f" focussize="0,0"/>
                <v:stroke on="f"/>
                <v:imagedata o:title=""/>
                <o:lock v:ext="edit" aspectratio="f"/>
                <v:textbox>
                  <w:txbxContent>
                    <w:tbl>
                      <w:tblPr>
                        <w:tblStyle w:val="7"/>
                        <w:tblW w:w="0" w:type="auto"/>
                        <w:tblInd w:w="213" w:type="dxa"/>
                        <w:tblLayout w:type="autofit"/>
                        <w:tblCellMar>
                          <w:top w:w="0" w:type="dxa"/>
                          <w:left w:w="108" w:type="dxa"/>
                          <w:bottom w:w="0" w:type="dxa"/>
                          <w:right w:w="108" w:type="dxa"/>
                        </w:tblCellMar>
                      </w:tblPr>
                      <w:tblGrid>
                        <w:gridCol w:w="1365"/>
                      </w:tblGrid>
                      <w:tr w14:paraId="1C892C86">
                        <w:trPr>
                          <w:cantSplit/>
                          <w:trHeight w:val="12143" w:hRule="atLeast"/>
                        </w:trPr>
                        <w:tc>
                          <w:tcPr>
                            <w:tcW w:w="1365" w:type="dxa"/>
                            <w:textDirection w:val="btLr"/>
                          </w:tcPr>
                          <w:p w14:paraId="3392E959">
                            <w:pPr>
                              <w:ind w:left="113" w:right="113"/>
                              <w:jc w:val="center"/>
                              <w:rPr>
                                <w:color w:val="FF0000"/>
                              </w:rPr>
                            </w:pPr>
                          </w:p>
                          <w:p w14:paraId="260EDCAA">
                            <w:pPr>
                              <w:spacing w:line="200" w:lineRule="atLeast"/>
                              <w:ind w:left="113" w:leftChars="54" w:right="113" w:firstLine="1058" w:firstLineChars="439"/>
                              <w:rPr>
                                <w:rFonts w:ascii="楷体_GB2312" w:eastAsia="楷体_GB2312"/>
                                <w:b/>
                                <w:sz w:val="24"/>
                              </w:rPr>
                            </w:pPr>
                            <w:r>
                              <w:rPr>
                                <w:rFonts w:hint="eastAsia" w:ascii="楷体_GB2312" w:eastAsia="楷体_GB2312"/>
                                <w:b/>
                                <w:bCs/>
                                <w:sz w:val="24"/>
                              </w:rPr>
                              <w:t>院/系</w:t>
                            </w:r>
                            <w:r>
                              <w:rPr>
                                <w:rFonts w:hint="eastAsia" w:ascii="楷体_GB2312" w:eastAsia="楷体_GB2312"/>
                                <w:b/>
                                <w:bCs/>
                                <w:sz w:val="24"/>
                                <w:u w:val="single"/>
                              </w:rPr>
                              <w:t xml:space="preserve">             </w:t>
                            </w:r>
                            <w:r>
                              <w:rPr>
                                <w:rFonts w:hint="eastAsia" w:ascii="楷体_GB2312" w:eastAsia="楷体_GB2312"/>
                                <w:b/>
                                <w:bCs/>
                                <w:sz w:val="24"/>
                              </w:rPr>
                              <w:t>年级</w:t>
                            </w:r>
                            <w:r>
                              <w:rPr>
                                <w:rFonts w:hint="eastAsia" w:ascii="楷体_GB2312" w:eastAsia="楷体_GB2312"/>
                                <w:b/>
                                <w:bCs/>
                                <w:sz w:val="24"/>
                                <w:u w:val="single"/>
                              </w:rPr>
                              <w:t xml:space="preserve">         </w:t>
                            </w:r>
                            <w:r>
                              <w:rPr>
                                <w:rFonts w:hint="eastAsia" w:ascii="楷体_GB2312" w:eastAsia="楷体_GB2312"/>
                                <w:b/>
                                <w:bCs/>
                                <w:sz w:val="24"/>
                              </w:rPr>
                              <w:t>专业</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bCs/>
                                <w:sz w:val="24"/>
                                <w:u w:val="single"/>
                              </w:rPr>
                              <w:t xml:space="preserve">        </w:t>
                            </w:r>
                            <w:r>
                              <w:rPr>
                                <w:rFonts w:ascii="楷体_GB2312" w:eastAsia="楷体_GB2312"/>
                                <w:b/>
                                <w:bCs/>
                                <w:sz w:val="24"/>
                                <w:u w:val="single"/>
                              </w:rPr>
                              <w:t xml:space="preserve"> </w:t>
                            </w:r>
                            <w:r>
                              <w:rPr>
                                <w:rFonts w:hint="eastAsia" w:ascii="楷体_GB2312" w:eastAsia="楷体_GB2312"/>
                                <w:b/>
                                <w:sz w:val="24"/>
                              </w:rPr>
                              <w:t>姓名</w:t>
                            </w:r>
                            <w:r>
                              <w:rPr>
                                <w:rFonts w:hint="eastAsia" w:ascii="楷体_GB2312" w:eastAsia="楷体_GB2312"/>
                                <w:b/>
                                <w:sz w:val="24"/>
                                <w:u w:val="single"/>
                              </w:rPr>
                              <w:t xml:space="preserve">             </w:t>
                            </w:r>
                            <w:r>
                              <w:rPr>
                                <w:rFonts w:hint="eastAsia" w:ascii="楷体_GB2312" w:eastAsia="楷体_GB2312"/>
                                <w:b/>
                                <w:sz w:val="24"/>
                              </w:rPr>
                              <w:t>学号</w:t>
                            </w:r>
                            <w:r>
                              <w:rPr>
                                <w:rFonts w:hint="eastAsia" w:ascii="楷体_GB2312" w:eastAsia="楷体_GB2312"/>
                                <w:b/>
                                <w:sz w:val="24"/>
                                <w:u w:val="single"/>
                              </w:rPr>
                              <w:t xml:space="preserve">              </w:t>
                            </w:r>
                            <w:r>
                              <w:rPr>
                                <w:rFonts w:hint="eastAsia" w:ascii="楷体_GB2312" w:eastAsia="楷体_GB2312"/>
                                <w:b/>
                                <w:sz w:val="24"/>
                              </w:rPr>
                              <w:t xml:space="preserve"> </w:t>
                            </w:r>
                          </w:p>
                          <w:p w14:paraId="23343DBA">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14:paraId="2630C57D">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14:paraId="381519BD">
                            <w:pPr>
                              <w:spacing w:line="200" w:lineRule="atLeast"/>
                              <w:ind w:right="113" w:firstLine="210" w:firstLineChars="100"/>
                              <w:jc w:val="center"/>
                              <w:rPr>
                                <w:color w:val="FF0000"/>
                              </w:rPr>
                            </w:pPr>
                          </w:p>
                        </w:tc>
                      </w:tr>
                      <w:tr w14:paraId="34FBB6A7">
                        <w:tblPrEx>
                          <w:tblCellMar>
                            <w:top w:w="0" w:type="dxa"/>
                            <w:left w:w="108" w:type="dxa"/>
                            <w:bottom w:w="0" w:type="dxa"/>
                            <w:right w:w="108" w:type="dxa"/>
                          </w:tblCellMar>
                        </w:tblPrEx>
                        <w:trPr>
                          <w:cantSplit/>
                          <w:trHeight w:val="620" w:hRule="atLeast"/>
                        </w:trPr>
                        <w:tc>
                          <w:tcPr>
                            <w:tcW w:w="1365" w:type="dxa"/>
                            <w:textDirection w:val="tbRlV"/>
                          </w:tcPr>
                          <w:p w14:paraId="557DC162">
                            <w:pPr>
                              <w:ind w:left="113" w:right="113"/>
                              <w:jc w:val="center"/>
                              <w:rPr>
                                <w:color w:val="FF0000"/>
                              </w:rPr>
                            </w:pPr>
                          </w:p>
                          <w:p w14:paraId="5470A8FD">
                            <w:pPr>
                              <w:ind w:left="113" w:right="113"/>
                              <w:jc w:val="center"/>
                              <w:rPr>
                                <w:color w:val="FF0000"/>
                              </w:rPr>
                            </w:pPr>
                          </w:p>
                          <w:p w14:paraId="010FCA54">
                            <w:pPr>
                              <w:ind w:left="113" w:right="113"/>
                              <w:jc w:val="center"/>
                              <w:rPr>
                                <w:color w:val="FF0000"/>
                              </w:rPr>
                            </w:pPr>
                          </w:p>
                          <w:p w14:paraId="55D1B8E1">
                            <w:pPr>
                              <w:ind w:left="113" w:right="113"/>
                              <w:jc w:val="center"/>
                              <w:rPr>
                                <w:color w:val="FF0000"/>
                              </w:rPr>
                            </w:pPr>
                          </w:p>
                          <w:p w14:paraId="69AE6AB3">
                            <w:pPr>
                              <w:ind w:left="113" w:right="113"/>
                              <w:jc w:val="center"/>
                              <w:rPr>
                                <w:color w:val="FF0000"/>
                              </w:rPr>
                            </w:pPr>
                          </w:p>
                          <w:p w14:paraId="63404DF6">
                            <w:pPr>
                              <w:ind w:left="113" w:right="113"/>
                              <w:jc w:val="center"/>
                              <w:rPr>
                                <w:color w:val="FF0000"/>
                              </w:rPr>
                            </w:pPr>
                          </w:p>
                        </w:tc>
                      </w:tr>
                      <w:tr w14:paraId="4CBB9A15">
                        <w:tblPrEx>
                          <w:tblCellMar>
                            <w:top w:w="0" w:type="dxa"/>
                            <w:left w:w="108" w:type="dxa"/>
                            <w:bottom w:w="0" w:type="dxa"/>
                            <w:right w:w="108" w:type="dxa"/>
                          </w:tblCellMar>
                        </w:tblPrEx>
                        <w:trPr>
                          <w:cantSplit/>
                          <w:trHeight w:val="12143" w:hRule="atLeast"/>
                        </w:trPr>
                        <w:tc>
                          <w:tcPr>
                            <w:tcW w:w="1365" w:type="dxa"/>
                            <w:textDirection w:val="tbRlV"/>
                          </w:tcPr>
                          <w:p w14:paraId="379AE7CE">
                            <w:pPr>
                              <w:ind w:left="113" w:right="113"/>
                              <w:jc w:val="center"/>
                              <w:rPr>
                                <w:color w:val="FF0000"/>
                              </w:rPr>
                            </w:pPr>
                          </w:p>
                        </w:tc>
                      </w:tr>
                    </w:tbl>
                    <w:p w14:paraId="54130613">
                      <w:pPr>
                        <w:jc w:val="center"/>
                      </w:pPr>
                    </w:p>
                  </w:txbxContent>
                </v:textbox>
              </v:shape>
            </w:pict>
          </mc:Fallback>
        </mc:AlternateContent>
      </w:r>
      <w:bookmarkStart w:id="2" w:name="_GoBack"/>
      <w:bookmarkEnd w:id="2"/>
      <w:r>
        <w:rPr>
          <w:rFonts w:hint="eastAsia"/>
          <w:b/>
          <w:bCs/>
          <w:color w:val="000000"/>
          <w:sz w:val="32"/>
        </w:rPr>
        <w:t>20</w:t>
      </w:r>
      <w:r>
        <w:rPr>
          <w:rFonts w:hint="eastAsia"/>
          <w:b/>
          <w:bCs/>
          <w:color w:val="000000"/>
          <w:sz w:val="32"/>
          <w:u w:val="single"/>
        </w:rPr>
        <w:t>21</w:t>
      </w:r>
      <w:r>
        <w:rPr>
          <w:rFonts w:hint="eastAsia" w:ascii="黑体" w:eastAsia="黑体"/>
          <w:b/>
          <w:bCs/>
          <w:color w:val="000000"/>
          <w:sz w:val="32"/>
        </w:rPr>
        <w:t>—</w:t>
      </w:r>
      <w:r>
        <w:rPr>
          <w:rFonts w:hint="eastAsia"/>
          <w:b/>
          <w:bCs/>
          <w:color w:val="000000"/>
          <w:sz w:val="32"/>
        </w:rPr>
        <w:t>20</w:t>
      </w:r>
      <w:r>
        <w:rPr>
          <w:rFonts w:hint="eastAsia"/>
          <w:b/>
          <w:bCs/>
          <w:color w:val="000000"/>
          <w:sz w:val="32"/>
          <w:u w:val="single"/>
        </w:rPr>
        <w:t>22</w:t>
      </w:r>
      <w:r>
        <w:rPr>
          <w:rFonts w:hint="eastAsia"/>
          <w:b/>
          <w:bCs/>
          <w:color w:val="000000"/>
          <w:sz w:val="32"/>
        </w:rPr>
        <w:t>学年第</w:t>
      </w:r>
      <w:r>
        <w:rPr>
          <w:rFonts w:hint="eastAsia"/>
          <w:b/>
          <w:bCs/>
          <w:color w:val="000000"/>
          <w:sz w:val="32"/>
          <w:u w:val="single"/>
        </w:rPr>
        <w:t xml:space="preserve">  二  </w:t>
      </w:r>
      <w:r>
        <w:rPr>
          <w:rFonts w:hint="eastAsia"/>
          <w:b/>
          <w:bCs/>
          <w:color w:val="000000"/>
          <w:sz w:val="32"/>
        </w:rPr>
        <w:t>学期</w:t>
      </w:r>
    </w:p>
    <w:p w14:paraId="4B4A3AE1">
      <w:pPr>
        <w:jc w:val="center"/>
        <w:rPr>
          <w:b/>
          <w:bCs/>
          <w:color w:val="000000"/>
          <w:sz w:val="32"/>
        </w:rPr>
      </w:pPr>
      <w:r>
        <w:rPr>
          <w:rFonts w:hint="eastAsia"/>
          <w:b/>
          <w:bCs/>
          <w:color w:val="000000"/>
          <w:sz w:val="32"/>
        </w:rPr>
        <w:t>《大学物理A（上）》考试试卷（B卷）</w:t>
      </w:r>
    </w:p>
    <w:p w14:paraId="79C1B3FC">
      <w:pPr>
        <w:jc w:val="center"/>
        <w:rPr>
          <w:color w:val="000000"/>
          <w:sz w:val="28"/>
          <w:szCs w:val="28"/>
        </w:rPr>
      </w:pPr>
      <w:r>
        <w:rPr>
          <w:rFonts w:hint="eastAsia"/>
          <w:b/>
          <w:color w:val="000000"/>
          <w:sz w:val="28"/>
          <w:szCs w:val="28"/>
        </w:rPr>
        <w:t>（闭卷    时间120分钟</w:t>
      </w:r>
      <w:r>
        <w:rPr>
          <w:rFonts w:hint="eastAsia"/>
          <w:color w:val="000000"/>
          <w:sz w:val="28"/>
          <w:szCs w:val="28"/>
        </w:rPr>
        <w:t>）</w:t>
      </w:r>
    </w:p>
    <w:p w14:paraId="1722BA1E">
      <w:pPr>
        <w:jc w:val="center"/>
        <w:rPr>
          <w:color w:val="000000"/>
          <w:sz w:val="28"/>
          <w:szCs w:val="28"/>
        </w:rPr>
      </w:pPr>
      <w:r>
        <w:rPr>
          <w:rFonts w:hint="eastAsia"/>
          <w:color w:val="000000"/>
          <w:sz w:val="28"/>
          <w:szCs w:val="28"/>
        </w:rPr>
        <w:t xml:space="preserve">                                </w:t>
      </w:r>
    </w:p>
    <w:p w14:paraId="2A4AD635">
      <w:pPr>
        <w:jc w:val="center"/>
        <w:rPr>
          <w:rFonts w:ascii="黑体" w:hAnsi="黑体" w:eastAsia="黑体"/>
          <w:b/>
          <w:color w:val="000000"/>
          <w:sz w:val="28"/>
          <w:u w:val="single"/>
        </w:rPr>
      </w:pPr>
      <w:r>
        <w:rPr>
          <w:rFonts w:hint="eastAsia" w:ascii="黑体" w:hAnsi="黑体" w:eastAsia="黑体"/>
          <w:b/>
          <w:color w:val="000000"/>
          <w:sz w:val="28"/>
        </w:rPr>
        <w:t>考场登记表序号</w:t>
      </w:r>
      <w:r>
        <w:rPr>
          <w:rFonts w:hint="eastAsia" w:ascii="黑体" w:hAnsi="黑体" w:eastAsia="黑体"/>
          <w:b/>
          <w:color w:val="000000"/>
          <w:sz w:val="28"/>
          <w:u w:val="single"/>
        </w:rPr>
        <w:t xml:space="preserve">          </w:t>
      </w:r>
    </w:p>
    <w:p w14:paraId="140889C5">
      <w:pPr>
        <w:jc w:val="center"/>
        <w:rPr>
          <w:color w:val="000000"/>
          <w:sz w:val="28"/>
          <w:szCs w:val="28"/>
        </w:rPr>
      </w:pPr>
    </w:p>
    <w:tbl>
      <w:tblPr>
        <w:tblStyle w:val="7"/>
        <w:tblpPr w:leftFromText="180" w:rightFromText="180" w:vertAnchor="text" w:horzAnchor="page" w:tblpX="2185" w:tblpY="11"/>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4"/>
        <w:gridCol w:w="924"/>
        <w:gridCol w:w="924"/>
        <w:gridCol w:w="924"/>
        <w:gridCol w:w="924"/>
        <w:gridCol w:w="1017"/>
        <w:gridCol w:w="992"/>
        <w:gridCol w:w="850"/>
        <w:gridCol w:w="993"/>
      </w:tblGrid>
      <w:tr w14:paraId="1BB4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24" w:type="dxa"/>
            <w:vAlign w:val="center"/>
          </w:tcPr>
          <w:p w14:paraId="269A0E3B">
            <w:pPr>
              <w:jc w:val="center"/>
              <w:rPr>
                <w:b/>
                <w:color w:val="000000"/>
              </w:rPr>
            </w:pPr>
            <w:r>
              <w:rPr>
                <w:rFonts w:hint="eastAsia"/>
                <w:b/>
                <w:color w:val="000000"/>
              </w:rPr>
              <w:t>题 号</w:t>
            </w:r>
          </w:p>
        </w:tc>
        <w:tc>
          <w:tcPr>
            <w:tcW w:w="924" w:type="dxa"/>
            <w:vAlign w:val="center"/>
          </w:tcPr>
          <w:p w14:paraId="7F20A1BB">
            <w:pPr>
              <w:jc w:val="center"/>
              <w:rPr>
                <w:b/>
                <w:color w:val="000000"/>
              </w:rPr>
            </w:pPr>
            <w:r>
              <w:rPr>
                <w:rFonts w:hint="eastAsia"/>
                <w:b/>
                <w:color w:val="000000"/>
              </w:rPr>
              <w:t>一</w:t>
            </w:r>
          </w:p>
        </w:tc>
        <w:tc>
          <w:tcPr>
            <w:tcW w:w="924" w:type="dxa"/>
            <w:vAlign w:val="center"/>
          </w:tcPr>
          <w:p w14:paraId="21E97AE5">
            <w:pPr>
              <w:jc w:val="center"/>
              <w:rPr>
                <w:b/>
                <w:color w:val="000000"/>
              </w:rPr>
            </w:pPr>
            <w:r>
              <w:rPr>
                <w:rFonts w:hint="eastAsia"/>
                <w:b/>
                <w:color w:val="000000"/>
              </w:rPr>
              <w:t>二</w:t>
            </w:r>
          </w:p>
        </w:tc>
        <w:tc>
          <w:tcPr>
            <w:tcW w:w="924" w:type="dxa"/>
            <w:vAlign w:val="center"/>
          </w:tcPr>
          <w:p w14:paraId="151C75B1">
            <w:pPr>
              <w:jc w:val="center"/>
              <w:rPr>
                <w:b/>
                <w:color w:val="000000"/>
              </w:rPr>
            </w:pPr>
            <w:r>
              <w:rPr>
                <w:rFonts w:hint="eastAsia"/>
                <w:b/>
                <w:color w:val="000000"/>
              </w:rPr>
              <w:t>三(15)</w:t>
            </w:r>
          </w:p>
        </w:tc>
        <w:tc>
          <w:tcPr>
            <w:tcW w:w="924" w:type="dxa"/>
            <w:vAlign w:val="center"/>
          </w:tcPr>
          <w:p w14:paraId="7FDBBA40">
            <w:pPr>
              <w:jc w:val="center"/>
              <w:rPr>
                <w:b/>
                <w:color w:val="000000"/>
              </w:rPr>
            </w:pPr>
            <w:r>
              <w:rPr>
                <w:rFonts w:hint="eastAsia"/>
                <w:b/>
                <w:color w:val="000000"/>
              </w:rPr>
              <w:t>三(16)</w:t>
            </w:r>
          </w:p>
        </w:tc>
        <w:tc>
          <w:tcPr>
            <w:tcW w:w="1017" w:type="dxa"/>
            <w:vAlign w:val="center"/>
          </w:tcPr>
          <w:p w14:paraId="2B8516DF">
            <w:pPr>
              <w:jc w:val="center"/>
              <w:rPr>
                <w:b/>
                <w:color w:val="000000"/>
              </w:rPr>
            </w:pPr>
            <w:r>
              <w:rPr>
                <w:rFonts w:hint="eastAsia"/>
                <w:b/>
                <w:color w:val="000000"/>
              </w:rPr>
              <w:t>三(17)</w:t>
            </w:r>
          </w:p>
        </w:tc>
        <w:tc>
          <w:tcPr>
            <w:tcW w:w="992" w:type="dxa"/>
            <w:vAlign w:val="center"/>
          </w:tcPr>
          <w:p w14:paraId="2BCB38F6">
            <w:pPr>
              <w:jc w:val="center"/>
              <w:rPr>
                <w:b/>
                <w:color w:val="000000"/>
              </w:rPr>
            </w:pPr>
            <w:r>
              <w:rPr>
                <w:rFonts w:hint="eastAsia"/>
                <w:b/>
                <w:color w:val="000000"/>
              </w:rPr>
              <w:t>三(18)</w:t>
            </w:r>
          </w:p>
        </w:tc>
        <w:tc>
          <w:tcPr>
            <w:tcW w:w="850" w:type="dxa"/>
            <w:vAlign w:val="center"/>
          </w:tcPr>
          <w:p w14:paraId="2E5507F1">
            <w:pPr>
              <w:jc w:val="center"/>
              <w:rPr>
                <w:b/>
                <w:color w:val="000000"/>
              </w:rPr>
            </w:pPr>
            <w:r>
              <w:rPr>
                <w:rFonts w:hint="eastAsia"/>
                <w:b/>
                <w:color w:val="000000"/>
              </w:rPr>
              <w:t>四(19)</w:t>
            </w:r>
          </w:p>
        </w:tc>
        <w:tc>
          <w:tcPr>
            <w:tcW w:w="993" w:type="dxa"/>
            <w:vAlign w:val="center"/>
          </w:tcPr>
          <w:p w14:paraId="0F1E6279">
            <w:pPr>
              <w:jc w:val="center"/>
              <w:rPr>
                <w:rFonts w:ascii="黑体" w:eastAsia="黑体"/>
                <w:b/>
                <w:color w:val="000000"/>
              </w:rPr>
            </w:pPr>
            <w:r>
              <w:rPr>
                <w:rFonts w:hint="eastAsia" w:ascii="黑体" w:eastAsia="黑体"/>
                <w:b/>
                <w:color w:val="000000"/>
              </w:rPr>
              <w:t>总分</w:t>
            </w:r>
          </w:p>
        </w:tc>
      </w:tr>
      <w:tr w14:paraId="195E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24" w:type="dxa"/>
            <w:vAlign w:val="center"/>
          </w:tcPr>
          <w:p w14:paraId="767C8BF7">
            <w:pPr>
              <w:jc w:val="center"/>
              <w:rPr>
                <w:b/>
                <w:color w:val="000000"/>
              </w:rPr>
            </w:pPr>
            <w:r>
              <w:rPr>
                <w:rFonts w:hint="eastAsia"/>
                <w:b/>
                <w:color w:val="000000"/>
              </w:rPr>
              <w:t>得 分</w:t>
            </w:r>
          </w:p>
        </w:tc>
        <w:tc>
          <w:tcPr>
            <w:tcW w:w="924" w:type="dxa"/>
            <w:vAlign w:val="center"/>
          </w:tcPr>
          <w:p w14:paraId="2312712D">
            <w:pPr>
              <w:jc w:val="center"/>
              <w:rPr>
                <w:b/>
                <w:color w:val="000000"/>
              </w:rPr>
            </w:pPr>
          </w:p>
        </w:tc>
        <w:tc>
          <w:tcPr>
            <w:tcW w:w="924" w:type="dxa"/>
            <w:vAlign w:val="center"/>
          </w:tcPr>
          <w:p w14:paraId="158C9B4D">
            <w:pPr>
              <w:jc w:val="center"/>
              <w:rPr>
                <w:b/>
                <w:color w:val="000000"/>
              </w:rPr>
            </w:pPr>
          </w:p>
        </w:tc>
        <w:tc>
          <w:tcPr>
            <w:tcW w:w="924" w:type="dxa"/>
            <w:vAlign w:val="center"/>
          </w:tcPr>
          <w:p w14:paraId="4E2E852E">
            <w:pPr>
              <w:jc w:val="center"/>
              <w:rPr>
                <w:b/>
                <w:color w:val="000000"/>
              </w:rPr>
            </w:pPr>
          </w:p>
        </w:tc>
        <w:tc>
          <w:tcPr>
            <w:tcW w:w="924" w:type="dxa"/>
            <w:vAlign w:val="center"/>
          </w:tcPr>
          <w:p w14:paraId="69B815FE">
            <w:pPr>
              <w:jc w:val="center"/>
              <w:rPr>
                <w:b/>
                <w:color w:val="000000"/>
              </w:rPr>
            </w:pPr>
          </w:p>
        </w:tc>
        <w:tc>
          <w:tcPr>
            <w:tcW w:w="1017" w:type="dxa"/>
            <w:vAlign w:val="center"/>
          </w:tcPr>
          <w:p w14:paraId="56309AC5">
            <w:pPr>
              <w:jc w:val="center"/>
              <w:rPr>
                <w:b/>
                <w:color w:val="000000"/>
              </w:rPr>
            </w:pPr>
          </w:p>
        </w:tc>
        <w:tc>
          <w:tcPr>
            <w:tcW w:w="992" w:type="dxa"/>
            <w:vAlign w:val="center"/>
          </w:tcPr>
          <w:p w14:paraId="21AE6E2E">
            <w:pPr>
              <w:jc w:val="center"/>
              <w:rPr>
                <w:b/>
                <w:color w:val="000000"/>
              </w:rPr>
            </w:pPr>
          </w:p>
        </w:tc>
        <w:tc>
          <w:tcPr>
            <w:tcW w:w="850" w:type="dxa"/>
            <w:vAlign w:val="center"/>
          </w:tcPr>
          <w:p w14:paraId="3BC5A2CB">
            <w:pPr>
              <w:jc w:val="center"/>
              <w:rPr>
                <w:b/>
                <w:color w:val="000000"/>
              </w:rPr>
            </w:pPr>
          </w:p>
        </w:tc>
        <w:tc>
          <w:tcPr>
            <w:tcW w:w="993" w:type="dxa"/>
            <w:vMerge w:val="restart"/>
            <w:vAlign w:val="center"/>
          </w:tcPr>
          <w:p w14:paraId="2803158C">
            <w:pPr>
              <w:jc w:val="center"/>
              <w:rPr>
                <w:b/>
                <w:color w:val="000000"/>
              </w:rPr>
            </w:pPr>
          </w:p>
        </w:tc>
      </w:tr>
      <w:tr w14:paraId="6F9F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924" w:type="dxa"/>
            <w:vAlign w:val="center"/>
          </w:tcPr>
          <w:p w14:paraId="54A8AA4C">
            <w:pPr>
              <w:jc w:val="center"/>
              <w:rPr>
                <w:rFonts w:ascii="宋体" w:hAnsi="宋体"/>
                <w:b/>
                <w:color w:val="000000"/>
                <w:sz w:val="28"/>
              </w:rPr>
            </w:pPr>
            <w:r>
              <w:rPr>
                <w:rFonts w:hint="eastAsia" w:ascii="宋体" w:hAnsi="宋体"/>
                <w:b/>
                <w:color w:val="000000"/>
              </w:rPr>
              <w:t>阅卷人</w:t>
            </w:r>
          </w:p>
        </w:tc>
        <w:tc>
          <w:tcPr>
            <w:tcW w:w="924" w:type="dxa"/>
          </w:tcPr>
          <w:p w14:paraId="659A0E5B">
            <w:pPr>
              <w:rPr>
                <w:b/>
                <w:color w:val="000000"/>
                <w:sz w:val="28"/>
              </w:rPr>
            </w:pPr>
          </w:p>
        </w:tc>
        <w:tc>
          <w:tcPr>
            <w:tcW w:w="924" w:type="dxa"/>
          </w:tcPr>
          <w:p w14:paraId="6225B6B6">
            <w:pPr>
              <w:rPr>
                <w:b/>
                <w:color w:val="000000"/>
                <w:sz w:val="28"/>
              </w:rPr>
            </w:pPr>
          </w:p>
        </w:tc>
        <w:tc>
          <w:tcPr>
            <w:tcW w:w="924" w:type="dxa"/>
          </w:tcPr>
          <w:p w14:paraId="5BDF5568">
            <w:pPr>
              <w:rPr>
                <w:b/>
                <w:color w:val="000000"/>
                <w:sz w:val="28"/>
              </w:rPr>
            </w:pPr>
          </w:p>
        </w:tc>
        <w:tc>
          <w:tcPr>
            <w:tcW w:w="924" w:type="dxa"/>
          </w:tcPr>
          <w:p w14:paraId="21DC6933">
            <w:pPr>
              <w:rPr>
                <w:b/>
                <w:color w:val="000000"/>
                <w:sz w:val="28"/>
              </w:rPr>
            </w:pPr>
          </w:p>
        </w:tc>
        <w:tc>
          <w:tcPr>
            <w:tcW w:w="1017" w:type="dxa"/>
          </w:tcPr>
          <w:p w14:paraId="1FBC8B04">
            <w:pPr>
              <w:rPr>
                <w:b/>
                <w:color w:val="000000"/>
                <w:sz w:val="28"/>
              </w:rPr>
            </w:pPr>
          </w:p>
        </w:tc>
        <w:tc>
          <w:tcPr>
            <w:tcW w:w="992" w:type="dxa"/>
          </w:tcPr>
          <w:p w14:paraId="1F2DE8DA">
            <w:pPr>
              <w:rPr>
                <w:b/>
                <w:color w:val="000000"/>
                <w:sz w:val="28"/>
              </w:rPr>
            </w:pPr>
          </w:p>
        </w:tc>
        <w:tc>
          <w:tcPr>
            <w:tcW w:w="850" w:type="dxa"/>
            <w:vAlign w:val="center"/>
          </w:tcPr>
          <w:p w14:paraId="3F4AC937">
            <w:pPr>
              <w:rPr>
                <w:b/>
                <w:color w:val="000000"/>
                <w:sz w:val="28"/>
              </w:rPr>
            </w:pPr>
          </w:p>
        </w:tc>
        <w:tc>
          <w:tcPr>
            <w:tcW w:w="993" w:type="dxa"/>
            <w:vMerge w:val="continue"/>
          </w:tcPr>
          <w:p w14:paraId="33160A8A">
            <w:pPr>
              <w:rPr>
                <w:b/>
                <w:color w:val="000000"/>
                <w:sz w:val="28"/>
              </w:rPr>
            </w:pPr>
          </w:p>
        </w:tc>
      </w:tr>
    </w:tbl>
    <w:p w14:paraId="45094A6F">
      <w:pPr>
        <w:rPr>
          <w:b/>
          <w:color w:val="000000"/>
          <w:sz w:val="28"/>
        </w:rPr>
      </w:pPr>
    </w:p>
    <w:p w14:paraId="10796A4E">
      <w:pPr>
        <w:jc w:val="center"/>
        <w:rPr>
          <w:color w:val="000000"/>
          <w:sz w:val="18"/>
        </w:rPr>
      </w:pPr>
    </w:p>
    <w:p w14:paraId="1CEFEDFB">
      <w:pPr>
        <w:spacing w:line="360" w:lineRule="auto"/>
        <w:rPr>
          <w:b/>
          <w:color w:val="000000"/>
          <w:sz w:val="24"/>
        </w:rPr>
      </w:pPr>
    </w:p>
    <w:p w14:paraId="3B898023">
      <w:pPr>
        <w:spacing w:line="360" w:lineRule="auto"/>
        <w:rPr>
          <w:b/>
          <w:color w:val="000000"/>
          <w:sz w:val="24"/>
        </w:rPr>
      </w:pPr>
    </w:p>
    <w:p w14:paraId="2505A345">
      <w:pPr>
        <w:spacing w:line="360" w:lineRule="auto"/>
        <w:rPr>
          <w:b/>
          <w:color w:val="000000"/>
          <w:szCs w:val="21"/>
        </w:rPr>
      </w:pPr>
      <w:r>
        <w:rPr>
          <w:b/>
          <w:color w:val="000000"/>
          <w:sz w:val="24"/>
        </w:rPr>
        <mc:AlternateContent>
          <mc:Choice Requires="wps">
            <w:drawing>
              <wp:anchor distT="0" distB="0" distL="114300" distR="114300" simplePos="0" relativeHeight="251660288" behindDoc="0" locked="0" layoutInCell="1" allowOverlap="1">
                <wp:simplePos x="0" y="0"/>
                <wp:positionH relativeFrom="column">
                  <wp:posOffset>4867275</wp:posOffset>
                </wp:positionH>
                <wp:positionV relativeFrom="paragraph">
                  <wp:posOffset>-88265</wp:posOffset>
                </wp:positionV>
                <wp:extent cx="1000125" cy="375920"/>
                <wp:effectExtent l="3175" t="1270" r="0" b="3810"/>
                <wp:wrapNone/>
                <wp:docPr id="4" name="Text Box 55"/>
                <wp:cNvGraphicFramePr/>
                <a:graphic xmlns:a="http://schemas.openxmlformats.org/drawingml/2006/main">
                  <a:graphicData uri="http://schemas.microsoft.com/office/word/2010/wordprocessingShape">
                    <wps:wsp>
                      <wps:cNvSpPr txBox="1">
                        <a:spLocks noChangeArrowheads="1"/>
                      </wps:cNvSpPr>
                      <wps:spPr bwMode="auto">
                        <a:xfrm>
                          <a:off x="0" y="0"/>
                          <a:ext cx="1000125" cy="375920"/>
                        </a:xfrm>
                        <a:prstGeom prst="rect">
                          <a:avLst/>
                        </a:prstGeom>
                        <a:noFill/>
                        <a:ln>
                          <a:noFill/>
                        </a:ln>
                        <a:effectLst/>
                      </wps:spPr>
                      <wps:txbx>
                        <w:txbxContent>
                          <w:tbl>
                            <w:tblPr>
                              <w:tblStyle w:val="7"/>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2CBA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765" w:type="dxa"/>
                                  <w:vAlign w:val="center"/>
                                </w:tcPr>
                                <w:p w14:paraId="4B257C06">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7813DAB4">
                                  <w:pPr>
                                    <w:rPr>
                                      <w:rFonts w:ascii="宋体" w:hAnsi="宋体"/>
                                      <w:b/>
                                      <w:color w:val="000000"/>
                                      <w:sz w:val="24"/>
                                    </w:rPr>
                                  </w:pPr>
                                </w:p>
                              </w:tc>
                            </w:tr>
                          </w:tbl>
                          <w:p w14:paraId="79A38084"/>
                        </w:txbxContent>
                      </wps:txbx>
                      <wps:bodyPr rot="0" vert="horz" wrap="square" lIns="36000" tIns="36000" rIns="36000" bIns="36000" anchor="t" anchorCtr="0" upright="1">
                        <a:noAutofit/>
                      </wps:bodyPr>
                    </wps:wsp>
                  </a:graphicData>
                </a:graphic>
              </wp:anchor>
            </w:drawing>
          </mc:Choice>
          <mc:Fallback>
            <w:pict>
              <v:shape id="Text Box 55" o:spid="_x0000_s1026" o:spt="202" type="#_x0000_t202" style="position:absolute;left:0pt;margin-left:383.25pt;margin-top:-6.95pt;height:29.6pt;width:78.75pt;z-index:251660288;mso-width-relative:page;mso-height-relative:page;" filled="f" stroked="f" coordsize="21600,21600" o:gfxdata="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h+F6t2gAAAAoBAAAPAAAAAAAAAAEAIAAAACIA&#10;AABkcnMvZG93bnJldi54bWxQSwECFAAUAAAACACHTuJAzGiCigcCAAAjBAAADgAAAAAAAAABACAA&#10;AAApAQAAZHJzL2Uyb0RvYy54bWxQSwUGAAAAAAYABgBZAQAAogUAAAAA&#10;">
                <v:fill on="f" focussize="0,0"/>
                <v:stroke on="f"/>
                <v:imagedata o:title=""/>
                <o:lock v:ext="edit" aspectratio="f"/>
                <v:textbox inset="1mm,1mm,1mm,1mm">
                  <w:txbxContent>
                    <w:tbl>
                      <w:tblPr>
                        <w:tblStyle w:val="7"/>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2CBA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765" w:type="dxa"/>
                            <w:vAlign w:val="center"/>
                          </w:tcPr>
                          <w:p w14:paraId="4B257C06">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7813DAB4">
                            <w:pPr>
                              <w:rPr>
                                <w:rFonts w:ascii="宋体" w:hAnsi="宋体"/>
                                <w:b/>
                                <w:color w:val="000000"/>
                                <w:sz w:val="24"/>
                              </w:rPr>
                            </w:pPr>
                          </w:p>
                        </w:tc>
                      </w:tr>
                    </w:tbl>
                    <w:p w14:paraId="79A38084"/>
                  </w:txbxContent>
                </v:textbox>
              </v:shape>
            </w:pict>
          </mc:Fallback>
        </mc:AlternateContent>
      </w:r>
      <w:r>
        <w:rPr>
          <w:b/>
          <w:color w:val="000000"/>
          <w:sz w:val="24"/>
        </w:rPr>
        <w:t>一、单选题（每小题</w:t>
      </w:r>
      <w:r>
        <w:rPr>
          <w:rFonts w:hint="eastAsia"/>
          <w:b/>
          <w:color w:val="000000"/>
          <w:sz w:val="24"/>
        </w:rPr>
        <w:t>2</w:t>
      </w:r>
      <w:r>
        <w:rPr>
          <w:b/>
          <w:color w:val="000000"/>
          <w:sz w:val="24"/>
        </w:rPr>
        <w:t>分，共</w:t>
      </w:r>
      <w:r>
        <w:rPr>
          <w:rFonts w:hint="eastAsia"/>
          <w:b/>
          <w:color w:val="000000"/>
          <w:sz w:val="24"/>
        </w:rPr>
        <w:t>20</w:t>
      </w:r>
      <w:r>
        <w:rPr>
          <w:b/>
          <w:color w:val="000000"/>
          <w:sz w:val="24"/>
        </w:rPr>
        <w:t>分）</w:t>
      </w:r>
    </w:p>
    <w:p w14:paraId="64555EC3">
      <w:pPr>
        <w:snapToGrid w:val="0"/>
        <w:spacing w:line="360" w:lineRule="auto"/>
        <w:rPr>
          <w:szCs w:val="21"/>
        </w:rPr>
      </w:pPr>
      <w:r>
        <w:rPr>
          <w:color w:val="000000"/>
          <w:szCs w:val="21"/>
        </w:rPr>
        <w:t>1．</w:t>
      </w:r>
      <w:r>
        <w:rPr>
          <w:rFonts w:hAnsi="宋体"/>
          <w:szCs w:val="21"/>
        </w:rPr>
        <w:t>一质点沿</w:t>
      </w:r>
      <w:r>
        <w:rPr>
          <w:i/>
          <w:szCs w:val="21"/>
        </w:rPr>
        <w:t>x</w:t>
      </w:r>
      <w:r>
        <w:rPr>
          <w:rFonts w:hAnsi="宋体"/>
          <w:szCs w:val="21"/>
        </w:rPr>
        <w:t>轴作直线运动，其</w:t>
      </w:r>
      <w:r>
        <w:rPr>
          <w:i/>
          <w:szCs w:val="21"/>
        </w:rPr>
        <w:t>v</w:t>
      </w:r>
      <w:r>
        <w:rPr>
          <w:rFonts w:hint="eastAsia"/>
          <w:szCs w:val="21"/>
        </w:rPr>
        <w:t>-</w:t>
      </w:r>
      <w:r>
        <w:rPr>
          <w:i/>
          <w:szCs w:val="21"/>
        </w:rPr>
        <w:t>t</w:t>
      </w:r>
      <w:r>
        <w:rPr>
          <w:rFonts w:hAnsi="宋体"/>
          <w:szCs w:val="21"/>
        </w:rPr>
        <w:t>曲线如</w:t>
      </w:r>
      <w:r>
        <w:rPr>
          <w:rFonts w:hint="eastAsia" w:hAnsi="宋体"/>
          <w:szCs w:val="21"/>
        </w:rPr>
        <w:t>右</w:t>
      </w:r>
      <w:r>
        <w:rPr>
          <w:rFonts w:hAnsi="宋体"/>
          <w:szCs w:val="21"/>
        </w:rPr>
        <w:t>图所示，如</w:t>
      </w:r>
      <w:r>
        <w:rPr>
          <w:i/>
          <w:szCs w:val="21"/>
        </w:rPr>
        <w:t>t</w:t>
      </w:r>
      <w:r>
        <w:rPr>
          <w:szCs w:val="21"/>
        </w:rPr>
        <w:t>=0</w:t>
      </w:r>
      <w:r>
        <w:rPr>
          <w:rFonts w:hAnsi="宋体"/>
          <w:szCs w:val="21"/>
        </w:rPr>
        <w:t>时，质点位于坐标原点，则</w:t>
      </w:r>
      <w:r>
        <w:rPr>
          <w:i/>
          <w:szCs w:val="21"/>
        </w:rPr>
        <w:t>t</w:t>
      </w:r>
      <w:r>
        <w:rPr>
          <w:szCs w:val="21"/>
        </w:rPr>
        <w:t>=4.5 s</w:t>
      </w:r>
      <w:r>
        <w:rPr>
          <w:rFonts w:hAnsi="宋体"/>
          <w:szCs w:val="21"/>
        </w:rPr>
        <w:t>时，质点</w:t>
      </w:r>
      <w:r>
        <w:rPr>
          <w:rFonts w:hint="eastAsia" w:hAnsi="宋体"/>
          <w:szCs w:val="21"/>
        </w:rPr>
        <w:t>的</w:t>
      </w:r>
      <w:r>
        <w:rPr>
          <w:rFonts w:hAnsi="宋体"/>
          <w:szCs w:val="21"/>
        </w:rPr>
        <w:t>位置为</w:t>
      </w:r>
      <w:r>
        <w:rPr>
          <w:szCs w:val="21"/>
        </w:rPr>
        <w:t xml:space="preserve">              </w:t>
      </w:r>
      <w:r>
        <w:rPr>
          <w:rFonts w:hint="eastAsia"/>
          <w:szCs w:val="21"/>
        </w:rPr>
        <w:t xml:space="preserve">                                                       </w:t>
      </w:r>
      <w:r>
        <w:rPr>
          <w:rFonts w:hint="eastAsia"/>
        </w:rPr>
        <w:t xml:space="preserve">［ </w:t>
      </w:r>
      <w:r>
        <w:t xml:space="preserve">      </w:t>
      </w:r>
      <w:r>
        <w:rPr>
          <w:rFonts w:hint="eastAsia"/>
        </w:rPr>
        <w:t>］</w:t>
      </w:r>
    </w:p>
    <w:p w14:paraId="3A2150BB">
      <w:pPr>
        <w:framePr w:hSpace="180" w:wrap="around" w:vAnchor="text" w:hAnchor="page" w:x="9437" w:y="65"/>
        <w:snapToGrid w:val="0"/>
        <w:spacing w:line="360" w:lineRule="auto"/>
      </w:pPr>
      <w:bookmarkStart w:id="0" w:name="_MON_1021204333"/>
      <w:bookmarkEnd w:id="0"/>
      <w:r>
        <w:object>
          <v:shape id="_x0000_i1025" o:spt="75" type="#_x0000_t75" style="height:70pt;width:117pt;" o:ole="t" fillcolor="#FFFFFF" filled="f" o:preferrelative="t" stroked="f" coordsize="21600,21600">
            <v:path/>
            <v:fill on="f" focussize="0,0"/>
            <v:stroke on="f" joinstyle="miter"/>
            <v:imagedata r:id="rId6" o:title=""/>
            <o:lock v:ext="edit" aspectratio="t"/>
            <w10:wrap type="none"/>
            <w10:anchorlock/>
          </v:shape>
          <o:OLEObject Type="Embed" ProgID="Word.Picture.8" ShapeID="_x0000_i1025" DrawAspect="Content" ObjectID="_1468075725" r:id="rId5">
            <o:LockedField>false</o:LockedField>
          </o:OLEObject>
        </w:object>
      </w:r>
    </w:p>
    <w:p w14:paraId="2B22F35F">
      <w:pPr>
        <w:snapToGrid w:val="0"/>
        <w:spacing w:line="360" w:lineRule="auto"/>
        <w:rPr>
          <w:szCs w:val="21"/>
        </w:rPr>
      </w:pPr>
      <w:r>
        <w:rPr>
          <w:szCs w:val="21"/>
        </w:rPr>
        <w:t xml:space="preserve">    (A)  5m   </w:t>
      </w:r>
      <w:r>
        <w:rPr>
          <w:rFonts w:hint="eastAsia"/>
          <w:szCs w:val="21"/>
        </w:rPr>
        <w:t xml:space="preserve">    </w:t>
      </w:r>
      <w:r>
        <w:rPr>
          <w:szCs w:val="21"/>
        </w:rPr>
        <w:t xml:space="preserve"> </w:t>
      </w:r>
      <w:r>
        <w:rPr>
          <w:rFonts w:hint="eastAsia"/>
          <w:szCs w:val="21"/>
        </w:rPr>
        <w:t xml:space="preserve">   </w:t>
      </w:r>
      <w:r>
        <w:rPr>
          <w:szCs w:val="21"/>
        </w:rPr>
        <w:t xml:space="preserve">    (B)  2m      </w:t>
      </w:r>
    </w:p>
    <w:p w14:paraId="76DF4A64">
      <w:pPr>
        <w:snapToGrid w:val="0"/>
        <w:spacing w:line="360" w:lineRule="auto"/>
        <w:ind w:firstLine="420" w:firstLineChars="200"/>
        <w:rPr>
          <w:szCs w:val="21"/>
        </w:rPr>
      </w:pPr>
      <w:r>
        <w:rPr>
          <w:szCs w:val="21"/>
        </w:rPr>
        <w:t>(</w:t>
      </w:r>
      <w:r>
        <w:rPr>
          <w:rFonts w:hint="eastAsia"/>
          <w:szCs w:val="21"/>
        </w:rPr>
        <w:t>C</w:t>
      </w:r>
      <w:r>
        <w:rPr>
          <w:szCs w:val="21"/>
        </w:rPr>
        <w:t xml:space="preserve">)  </w:t>
      </w:r>
      <w:r>
        <w:rPr>
          <w:rFonts w:hint="eastAsia"/>
          <w:szCs w:val="21"/>
        </w:rPr>
        <w:t>-</w:t>
      </w:r>
      <w:r>
        <w:rPr>
          <w:szCs w:val="21"/>
        </w:rPr>
        <w:t xml:space="preserve">2 m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r>
        <w:rPr>
          <w:rFonts w:hint="eastAsia"/>
          <w:szCs w:val="21"/>
        </w:rPr>
        <w:t>D</w:t>
      </w:r>
      <w:r>
        <w:rPr>
          <w:szCs w:val="21"/>
        </w:rPr>
        <w:t>)</w:t>
      </w:r>
      <w:r>
        <w:rPr>
          <w:rFonts w:hint="eastAsia"/>
          <w:szCs w:val="21"/>
        </w:rPr>
        <w:t xml:space="preserve"> </w:t>
      </w:r>
      <w:r>
        <w:rPr>
          <w:szCs w:val="21"/>
        </w:rPr>
        <w:t xml:space="preserve"> </w:t>
      </w:r>
      <w:r>
        <w:rPr>
          <w:rFonts w:hint="eastAsia"/>
          <w:szCs w:val="21"/>
        </w:rPr>
        <w:t>-</w:t>
      </w:r>
      <w:r>
        <w:rPr>
          <w:szCs w:val="21"/>
        </w:rPr>
        <w:t>5 m</w:t>
      </w:r>
      <w:r>
        <w:rPr>
          <w:rFonts w:hint="eastAsia"/>
          <w:szCs w:val="21"/>
        </w:rPr>
        <w:t xml:space="preserve"> </w:t>
      </w:r>
    </w:p>
    <w:p w14:paraId="6F35D816">
      <w:pPr>
        <w:tabs>
          <w:tab w:val="left" w:pos="6660"/>
          <w:tab w:val="left" w:pos="7020"/>
          <w:tab w:val="left" w:pos="7200"/>
        </w:tabs>
        <w:spacing w:line="360" w:lineRule="auto"/>
        <w:rPr>
          <w:szCs w:val="21"/>
        </w:rPr>
      </w:pPr>
      <w:r>
        <w:rPr>
          <w:color w:val="000000"/>
          <w:szCs w:val="21"/>
        </w:rPr>
        <w:t>2．</w:t>
      </w:r>
      <w:r>
        <w:rPr>
          <w:i/>
          <w:szCs w:val="21"/>
        </w:rPr>
        <w:t>A</w:t>
      </w:r>
      <w:r>
        <w:rPr>
          <w:rFonts w:hint="eastAsia"/>
          <w:szCs w:val="21"/>
        </w:rPr>
        <w:t>、</w:t>
      </w:r>
      <w:r>
        <w:rPr>
          <w:i/>
          <w:szCs w:val="21"/>
        </w:rPr>
        <w:t>B</w:t>
      </w:r>
      <w:r>
        <w:rPr>
          <w:rFonts w:hint="eastAsia"/>
          <w:szCs w:val="21"/>
        </w:rPr>
        <w:t>两条船质量都为</w:t>
      </w:r>
      <w:r>
        <w:rPr>
          <w:rFonts w:hint="eastAsia"/>
          <w:i/>
          <w:szCs w:val="21"/>
        </w:rPr>
        <w:t>M</w:t>
      </w:r>
      <w:r>
        <w:rPr>
          <w:rFonts w:hint="eastAsia"/>
          <w:szCs w:val="21"/>
        </w:rPr>
        <w:t>，首尾相靠且都静止在平静的湖面上，如下图所示．</w:t>
      </w:r>
      <w:r>
        <w:rPr>
          <w:i/>
          <w:szCs w:val="21"/>
        </w:rPr>
        <w:t>A</w:t>
      </w:r>
      <w:r>
        <w:rPr>
          <w:rFonts w:hint="eastAsia"/>
          <w:szCs w:val="21"/>
        </w:rPr>
        <w:t>、</w:t>
      </w:r>
      <w:r>
        <w:rPr>
          <w:i/>
          <w:szCs w:val="21"/>
        </w:rPr>
        <w:t>B</w:t>
      </w:r>
      <w:r>
        <w:rPr>
          <w:rFonts w:hint="eastAsia"/>
          <w:szCs w:val="21"/>
        </w:rPr>
        <w:t>两船上各有一质量均为</w:t>
      </w:r>
      <w:r>
        <w:rPr>
          <w:rFonts w:hint="eastAsia"/>
          <w:i/>
          <w:szCs w:val="21"/>
        </w:rPr>
        <w:t>m</w:t>
      </w:r>
      <w:r>
        <w:rPr>
          <w:rFonts w:hint="eastAsia"/>
          <w:szCs w:val="21"/>
        </w:rPr>
        <w:t>的人，</w:t>
      </w:r>
      <w:r>
        <w:rPr>
          <w:i/>
          <w:szCs w:val="21"/>
        </w:rPr>
        <w:t>A</w:t>
      </w:r>
      <w:r>
        <w:rPr>
          <w:rFonts w:hint="eastAsia"/>
          <w:szCs w:val="21"/>
        </w:rPr>
        <w:t>船上的人以相对于</w:t>
      </w:r>
      <w:r>
        <w:rPr>
          <w:i/>
          <w:szCs w:val="21"/>
        </w:rPr>
        <w:t>A</w:t>
      </w:r>
      <w:r>
        <w:rPr>
          <w:rFonts w:hint="eastAsia"/>
          <w:szCs w:val="21"/>
        </w:rPr>
        <w:t>船的速率</w:t>
      </w:r>
      <w:r>
        <w:rPr>
          <w:i/>
          <w:szCs w:val="21"/>
        </w:rPr>
        <w:t>u</w:t>
      </w:r>
      <w:r>
        <w:rPr>
          <w:rFonts w:hint="eastAsia"/>
          <w:szCs w:val="21"/>
        </w:rPr>
        <w:t>跳到</w:t>
      </w:r>
      <w:r>
        <w:rPr>
          <w:rFonts w:hint="eastAsia"/>
          <w:i/>
          <w:szCs w:val="21"/>
        </w:rPr>
        <w:t>B</w:t>
      </w:r>
      <w:r>
        <w:rPr>
          <w:rFonts w:hint="eastAsia"/>
          <w:szCs w:val="21"/>
        </w:rPr>
        <w:t>船上，</w:t>
      </w:r>
      <w:r>
        <w:rPr>
          <w:i/>
          <w:szCs w:val="21"/>
        </w:rPr>
        <w:t>B</w:t>
      </w:r>
      <w:r>
        <w:rPr>
          <w:rFonts w:hint="eastAsia"/>
          <w:szCs w:val="21"/>
        </w:rPr>
        <w:t>船上的人再以相对于</w:t>
      </w:r>
      <w:r>
        <w:rPr>
          <w:rFonts w:hint="eastAsia"/>
          <w:i/>
          <w:szCs w:val="21"/>
        </w:rPr>
        <w:t>B</w:t>
      </w:r>
      <w:r>
        <w:rPr>
          <w:rFonts w:hint="eastAsia"/>
          <w:szCs w:val="21"/>
        </w:rPr>
        <w:t>船的相同速率</w:t>
      </w:r>
      <w:r>
        <w:rPr>
          <w:i/>
          <w:szCs w:val="21"/>
        </w:rPr>
        <w:t>u</w:t>
      </w:r>
      <w:r>
        <w:rPr>
          <w:rFonts w:hint="eastAsia"/>
          <w:szCs w:val="21"/>
        </w:rPr>
        <w:t>跳到</w:t>
      </w:r>
      <w:r>
        <w:rPr>
          <w:rFonts w:hint="eastAsia"/>
          <w:i/>
          <w:szCs w:val="21"/>
        </w:rPr>
        <w:t>A</w:t>
      </w:r>
      <w:r>
        <w:rPr>
          <w:rFonts w:hint="eastAsia"/>
          <w:szCs w:val="21"/>
        </w:rPr>
        <w:t>船上</w:t>
      </w:r>
      <w:r>
        <w:rPr>
          <w:szCs w:val="21"/>
        </w:rPr>
        <w:t xml:space="preserve">. </w:t>
      </w:r>
      <w:r>
        <w:rPr>
          <w:rFonts w:hint="eastAsia"/>
          <w:szCs w:val="21"/>
        </w:rPr>
        <w:t>取如图所示</w:t>
      </w:r>
      <w:r>
        <w:rPr>
          <w:i/>
          <w:szCs w:val="21"/>
        </w:rPr>
        <w:t>x</w:t>
      </w:r>
      <w:r>
        <w:rPr>
          <w:rFonts w:hint="eastAsia"/>
          <w:szCs w:val="21"/>
        </w:rPr>
        <w:t>坐标，设</w:t>
      </w:r>
      <w:r>
        <w:rPr>
          <w:i/>
          <w:szCs w:val="21"/>
        </w:rPr>
        <w:t>A</w:t>
      </w:r>
      <w:r>
        <w:rPr>
          <w:rFonts w:hint="eastAsia"/>
          <w:szCs w:val="21"/>
        </w:rPr>
        <w:t>、</w:t>
      </w:r>
      <w:r>
        <w:rPr>
          <w:i/>
          <w:szCs w:val="21"/>
        </w:rPr>
        <w:t>B</w:t>
      </w:r>
      <w:r>
        <w:rPr>
          <w:rFonts w:hint="eastAsia"/>
          <w:szCs w:val="21"/>
        </w:rPr>
        <w:t>船所获得的速度分别为</w:t>
      </w:r>
      <w:r>
        <w:rPr>
          <w:rFonts w:ascii="Bookman Old Style" w:hAnsi="Bookman Old Style"/>
          <w:i/>
          <w:szCs w:val="21"/>
        </w:rPr>
        <w:t>v</w:t>
      </w:r>
      <w:r>
        <w:rPr>
          <w:i/>
          <w:szCs w:val="21"/>
          <w:vertAlign w:val="subscript"/>
        </w:rPr>
        <w:t>A</w:t>
      </w:r>
      <w:r>
        <w:rPr>
          <w:rFonts w:hint="eastAsia"/>
          <w:szCs w:val="21"/>
        </w:rPr>
        <w:t>、</w:t>
      </w:r>
      <w:r>
        <w:rPr>
          <w:rFonts w:ascii="Bookman Old Style" w:hAnsi="Bookman Old Style"/>
          <w:i/>
          <w:szCs w:val="21"/>
        </w:rPr>
        <w:t>v</w:t>
      </w:r>
      <w:r>
        <w:rPr>
          <w:i/>
          <w:szCs w:val="21"/>
          <w:vertAlign w:val="subscript"/>
        </w:rPr>
        <w:t>B</w:t>
      </w:r>
      <w:r>
        <w:rPr>
          <w:rFonts w:hint="eastAsia"/>
          <w:szCs w:val="21"/>
        </w:rPr>
        <w:t>，下述结论中哪一个是正确的</w:t>
      </w:r>
      <w:r>
        <w:rPr>
          <w:szCs w:val="21"/>
        </w:rPr>
        <w:t xml:space="preserve">?                        </w:t>
      </w:r>
      <w:r>
        <w:rPr>
          <w:rFonts w:hint="eastAsia"/>
        </w:rPr>
        <w:t xml:space="preserve">［ </w:t>
      </w:r>
      <w:r>
        <w:t xml:space="preserve">      </w:t>
      </w:r>
      <w:r>
        <w:rPr>
          <w:rFonts w:hint="eastAsia"/>
        </w:rPr>
        <w:t>］</w:t>
      </w:r>
    </w:p>
    <w:p w14:paraId="7FAFA446">
      <w:pPr>
        <w:snapToGrid w:val="0"/>
        <w:spacing w:line="360" w:lineRule="auto"/>
        <w:rPr>
          <w:sz w:val="24"/>
        </w:rPr>
      </w:pPr>
      <w:r>
        <w:rPr>
          <w:sz w:val="24"/>
        </w:rPr>
        <w:pict>
          <v:shape id="_x0000_s1055" o:spid="_x0000_s1055" o:spt="75" type="#_x0000_t75" style="position:absolute;left:0pt;margin-left:270.75pt;margin-top:0.3pt;height:44.5pt;width:117pt;mso-wrap-distance-bottom:0pt;mso-wrap-distance-left:9pt;mso-wrap-distance-right:9pt;mso-wrap-distance-top:0pt;z-index:251664384;mso-width-relative:page;mso-height-relative:page;" o:ole="t" fillcolor="#FFFFFF" filled="f" o:preferrelative="t" stroked="f" coordsize="21600,21600">
            <v:path/>
            <v:fill on="f" focussize="0,0"/>
            <v:stroke on="f" joinstyle="miter"/>
            <v:imagedata r:id="rId8" o:title=""/>
            <o:lock v:ext="edit" aspectratio="t"/>
            <w10:wrap type="square"/>
          </v:shape>
          <o:OLEObject Type="Embed" ProgID="Word.Picture.8" ShapeID="_x0000_s1055" DrawAspect="Content" ObjectID="_1468075726" r:id="rId7">
            <o:LockedField>false</o:LockedField>
          </o:OLEObject>
        </w:pict>
      </w:r>
      <w:r>
        <w:rPr>
          <w:szCs w:val="21"/>
        </w:rPr>
        <w:t xml:space="preserve">    (A)  </w:t>
      </w:r>
      <w:r>
        <w:rPr>
          <w:rFonts w:ascii="Bookman Old Style" w:hAnsi="Bookman Old Style"/>
          <w:i/>
          <w:szCs w:val="21"/>
        </w:rPr>
        <w:t>v</w:t>
      </w:r>
      <w:r>
        <w:rPr>
          <w:i/>
          <w:szCs w:val="21"/>
          <w:vertAlign w:val="subscript"/>
        </w:rPr>
        <w:t>A</w:t>
      </w:r>
      <w:r>
        <w:rPr>
          <w:szCs w:val="21"/>
        </w:rPr>
        <w:t xml:space="preserve"> = 0</w:t>
      </w:r>
      <w:r>
        <w:rPr>
          <w:rFonts w:hint="eastAsia"/>
          <w:szCs w:val="21"/>
        </w:rPr>
        <w:t>，</w:t>
      </w:r>
      <w:r>
        <w:rPr>
          <w:rFonts w:ascii="Bookman Old Style" w:hAnsi="Bookman Old Style"/>
          <w:i/>
          <w:szCs w:val="21"/>
        </w:rPr>
        <w:t>v</w:t>
      </w:r>
      <w:r>
        <w:rPr>
          <w:i/>
          <w:szCs w:val="21"/>
          <w:vertAlign w:val="subscript"/>
        </w:rPr>
        <w:t>B</w:t>
      </w:r>
      <w:r>
        <w:rPr>
          <w:szCs w:val="21"/>
        </w:rPr>
        <w:t xml:space="preserve"> = 0        (B)  </w:t>
      </w:r>
      <w:r>
        <w:rPr>
          <w:rFonts w:ascii="Bookman Old Style" w:hAnsi="Bookman Old Style"/>
          <w:i/>
          <w:szCs w:val="21"/>
        </w:rPr>
        <w:t>v</w:t>
      </w:r>
      <w:r>
        <w:rPr>
          <w:i/>
          <w:szCs w:val="21"/>
          <w:vertAlign w:val="subscript"/>
        </w:rPr>
        <w:t>A</w:t>
      </w:r>
      <w:r>
        <w:rPr>
          <w:szCs w:val="21"/>
        </w:rPr>
        <w:t xml:space="preserve"> = 0</w:t>
      </w:r>
      <w:r>
        <w:rPr>
          <w:rFonts w:hint="eastAsia"/>
          <w:szCs w:val="21"/>
        </w:rPr>
        <w:t>，</w:t>
      </w:r>
      <w:r>
        <w:rPr>
          <w:rFonts w:ascii="Bookman Old Style" w:hAnsi="Bookman Old Style"/>
          <w:i/>
          <w:szCs w:val="21"/>
        </w:rPr>
        <w:t>v</w:t>
      </w:r>
      <w:r>
        <w:rPr>
          <w:i/>
          <w:szCs w:val="21"/>
          <w:vertAlign w:val="subscript"/>
        </w:rPr>
        <w:t>B</w:t>
      </w:r>
      <w:r>
        <w:rPr>
          <w:szCs w:val="21"/>
        </w:rPr>
        <w:t xml:space="preserve"> &gt; 0      </w:t>
      </w:r>
    </w:p>
    <w:p w14:paraId="103DFB02">
      <w:pPr>
        <w:snapToGrid w:val="0"/>
        <w:spacing w:line="360" w:lineRule="auto"/>
        <w:rPr>
          <w:szCs w:val="21"/>
        </w:rPr>
      </w:pPr>
    </w:p>
    <w:p w14:paraId="34D32CA8">
      <w:pPr>
        <w:spacing w:line="360" w:lineRule="auto"/>
        <w:rPr>
          <w:color w:val="FF0000"/>
          <w:szCs w:val="21"/>
        </w:rPr>
      </w:pPr>
      <w:r>
        <w:rPr>
          <w:szCs w:val="21"/>
        </w:rPr>
        <w:t xml:space="preserve">    (C)  </w:t>
      </w:r>
      <w:r>
        <w:rPr>
          <w:rFonts w:ascii="Bookman Old Style" w:hAnsi="Bookman Old Style"/>
          <w:i/>
          <w:szCs w:val="21"/>
        </w:rPr>
        <w:t>v</w:t>
      </w:r>
      <w:r>
        <w:rPr>
          <w:i/>
          <w:szCs w:val="21"/>
          <w:vertAlign w:val="subscript"/>
        </w:rPr>
        <w:t>A</w:t>
      </w:r>
      <w:r>
        <w:rPr>
          <w:szCs w:val="21"/>
        </w:rPr>
        <w:t xml:space="preserve"> &lt; 0</w:t>
      </w:r>
      <w:r>
        <w:rPr>
          <w:rFonts w:hint="eastAsia"/>
          <w:szCs w:val="21"/>
        </w:rPr>
        <w:t>，</w:t>
      </w:r>
      <w:r>
        <w:rPr>
          <w:rFonts w:ascii="Bookman Old Style" w:hAnsi="Bookman Old Style"/>
          <w:i/>
          <w:szCs w:val="21"/>
        </w:rPr>
        <w:t>v</w:t>
      </w:r>
      <w:r>
        <w:rPr>
          <w:i/>
          <w:szCs w:val="21"/>
          <w:vertAlign w:val="subscript"/>
        </w:rPr>
        <w:t>B</w:t>
      </w:r>
      <w:r>
        <w:rPr>
          <w:szCs w:val="21"/>
        </w:rPr>
        <w:t xml:space="preserve"> &gt; 0        (D)  </w:t>
      </w:r>
      <w:r>
        <w:rPr>
          <w:rFonts w:ascii="Bookman Old Style" w:hAnsi="Bookman Old Style"/>
          <w:i/>
          <w:szCs w:val="21"/>
        </w:rPr>
        <w:t>v</w:t>
      </w:r>
      <w:r>
        <w:rPr>
          <w:i/>
          <w:szCs w:val="21"/>
          <w:vertAlign w:val="subscript"/>
        </w:rPr>
        <w:t>A</w:t>
      </w:r>
      <w:r>
        <w:rPr>
          <w:szCs w:val="21"/>
        </w:rPr>
        <w:t xml:space="preserve"> &lt; 0</w:t>
      </w:r>
      <w:r>
        <w:rPr>
          <w:rFonts w:hint="eastAsia"/>
          <w:szCs w:val="21"/>
        </w:rPr>
        <w:t>，</w:t>
      </w:r>
      <w:r>
        <w:rPr>
          <w:rFonts w:ascii="Bookman Old Style" w:hAnsi="Bookman Old Style"/>
          <w:i/>
          <w:szCs w:val="21"/>
        </w:rPr>
        <w:t>v</w:t>
      </w:r>
      <w:r>
        <w:rPr>
          <w:i/>
          <w:szCs w:val="21"/>
          <w:vertAlign w:val="subscript"/>
        </w:rPr>
        <w:t>B</w:t>
      </w:r>
      <w:r>
        <w:rPr>
          <w:szCs w:val="21"/>
        </w:rPr>
        <w:t xml:space="preserve"> = 0     </w:t>
      </w:r>
      <w:r>
        <w:rPr>
          <w:color w:val="FF0000"/>
          <w:szCs w:val="21"/>
        </w:rPr>
        <w:t xml:space="preserve">                            </w:t>
      </w:r>
    </w:p>
    <w:p w14:paraId="2464F3F6">
      <w:pPr>
        <w:tabs>
          <w:tab w:val="left" w:pos="6660"/>
          <w:tab w:val="left" w:pos="7020"/>
          <w:tab w:val="left" w:pos="7200"/>
        </w:tabs>
        <w:spacing w:line="360" w:lineRule="auto"/>
        <w:rPr>
          <w:color w:val="000000"/>
        </w:rPr>
      </w:pPr>
      <w:r>
        <w:rPr>
          <w:szCs w:val="21"/>
        </w:rPr>
        <w:t xml:space="preserve">3． </w:t>
      </w:r>
      <w:r>
        <w:rPr>
          <w:rFonts w:hint="eastAsia"/>
          <w:color w:val="000000"/>
        </w:rPr>
        <w:t xml:space="preserve">关于刚体对轴的转动惯量，下列说法中正确的是 </w:t>
      </w:r>
      <w:r>
        <w:rPr>
          <w:color w:val="000000"/>
        </w:rPr>
        <w:t xml:space="preserve">                                    </w:t>
      </w:r>
      <w:r>
        <w:rPr>
          <w:rFonts w:hint="eastAsia"/>
        </w:rPr>
        <w:t xml:space="preserve">［ </w:t>
      </w:r>
      <w:r>
        <w:t xml:space="preserve">      </w:t>
      </w:r>
      <w:r>
        <w:rPr>
          <w:rFonts w:hint="eastAsia"/>
        </w:rPr>
        <w:t>］</w:t>
      </w:r>
    </w:p>
    <w:p w14:paraId="4FEFF06B">
      <w:pPr>
        <w:numPr>
          <w:ilvl w:val="0"/>
          <w:numId w:val="1"/>
        </w:numPr>
        <w:adjustRightInd w:val="0"/>
        <w:spacing w:line="360" w:lineRule="auto"/>
        <w:jc w:val="left"/>
        <w:textAlignment w:val="baseline"/>
        <w:rPr>
          <w:color w:val="000000"/>
        </w:rPr>
      </w:pPr>
      <w:r>
        <w:rPr>
          <w:rFonts w:hint="eastAsia"/>
          <w:color w:val="000000"/>
        </w:rPr>
        <w:t xml:space="preserve">只取决于刚体的质量，与质量的空间分布和轴的位置无关  </w:t>
      </w:r>
    </w:p>
    <w:p w14:paraId="42E720B9">
      <w:pPr>
        <w:adjustRightInd w:val="0"/>
        <w:spacing w:line="360" w:lineRule="auto"/>
        <w:ind w:left="480"/>
        <w:jc w:val="left"/>
        <w:textAlignment w:val="baseline"/>
        <w:rPr>
          <w:color w:val="000000"/>
        </w:rPr>
      </w:pPr>
      <w:r>
        <w:rPr>
          <w:color w:val="000000"/>
          <w:szCs w:val="21"/>
        </w:rPr>
        <w:t>(B)</w:t>
      </w:r>
      <w:r>
        <w:rPr>
          <w:rFonts w:hint="eastAsia"/>
          <w:color w:val="000000"/>
          <w:szCs w:val="21"/>
        </w:rPr>
        <w:t xml:space="preserve">  </w:t>
      </w:r>
      <w:r>
        <w:rPr>
          <w:rFonts w:hint="eastAsia"/>
          <w:color w:val="000000"/>
        </w:rPr>
        <w:t>取决于刚体的质量和质量的空间分布，与轴的位置无关</w:t>
      </w:r>
    </w:p>
    <w:p w14:paraId="37DF299B">
      <w:pPr>
        <w:adjustRightInd w:val="0"/>
        <w:spacing w:line="360" w:lineRule="auto"/>
        <w:ind w:left="480"/>
        <w:jc w:val="left"/>
        <w:textAlignment w:val="baseline"/>
        <w:rPr>
          <w:color w:val="000000"/>
        </w:rPr>
      </w:pPr>
      <w:r>
        <w:rPr>
          <w:color w:val="000000"/>
          <w:szCs w:val="21"/>
        </w:rPr>
        <w:t>(C)</w:t>
      </w:r>
      <w:r>
        <w:rPr>
          <w:rFonts w:hint="eastAsia"/>
          <w:color w:val="000000"/>
          <w:szCs w:val="21"/>
        </w:rPr>
        <w:t xml:space="preserve">  </w:t>
      </w:r>
      <w:r>
        <w:rPr>
          <w:rFonts w:hint="eastAsia"/>
          <w:color w:val="000000"/>
        </w:rPr>
        <w:t xml:space="preserve">取决于刚体的质量、质量的空间分布和轴的位置 </w:t>
      </w:r>
    </w:p>
    <w:p w14:paraId="074BF554">
      <w:pPr>
        <w:adjustRightInd w:val="0"/>
        <w:spacing w:line="360" w:lineRule="auto"/>
        <w:ind w:left="480"/>
        <w:jc w:val="left"/>
        <w:textAlignment w:val="baseline"/>
        <w:rPr>
          <w:color w:val="000000"/>
        </w:rPr>
      </w:pPr>
      <w:r>
        <w:rPr>
          <w:color w:val="000000"/>
          <w:szCs w:val="21"/>
        </w:rPr>
        <w:t>(D)</w:t>
      </w:r>
      <w:r>
        <w:rPr>
          <w:rFonts w:hint="eastAsia"/>
          <w:color w:val="000000"/>
          <w:szCs w:val="21"/>
        </w:rPr>
        <w:t xml:space="preserve">  </w:t>
      </w:r>
      <w:r>
        <w:rPr>
          <w:rFonts w:hint="eastAsia"/>
          <w:color w:val="000000"/>
        </w:rPr>
        <w:t>取决于刚体的质量和轴的位置，与质量的空间分布无关</w:t>
      </w:r>
    </w:p>
    <w:p w14:paraId="080F5F13">
      <w:pPr>
        <w:tabs>
          <w:tab w:val="left" w:pos="6660"/>
          <w:tab w:val="left" w:pos="7020"/>
          <w:tab w:val="left" w:pos="7200"/>
        </w:tabs>
        <w:spacing w:line="360" w:lineRule="auto"/>
      </w:pPr>
      <w:r>
        <w:rPr>
          <w:rFonts w:hint="eastAsia"/>
          <w:szCs w:val="21"/>
        </w:rPr>
        <w:t>4</w:t>
      </w:r>
      <w:r>
        <w:rPr>
          <w:szCs w:val="21"/>
        </w:rPr>
        <w:t>．</w:t>
      </w:r>
      <w:r>
        <w:rPr>
          <w:rFonts w:hint="eastAsia"/>
        </w:rPr>
        <w:t>一质点在二恒力</w:t>
      </w:r>
      <w:r>
        <w:rPr>
          <w:rFonts w:hint="eastAsia"/>
          <w:position w:val="-10"/>
        </w:rPr>
        <w:object>
          <v:shape id="_x0000_i1026" o:spt="75" type="#_x0000_t75" style="height:18.5pt;width:13pt;" o:ole="t" fillcolor="#FFFFFF"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7" r:id="rId9">
            <o:LockedField>false</o:LockedField>
          </o:OLEObject>
        </w:object>
      </w:r>
      <w:r>
        <w:rPr>
          <w:rFonts w:hint="eastAsia"/>
        </w:rPr>
        <w:t>和</w:t>
      </w:r>
      <w:r>
        <w:rPr>
          <w:rFonts w:hint="eastAsia"/>
          <w:position w:val="-10"/>
        </w:rPr>
        <w:object>
          <v:shape id="_x0000_i1027" o:spt="75" type="#_x0000_t75" style="height:18.5pt;width:15pt;" o:ole="t" fillcolor="#FFFFFF"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8" r:id="rId11">
            <o:LockedField>false</o:LockedField>
          </o:OLEObject>
        </w:object>
      </w:r>
      <w:r>
        <w:rPr>
          <w:rFonts w:hint="eastAsia"/>
        </w:rPr>
        <w:t>的作用下，位移为△</w:t>
      </w:r>
      <w:r>
        <w:rPr>
          <w:rFonts w:hint="eastAsia"/>
          <w:position w:val="-4"/>
        </w:rPr>
        <w:object>
          <v:shape id="_x0000_i1028" o:spt="75" type="#_x0000_t75" style="height:12.5pt;width:10pt;" o:ole="t" fillcolor="#FFFFFF" filled="f" o:preferrelative="t" stroked="f" coordsize="21600,21600">
            <v:path/>
            <v:fill on="f" focussize="0,0"/>
            <v:stroke on="f" joinstyle="miter"/>
            <v:imagedata r:id="rId14" o:title=""/>
            <o:lock v:ext="edit" aspectratio="t"/>
            <w10:wrap type="none"/>
            <w10:anchorlock/>
          </v:shape>
          <o:OLEObject Type="Embed" ProgID="Equation.3" ShapeID="_x0000_i1028" DrawAspect="Content" ObjectID="_1468075729" r:id="rId13">
            <o:LockedField>false</o:LockedField>
          </o:OLEObject>
        </w:object>
      </w:r>
      <w:r>
        <w:t>=3</w:t>
      </w:r>
      <w:r>
        <w:rPr>
          <w:rFonts w:hint="eastAsia"/>
          <w:position w:val="-6"/>
        </w:rPr>
        <w:object>
          <v:shape id="_x0000_i1029" o:spt="75" type="#_x0000_t75" style="height:15pt;width:9pt;" o:ole="t" fillcolor="#FFFFFF"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30" r:id="rId15">
            <o:LockedField>false</o:LockedField>
          </o:OLEObject>
        </w:object>
      </w:r>
      <w:r>
        <w:t>+8</w:t>
      </w:r>
      <w:r>
        <w:rPr>
          <w:rFonts w:hint="eastAsia"/>
          <w:position w:val="-10"/>
        </w:rPr>
        <w:object>
          <v:shape id="_x0000_i1030" o:spt="75" type="#_x0000_t75" style="height:17pt;width:11pt;" o:ole="t" fillcolor="#FFFFFF" filled="f" o:preferrelative="t" stroked="f" coordsize="21600,21600">
            <v:path/>
            <v:fill on="f" focussize="0,0"/>
            <v:stroke on="f" joinstyle="miter"/>
            <v:imagedata r:id="rId18" o:title=""/>
            <o:lock v:ext="edit" aspectratio="t"/>
            <w10:wrap type="none"/>
            <w10:anchorlock/>
          </v:shape>
          <o:OLEObject Type="Embed" ProgID="Equation.3" ShapeID="_x0000_i1030" DrawAspect="Content" ObjectID="_1468075731" r:id="rId17">
            <o:LockedField>false</o:LockedField>
          </o:OLEObject>
        </w:object>
      </w:r>
      <w:r>
        <w:rPr>
          <w:rFonts w:hint="eastAsia"/>
        </w:rPr>
        <w:t>（</w:t>
      </w:r>
      <w:r>
        <w:rPr>
          <w:iCs/>
        </w:rPr>
        <w:t>m</w:t>
      </w:r>
      <w:r>
        <w:rPr>
          <w:rFonts w:hint="eastAsia"/>
        </w:rPr>
        <w:t>），在此过程中，动能增量为</w:t>
      </w:r>
      <w:r>
        <w:t>24</w:t>
      </w:r>
      <w:r>
        <w:rPr>
          <w:iCs/>
        </w:rPr>
        <w:t>J</w:t>
      </w:r>
      <w:r>
        <w:rPr>
          <w:rFonts w:hint="eastAsia"/>
        </w:rPr>
        <w:t>，已知其中一恒力</w:t>
      </w:r>
      <w:r>
        <w:rPr>
          <w:rFonts w:hint="eastAsia"/>
          <w:position w:val="-10"/>
        </w:rPr>
        <w:object>
          <v:shape id="_x0000_i1031" o:spt="75" type="#_x0000_t75" style="height:18.5pt;width:13pt;" o:ole="t" fillcolor="#FFFFFF" filled="f" o:preferrelative="t" stroked="f" coordsize="21600,21600">
            <v:path/>
            <v:fill on="f" focussize="0,0"/>
            <v:stroke on="f" joinstyle="miter"/>
            <v:imagedata r:id="rId10" o:title=""/>
            <o:lock v:ext="edit" aspectratio="t"/>
            <w10:wrap type="none"/>
            <w10:anchorlock/>
          </v:shape>
          <o:OLEObject Type="Embed" ProgID="Equation.3" ShapeID="_x0000_i1031" DrawAspect="Content" ObjectID="_1468075732" r:id="rId19">
            <o:LockedField>false</o:LockedField>
          </o:OLEObject>
        </w:object>
      </w:r>
      <w:r>
        <w:t>=12</w:t>
      </w:r>
      <w:r>
        <w:rPr>
          <w:rFonts w:hint="eastAsia"/>
          <w:position w:val="-6"/>
        </w:rPr>
        <w:object>
          <v:shape id="_x0000_i1032" o:spt="75" type="#_x0000_t75" style="height:15pt;width:9pt;" o:ole="t" fillcolor="#FFFFFF" filled="f" o:preferrelative="t" stroked="f" coordsize="21600,21600">
            <v:path/>
            <v:fill on="f" focussize="0,0"/>
            <v:stroke on="f" joinstyle="miter"/>
            <v:imagedata r:id="rId21" o:title=""/>
            <o:lock v:ext="edit" aspectratio="t"/>
            <w10:wrap type="none"/>
            <w10:anchorlock/>
          </v:shape>
          <o:OLEObject Type="Embed" ProgID="Equation.3" ShapeID="_x0000_i1032" DrawAspect="Content" ObjectID="_1468075733" r:id="rId20">
            <o:LockedField>false</o:LockedField>
          </o:OLEObject>
        </w:object>
      </w:r>
      <w:r>
        <w:rPr>
          <w:rFonts w:ascii="宋体"/>
        </w:rPr>
        <w:t>-</w:t>
      </w:r>
      <w:r>
        <w:t>2</w:t>
      </w:r>
      <w:r>
        <w:rPr>
          <w:rFonts w:hint="eastAsia"/>
          <w:position w:val="-10"/>
        </w:rPr>
        <w:object>
          <v:shape id="_x0000_i1033" o:spt="75" type="#_x0000_t75" style="height:17pt;width:11pt;" o:ole="t" fillcolor="#FFFFFF" filled="f" o:preferrelative="t" stroked="f" coordsize="21600,21600">
            <v:path/>
            <v:fill on="f" focussize="0,0"/>
            <v:stroke on="f" joinstyle="miter"/>
            <v:imagedata r:id="rId23" o:title=""/>
            <o:lock v:ext="edit" aspectratio="t"/>
            <w10:wrap type="none"/>
            <w10:anchorlock/>
          </v:shape>
          <o:OLEObject Type="Embed" ProgID="Equation.3" ShapeID="_x0000_i1033" DrawAspect="Content" ObjectID="_1468075734" r:id="rId22">
            <o:LockedField>false</o:LockedField>
          </o:OLEObject>
        </w:object>
      </w:r>
      <w:r>
        <w:rPr>
          <w:rFonts w:hint="eastAsia"/>
        </w:rPr>
        <w:t>（</w:t>
      </w:r>
      <w:r>
        <w:rPr>
          <w:iCs/>
        </w:rPr>
        <w:t>N</w:t>
      </w:r>
      <w:r>
        <w:rPr>
          <w:rFonts w:hint="eastAsia"/>
        </w:rPr>
        <w:t>），则</w:t>
      </w:r>
      <w:r>
        <w:rPr>
          <w:rFonts w:hint="eastAsia"/>
          <w:position w:val="-10"/>
        </w:rPr>
        <w:object>
          <v:shape id="_x0000_i1034" o:spt="75" type="#_x0000_t75" style="height:18.5pt;width:13pt;" o:ole="t" fillcolor="#FFFFFF" filled="f" o:preferrelative="t" stroked="f" coordsize="21600,21600">
            <v:path/>
            <v:fill on="f" focussize="0,0"/>
            <v:stroke on="f" joinstyle="miter"/>
            <v:imagedata r:id="rId10" o:title=""/>
            <o:lock v:ext="edit" aspectratio="t"/>
            <w10:wrap type="none"/>
            <w10:anchorlock/>
          </v:shape>
          <o:OLEObject Type="Embed" ProgID="Equation.3" ShapeID="_x0000_i1034" DrawAspect="Content" ObjectID="_1468075735" r:id="rId24">
            <o:LockedField>false</o:LockedField>
          </o:OLEObject>
        </w:object>
      </w:r>
      <w:r>
        <w:rPr>
          <w:rFonts w:hint="eastAsia"/>
        </w:rPr>
        <w:t>和</w:t>
      </w:r>
      <w:r>
        <w:rPr>
          <w:rFonts w:hint="eastAsia"/>
          <w:position w:val="-10"/>
        </w:rPr>
        <w:object>
          <v:shape id="_x0000_i1035" o:spt="75" type="#_x0000_t75" style="height:18.5pt;width:15pt;" o:ole="t" fillcolor="#FFFFFF" filled="f" o:preferrelative="t" stroked="f" coordsize="21600,21600">
            <v:path/>
            <v:fill on="f" focussize="0,0"/>
            <v:stroke on="f" joinstyle="miter"/>
            <v:imagedata r:id="rId26" o:title=""/>
            <o:lock v:ext="edit" aspectratio="t"/>
            <w10:wrap type="none"/>
            <w10:anchorlock/>
          </v:shape>
          <o:OLEObject Type="Embed" ProgID="Equation.3" ShapeID="_x0000_i1035" DrawAspect="Content" ObjectID="_1468075736" r:id="rId25">
            <o:LockedField>false</o:LockedField>
          </o:OLEObject>
        </w:object>
      </w:r>
      <w:r>
        <w:rPr>
          <w:rFonts w:hint="eastAsia"/>
        </w:rPr>
        <w:t>所作的功分别为</w:t>
      </w:r>
      <w:r>
        <w:t xml:space="preserve">                               </w:t>
      </w:r>
      <w:r>
        <w:rPr>
          <w:rFonts w:hint="eastAsia"/>
        </w:rPr>
        <w:t xml:space="preserve">［ </w:t>
      </w:r>
      <w:r>
        <w:t xml:space="preserve">      </w:t>
      </w:r>
      <w:r>
        <w:rPr>
          <w:rFonts w:hint="eastAsia"/>
        </w:rPr>
        <w:t>］</w:t>
      </w:r>
    </w:p>
    <w:p w14:paraId="50BF2149">
      <w:pPr>
        <w:numPr>
          <w:ilvl w:val="0"/>
          <w:numId w:val="2"/>
        </w:numPr>
        <w:adjustRightInd w:val="0"/>
        <w:spacing w:line="360" w:lineRule="auto"/>
        <w:jc w:val="left"/>
        <w:textAlignment w:val="baseline"/>
      </w:pPr>
      <w:r>
        <w:rPr>
          <w:rFonts w:hint="eastAsia"/>
          <w:szCs w:val="21"/>
        </w:rPr>
        <w:t>12J  12J</w:t>
      </w:r>
      <w:r>
        <w:rPr>
          <w:rFonts w:hint="eastAsia"/>
        </w:rPr>
        <w:t xml:space="preserve"> 　　 </w:t>
      </w:r>
      <w:r>
        <w:t xml:space="preserve"> </w:t>
      </w:r>
      <w:r>
        <w:rPr>
          <w:szCs w:val="21"/>
        </w:rPr>
        <w:t>(B)</w:t>
      </w:r>
      <w:r>
        <w:rPr>
          <w:rFonts w:hint="eastAsia"/>
          <w:szCs w:val="21"/>
        </w:rPr>
        <w:t xml:space="preserve"> 36J  -12J 　　</w:t>
      </w:r>
      <w:r>
        <w:rPr>
          <w:szCs w:val="21"/>
        </w:rPr>
        <w:t xml:space="preserve"> (C)</w:t>
      </w:r>
      <w:r>
        <w:rPr>
          <w:rFonts w:hint="eastAsia"/>
          <w:szCs w:val="21"/>
        </w:rPr>
        <w:t xml:space="preserve"> 20J  4J　　 </w:t>
      </w:r>
      <w:r>
        <w:rPr>
          <w:szCs w:val="21"/>
        </w:rPr>
        <w:t xml:space="preserve"> </w:t>
      </w:r>
      <w:r>
        <w:rPr>
          <w:rFonts w:hint="eastAsia"/>
          <w:szCs w:val="21"/>
        </w:rPr>
        <w:t>　</w:t>
      </w:r>
      <w:r>
        <w:rPr>
          <w:szCs w:val="21"/>
        </w:rPr>
        <w:t>(D)</w:t>
      </w:r>
      <w:r>
        <w:rPr>
          <w:rFonts w:hint="eastAsia"/>
          <w:szCs w:val="21"/>
        </w:rPr>
        <w:t xml:space="preserve"> 20J   16J</w:t>
      </w:r>
    </w:p>
    <w:p w14:paraId="4F6CCF00">
      <w:pPr>
        <w:spacing w:line="300" w:lineRule="auto"/>
        <w:rPr>
          <w:rFonts w:eastAsiaTheme="minorEastAsia"/>
          <w:szCs w:val="21"/>
        </w:rPr>
      </w:pPr>
      <w:r>
        <w:rPr>
          <w:rFonts w:eastAsiaTheme="minorEastAsia"/>
          <w:szCs w:val="21"/>
        </w:rPr>
        <w:t>5．下列力均为保守力的是:                                                          ［       ］</w:t>
      </w:r>
    </w:p>
    <w:p w14:paraId="1C4E18E8">
      <w:pPr>
        <w:adjustRightInd w:val="0"/>
        <w:snapToGrid w:val="0"/>
        <w:spacing w:line="300" w:lineRule="auto"/>
        <w:ind w:firstLine="420" w:firstLineChars="200"/>
        <w:rPr>
          <w:rFonts w:eastAsiaTheme="minorEastAsia"/>
          <w:szCs w:val="21"/>
        </w:rPr>
      </w:pPr>
      <w:r>
        <w:rPr>
          <w:szCs w:val="21"/>
        </w:rPr>
        <w:t>(A)</w:t>
      </w:r>
      <w:r>
        <w:rPr>
          <w:rFonts w:hint="eastAsia"/>
          <w:szCs w:val="21"/>
        </w:rPr>
        <w:t xml:space="preserve"> </w:t>
      </w:r>
      <w:r>
        <w:rPr>
          <w:rFonts w:eastAsiaTheme="minorEastAsia"/>
          <w:szCs w:val="21"/>
        </w:rPr>
        <w:t>万有引力，弹簧弹性力，摩擦力</w:t>
      </w:r>
      <w:r>
        <w:rPr>
          <w:rFonts w:hint="eastAsia" w:eastAsiaTheme="minorEastAsia"/>
          <w:szCs w:val="21"/>
        </w:rPr>
        <w:t xml:space="preserve"> </w:t>
      </w:r>
      <w:r>
        <w:rPr>
          <w:rFonts w:eastAsiaTheme="minorEastAsia"/>
          <w:szCs w:val="21"/>
        </w:rPr>
        <w:t xml:space="preserve">    </w:t>
      </w:r>
      <w:r>
        <w:rPr>
          <w:szCs w:val="21"/>
        </w:rPr>
        <w:t xml:space="preserve">(B) </w:t>
      </w:r>
      <w:r>
        <w:rPr>
          <w:rFonts w:eastAsiaTheme="minorEastAsia"/>
          <w:szCs w:val="21"/>
        </w:rPr>
        <w:t>万有引力，弹簧弹性力，重力</w:t>
      </w:r>
    </w:p>
    <w:p w14:paraId="7B1E30F4">
      <w:pPr>
        <w:adjustRightInd w:val="0"/>
        <w:snapToGrid w:val="0"/>
        <w:spacing w:line="300" w:lineRule="auto"/>
        <w:ind w:firstLine="420" w:firstLineChars="200"/>
        <w:rPr>
          <w:rFonts w:eastAsiaTheme="minorEastAsia"/>
          <w:szCs w:val="21"/>
        </w:rPr>
      </w:pPr>
      <w:r>
        <w:rPr>
          <w:szCs w:val="21"/>
        </w:rPr>
        <w:t xml:space="preserve">(C) </w:t>
      </w:r>
      <w:r>
        <w:rPr>
          <w:rFonts w:eastAsiaTheme="minorEastAsia"/>
          <w:szCs w:val="21"/>
        </w:rPr>
        <w:t>万有引力，重力，摩擦</w:t>
      </w:r>
      <w:r>
        <w:rPr>
          <w:rFonts w:hint="eastAsia" w:eastAsiaTheme="minorEastAsia"/>
          <w:szCs w:val="21"/>
        </w:rPr>
        <w:t xml:space="preserve">力 </w:t>
      </w:r>
      <w:r>
        <w:rPr>
          <w:rFonts w:eastAsiaTheme="minorEastAsia"/>
          <w:szCs w:val="21"/>
        </w:rPr>
        <w:t xml:space="preserve">          </w:t>
      </w:r>
      <w:r>
        <w:rPr>
          <w:szCs w:val="21"/>
        </w:rPr>
        <w:t xml:space="preserve">(D) </w:t>
      </w:r>
      <w:r>
        <w:rPr>
          <w:rFonts w:eastAsiaTheme="minorEastAsia"/>
          <w:szCs w:val="21"/>
        </w:rPr>
        <w:t>重力，弹簧弹性力，摩擦力</w:t>
      </w:r>
    </w:p>
    <w:p w14:paraId="22DCDA53">
      <w:pPr>
        <w:tabs>
          <w:tab w:val="left" w:pos="6660"/>
          <w:tab w:val="left" w:pos="7020"/>
          <w:tab w:val="left" w:pos="7200"/>
        </w:tabs>
        <w:spacing w:line="360" w:lineRule="auto"/>
        <w:rPr>
          <w:color w:val="000000" w:themeColor="text1"/>
          <w:szCs w:val="21"/>
          <w14:textFill>
            <w14:solidFill>
              <w14:schemeClr w14:val="tx1"/>
            </w14:solidFill>
          </w14:textFill>
        </w:rPr>
      </w:pPr>
    </w:p>
    <w:p w14:paraId="5048F514">
      <w:pPr>
        <w:tabs>
          <w:tab w:val="left" w:pos="6660"/>
          <w:tab w:val="left" w:pos="7020"/>
          <w:tab w:val="left" w:pos="7200"/>
        </w:tabs>
        <w:spacing w:line="360" w:lineRule="auto"/>
      </w:pPr>
      <w:r>
        <w:rPr>
          <w:rFonts w:hint="eastAsia"/>
          <w:color w:val="000000" w:themeColor="text1"/>
          <w:szCs w:val="21"/>
          <w14:textFill>
            <w14:solidFill>
              <w14:schemeClr w14:val="tx1"/>
            </w14:solidFill>
          </w14:textFill>
        </w:rPr>
        <w:t>6．</w:t>
      </w:r>
      <w:r>
        <w:rPr>
          <w:rFonts w:hint="eastAsia"/>
          <w:color w:val="000000" w:themeColor="text1"/>
          <w14:textFill>
            <w14:solidFill>
              <w14:schemeClr w14:val="tx1"/>
            </w14:solidFill>
          </w14:textFill>
        </w:rPr>
        <w:t>把一个静止质量为</w:t>
      </w:r>
      <w:r>
        <w:rPr>
          <w:rFonts w:hint="eastAsia"/>
          <w:color w:val="000000" w:themeColor="text1"/>
          <w:position w:val="-12"/>
          <w14:textFill>
            <w14:solidFill>
              <w14:schemeClr w14:val="tx1"/>
            </w14:solidFill>
          </w14:textFill>
        </w:rPr>
        <w:object>
          <v:shape id="_x0000_i1036" o:spt="75" type="#_x0000_t75" style="height:18.5pt;width:16.5pt;" o:ole="t" fillcolor="#FFFFFF" filled="f" o:preferrelative="t" stroked="f" coordsize="21600,21600">
            <v:path/>
            <v:fill on="f" focussize="0,0"/>
            <v:stroke on="f" joinstyle="miter"/>
            <v:imagedata r:id="rId28" o:title=""/>
            <o:lock v:ext="edit" aspectratio="t"/>
            <w10:wrap type="none"/>
            <w10:anchorlock/>
          </v:shape>
          <o:OLEObject Type="Embed" ProgID="Equation.3" ShapeID="_x0000_i1036" DrawAspect="Content" ObjectID="_1468075737" r:id="rId27">
            <o:LockedField>false</o:LockedField>
          </o:OLEObject>
        </w:object>
      </w:r>
      <w:r>
        <w:rPr>
          <w:rFonts w:hint="eastAsia"/>
          <w:color w:val="000000" w:themeColor="text1"/>
          <w14:textFill>
            <w14:solidFill>
              <w14:schemeClr w14:val="tx1"/>
            </w14:solidFill>
          </w14:textFill>
        </w:rPr>
        <w:t>的粒子，由静止加速到</w:t>
      </w:r>
      <w:r>
        <w:rPr>
          <w:rFonts w:hint="eastAsia"/>
          <w:color w:val="000000" w:themeColor="text1"/>
          <w:position w:val="-6"/>
          <w14:textFill>
            <w14:solidFill>
              <w14:schemeClr w14:val="tx1"/>
            </w14:solidFill>
          </w14:textFill>
        </w:rPr>
        <w:object>
          <v:shape id="_x0000_i1037" o:spt="75" type="#_x0000_t75" style="height:14.5pt;width:42pt;" o:ole="t" fillcolor="#FFFFFF" filled="f" o:preferrelative="t" stroked="f" coordsize="21600,21600">
            <v:path/>
            <v:fill on="f" focussize="0,0"/>
            <v:stroke on="f" joinstyle="miter"/>
            <v:imagedata r:id="rId30" o:title=""/>
            <o:lock v:ext="edit" aspectratio="t"/>
            <w10:wrap type="none"/>
            <w10:anchorlock/>
          </v:shape>
          <o:OLEObject Type="Embed" ProgID="Equation.3" ShapeID="_x0000_i1037" DrawAspect="Content" ObjectID="_1468075738" r:id="rId29">
            <o:LockedField>false</o:LockedField>
          </o:OLEObject>
        </w:object>
      </w:r>
      <w:r>
        <w:rPr>
          <w:rFonts w:hint="eastAsia"/>
          <w:color w:val="000000" w:themeColor="text1"/>
          <w14:textFill>
            <w14:solidFill>
              <w14:schemeClr w14:val="tx1"/>
            </w14:solidFill>
          </w14:textFill>
        </w:rPr>
        <w:t xml:space="preserve">，需做的功为 </w:t>
      </w:r>
      <w:r>
        <w:rPr>
          <w:color w:val="000000" w:themeColor="text1"/>
          <w14:textFill>
            <w14:solidFill>
              <w14:schemeClr w14:val="tx1"/>
            </w14:solidFill>
          </w14:textFill>
        </w:rPr>
        <w:t xml:space="preserve">                    </w:t>
      </w:r>
      <w:r>
        <w:rPr>
          <w:rFonts w:hint="eastAsia"/>
        </w:rPr>
        <w:t xml:space="preserve">［ </w:t>
      </w:r>
      <w:r>
        <w:t xml:space="preserve">      </w:t>
      </w:r>
      <w:r>
        <w:rPr>
          <w:rFonts w:hint="eastAsia"/>
        </w:rPr>
        <w:t>］</w:t>
      </w:r>
    </w:p>
    <w:p w14:paraId="19EEE499">
      <w:pPr>
        <w:adjustRightInd w:val="0"/>
        <w:spacing w:line="360" w:lineRule="auto"/>
        <w:jc w:val="left"/>
        <w:textAlignment w:val="baseline"/>
        <w:rPr>
          <w:color w:val="000000" w:themeColor="text1"/>
          <w14:textFill>
            <w14:solidFill>
              <w14:schemeClr w14:val="tx1"/>
            </w14:solidFill>
          </w14:textFill>
        </w:rPr>
      </w:pPr>
      <w:r>
        <w:rPr>
          <w:color w:val="000000" w:themeColor="text1"/>
          <w:szCs w:val="21"/>
          <w14:textFill>
            <w14:solidFill>
              <w14:schemeClr w14:val="tx1"/>
            </w14:solidFill>
          </w14:textFill>
        </w:rPr>
        <w:t xml:space="preserve">    (A) </w:t>
      </w:r>
      <w:r>
        <w:rPr>
          <w:rFonts w:hint="eastAsia"/>
          <w:color w:val="000000" w:themeColor="text1"/>
          <w:position w:val="-12"/>
          <w14:textFill>
            <w14:solidFill>
              <w14:schemeClr w14:val="tx1"/>
            </w14:solidFill>
          </w14:textFill>
        </w:rPr>
        <w:object>
          <v:shape id="_x0000_i1038" o:spt="75" type="#_x0000_t75" style="height:19pt;width:47pt;" o:ole="t" fillcolor="#FFFFFF" filled="f" o:preferrelative="t" stroked="f" coordsize="21600,21600">
            <v:path/>
            <v:fill on="f" focussize="0,0"/>
            <v:stroke on="f" joinstyle="miter"/>
            <v:imagedata r:id="rId32" o:title=""/>
            <o:lock v:ext="edit" aspectratio="t"/>
            <w10:wrap type="none"/>
            <w10:anchorlock/>
          </v:shape>
          <o:OLEObject Type="Embed" ProgID="Equation.3" ShapeID="_x0000_i1038" DrawAspect="Content" ObjectID="_1468075739" r:id="rId31">
            <o:LockedField>false</o:LockedField>
          </o:OLEObject>
        </w:objec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color w:val="000000" w:themeColor="text1"/>
          <w:szCs w:val="21"/>
          <w14:textFill>
            <w14:solidFill>
              <w14:schemeClr w14:val="tx1"/>
            </w14:solidFill>
          </w14:textFill>
        </w:rPr>
        <w:t>(B)</w:t>
      </w:r>
      <w:r>
        <w:rPr>
          <w:rFonts w:hint="eastAsia"/>
          <w:color w:val="000000" w:themeColor="text1"/>
          <w:szCs w:val="21"/>
          <w14:textFill>
            <w14:solidFill>
              <w14:schemeClr w14:val="tx1"/>
            </w14:solidFill>
          </w14:textFill>
        </w:rPr>
        <w:t xml:space="preserve"> </w:t>
      </w:r>
      <w:r>
        <w:rPr>
          <w:rFonts w:hint="eastAsia"/>
          <w:color w:val="000000" w:themeColor="text1"/>
          <w:position w:val="-12"/>
          <w14:textFill>
            <w14:solidFill>
              <w14:schemeClr w14:val="tx1"/>
            </w14:solidFill>
          </w14:textFill>
        </w:rPr>
        <w:object>
          <v:shape id="_x0000_i1039" o:spt="75" type="#_x0000_t75" style="height:19pt;width:47pt;" o:ole="t" fillcolor="#FFFFFF" filled="f" o:preferrelative="t" stroked="f" coordsize="21600,21600">
            <v:path/>
            <v:fill on="f" focussize="0,0"/>
            <v:stroke on="f" joinstyle="miter"/>
            <v:imagedata r:id="rId34" o:title=""/>
            <o:lock v:ext="edit" aspectratio="t"/>
            <w10:wrap type="none"/>
            <w10:anchorlock/>
          </v:shape>
          <o:OLEObject Type="Embed" ProgID="Equation.3" ShapeID="_x0000_i1039" DrawAspect="Content" ObjectID="_1468075740" r:id="rId33">
            <o:LockedField>false</o:LockedField>
          </o:OLEObject>
        </w:object>
      </w:r>
      <w:r>
        <w:rPr>
          <w:rFonts w:hint="eastAsia"/>
          <w:color w:val="000000" w:themeColor="text1"/>
          <w14:textFill>
            <w14:solidFill>
              <w14:schemeClr w14:val="tx1"/>
            </w14:solidFill>
          </w14:textFill>
        </w:rPr>
        <w:t xml:space="preserve">　　 </w:t>
      </w:r>
      <w:r>
        <w:rPr>
          <w:color w:val="000000" w:themeColor="text1"/>
          <w:szCs w:val="21"/>
          <w14:textFill>
            <w14:solidFill>
              <w14:schemeClr w14:val="tx1"/>
            </w14:solidFill>
          </w14:textFill>
        </w:rPr>
        <w:t>(C)</w:t>
      </w:r>
      <w:r>
        <w:rPr>
          <w:rFonts w:hint="eastAsia"/>
          <w:color w:val="000000" w:themeColor="text1"/>
          <w:szCs w:val="21"/>
          <w14:textFill>
            <w14:solidFill>
              <w14:schemeClr w14:val="tx1"/>
            </w14:solidFill>
          </w14:textFill>
        </w:rPr>
        <w:t xml:space="preserve">  </w:t>
      </w:r>
      <w:r>
        <w:rPr>
          <w:rFonts w:hint="eastAsia"/>
          <w:color w:val="000000" w:themeColor="text1"/>
          <w:position w:val="-12"/>
          <w14:textFill>
            <w14:solidFill>
              <w14:schemeClr w14:val="tx1"/>
            </w14:solidFill>
          </w14:textFill>
        </w:rPr>
        <w:object>
          <v:shape id="_x0000_i1040" o:spt="75" type="#_x0000_t75" style="height:19pt;width:48pt;" o:ole="t" fillcolor="#FFFFFF" filled="f" o:preferrelative="t" stroked="f" coordsize="21600,21600">
            <v:path/>
            <v:fill on="f" focussize="0,0"/>
            <v:stroke on="f" joinstyle="miter"/>
            <v:imagedata r:id="rId36" o:title=""/>
            <o:lock v:ext="edit" aspectratio="t"/>
            <w10:wrap type="none"/>
            <w10:anchorlock/>
          </v:shape>
          <o:OLEObject Type="Embed" ProgID="Equation.3" ShapeID="_x0000_i1040" DrawAspect="Content" ObjectID="_1468075741" r:id="rId35">
            <o:LockedField>false</o:LockedField>
          </o:OLEObject>
        </w:object>
      </w:r>
      <w:r>
        <w:rPr>
          <w:rFonts w:hint="eastAsia"/>
          <w:color w:val="000000" w:themeColor="text1"/>
          <w14:textFill>
            <w14:solidFill>
              <w14:schemeClr w14:val="tx1"/>
            </w14:solidFill>
          </w14:textFill>
        </w:rPr>
        <w:t>　　　</w:t>
      </w:r>
      <w:r>
        <w:rPr>
          <w:color w:val="000000" w:themeColor="text1"/>
          <w:szCs w:val="21"/>
          <w14:textFill>
            <w14:solidFill>
              <w14:schemeClr w14:val="tx1"/>
            </w14:solidFill>
          </w14:textFill>
        </w:rPr>
        <w:t>(D)</w:t>
      </w:r>
      <w:r>
        <w:rPr>
          <w:rFonts w:hint="eastAsia"/>
          <w:color w:val="000000" w:themeColor="text1"/>
          <w:szCs w:val="21"/>
          <w14:textFill>
            <w14:solidFill>
              <w14:schemeClr w14:val="tx1"/>
            </w14:solidFill>
          </w14:textFill>
        </w:rPr>
        <w:t xml:space="preserve">  </w:t>
      </w:r>
      <w:r>
        <w:rPr>
          <w:rFonts w:hint="eastAsia"/>
          <w:color w:val="000000" w:themeColor="text1"/>
          <w:position w:val="-12"/>
          <w14:textFill>
            <w14:solidFill>
              <w14:schemeClr w14:val="tx1"/>
            </w14:solidFill>
          </w14:textFill>
        </w:rPr>
        <w:object>
          <v:shape id="_x0000_i1041" o:spt="75" type="#_x0000_t75" style="height:19pt;width:46pt;" o:ole="t" fillcolor="#FFFFFF" filled="f" o:preferrelative="t" stroked="f" coordsize="21600,21600">
            <v:path/>
            <v:fill on="f" focussize="0,0"/>
            <v:stroke on="f" joinstyle="miter"/>
            <v:imagedata r:id="rId38" o:title=""/>
            <o:lock v:ext="edit" aspectratio="t"/>
            <w10:wrap type="none"/>
            <w10:anchorlock/>
          </v:shape>
          <o:OLEObject Type="Embed" ProgID="Equation.3" ShapeID="_x0000_i1041" DrawAspect="Content" ObjectID="_1468075742" r:id="rId37">
            <o:LockedField>false</o:LockedField>
          </o:OLEObject>
        </w:object>
      </w:r>
    </w:p>
    <w:p w14:paraId="7CC47D5F">
      <w:pPr>
        <w:tabs>
          <w:tab w:val="left" w:pos="6660"/>
          <w:tab w:val="left" w:pos="7020"/>
          <w:tab w:val="left" w:pos="7200"/>
        </w:tabs>
        <w:spacing w:line="360" w:lineRule="auto"/>
      </w:pPr>
      <w:r>
        <w:rPr>
          <w:rFonts w:hint="eastAsia"/>
          <w:szCs w:val="21"/>
        </w:rPr>
        <w:t>7</w:t>
      </w:r>
      <w:r>
        <w:rPr>
          <w:szCs w:val="21"/>
        </w:rPr>
        <w:t>．</w:t>
      </w:r>
      <w:r>
        <w:rPr>
          <w:rFonts w:hint="eastAsia"/>
        </w:rPr>
        <w:t xml:space="preserve">一弹簧振子作简谐振动，当位移为振幅的一半时，其动能为总能量的 </w:t>
      </w:r>
      <w:r>
        <w:t xml:space="preserve">                    </w:t>
      </w:r>
      <w:r>
        <w:rPr>
          <w:rFonts w:hint="eastAsia"/>
        </w:rPr>
        <w:t xml:space="preserve">［ </w:t>
      </w:r>
      <w:r>
        <w:t xml:space="preserve">      </w:t>
      </w:r>
      <w:r>
        <w:rPr>
          <w:rFonts w:hint="eastAsia"/>
        </w:rPr>
        <w:t>］</w:t>
      </w:r>
    </w:p>
    <w:p w14:paraId="190AA3C5">
      <w:pPr>
        <w:snapToGrid w:val="0"/>
        <w:spacing w:line="360" w:lineRule="auto"/>
        <w:ind w:firstLine="210" w:firstLineChars="100"/>
        <w:jc w:val="left"/>
      </w:pPr>
      <w:r>
        <w:t xml:space="preserve">  (A)  1/4            (B)  1/2           (C) 3/4              (D) </w:t>
      </w:r>
      <m:oMath>
        <m:f>
          <m:fPr>
            <m:type m:val="lin"/>
            <m:ctrlPr>
              <w:rPr>
                <w:rFonts w:ascii="Cambria Math" w:hAnsi="Cambria Math"/>
              </w:rPr>
            </m:ctrlPr>
          </m:fPr>
          <m:num>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rPr>
            </m:ctrlPr>
          </m:num>
          <m:den>
            <m:r>
              <m:rPr/>
              <w:rPr>
                <w:rFonts w:ascii="Cambria Math" w:hAnsi="Cambria Math"/>
              </w:rPr>
              <m:t>2</m:t>
            </m:r>
            <m:ctrlPr>
              <w:rPr>
                <w:rFonts w:ascii="Cambria Math" w:hAnsi="Cambria Math"/>
              </w:rPr>
            </m:ctrlPr>
          </m:den>
        </m:f>
      </m:oMath>
    </w:p>
    <w:p w14:paraId="48397297">
      <w:pPr>
        <w:tabs>
          <w:tab w:val="left" w:pos="6660"/>
          <w:tab w:val="left" w:pos="7020"/>
          <w:tab w:val="left" w:pos="7200"/>
        </w:tabs>
        <w:spacing w:line="360" w:lineRule="auto"/>
      </w:pPr>
      <w:r>
        <w:rPr>
          <w:rFonts w:hint="eastAsia"/>
          <w:szCs w:val="21"/>
        </w:rPr>
        <w:t xml:space="preserve">8．一平面简谐波在弹性媒质中传播，在媒质质元从最大位移处回到平衡位置的过程中： </w:t>
      </w:r>
      <w:r>
        <w:rPr>
          <w:szCs w:val="21"/>
        </w:rPr>
        <w:t xml:space="preserve">      </w:t>
      </w:r>
      <w:r>
        <w:rPr>
          <w:rFonts w:hint="eastAsia"/>
        </w:rPr>
        <w:t xml:space="preserve">［ </w:t>
      </w:r>
      <w:r>
        <w:t xml:space="preserve">      </w:t>
      </w:r>
      <w:r>
        <w:rPr>
          <w:rFonts w:hint="eastAsia"/>
        </w:rPr>
        <w:t>］</w:t>
      </w:r>
    </w:p>
    <w:p w14:paraId="5EEDE345">
      <w:pPr>
        <w:snapToGrid w:val="0"/>
        <w:spacing w:line="360" w:lineRule="auto"/>
        <w:ind w:firstLine="210" w:firstLineChars="100"/>
        <w:jc w:val="left"/>
        <w:rPr>
          <w:szCs w:val="21"/>
        </w:rPr>
      </w:pPr>
      <w:r>
        <w:rPr>
          <w:szCs w:val="21"/>
        </w:rPr>
        <w:t xml:space="preserve">(A) </w:t>
      </w:r>
      <w:r>
        <w:rPr>
          <w:rFonts w:hint="eastAsia"/>
          <w:szCs w:val="21"/>
        </w:rPr>
        <w:t>它的势能转换成动能</w:t>
      </w:r>
      <w:r>
        <w:rPr>
          <w:szCs w:val="21"/>
        </w:rPr>
        <w:t xml:space="preserve">    (B) </w:t>
      </w:r>
      <w:r>
        <w:rPr>
          <w:rFonts w:hint="eastAsia"/>
          <w:szCs w:val="21"/>
        </w:rPr>
        <w:t>它的动能转换成势能</w:t>
      </w:r>
    </w:p>
    <w:p w14:paraId="6734B4CB">
      <w:pPr>
        <w:snapToGrid w:val="0"/>
        <w:spacing w:line="360" w:lineRule="auto"/>
        <w:ind w:firstLine="210" w:firstLineChars="100"/>
        <w:jc w:val="left"/>
        <w:rPr>
          <w:szCs w:val="21"/>
        </w:rPr>
      </w:pPr>
      <w:r>
        <w:rPr>
          <w:szCs w:val="21"/>
        </w:rPr>
        <w:t xml:space="preserve">(C) </w:t>
      </w:r>
      <w:r>
        <w:rPr>
          <w:rFonts w:hint="eastAsia"/>
          <w:szCs w:val="21"/>
        </w:rPr>
        <w:t>它从相邻的一段媒质质元获得能量，其能量逐渐增加</w:t>
      </w:r>
    </w:p>
    <w:p w14:paraId="6C08AAB5">
      <w:pPr>
        <w:tabs>
          <w:tab w:val="left" w:pos="6660"/>
          <w:tab w:val="left" w:pos="7020"/>
          <w:tab w:val="left" w:pos="7200"/>
        </w:tabs>
        <w:spacing w:line="360" w:lineRule="auto"/>
        <w:ind w:firstLine="210" w:firstLineChars="100"/>
        <w:rPr>
          <w:color w:val="FF0000"/>
        </w:rPr>
      </w:pPr>
      <w:r>
        <w:rPr>
          <w:szCs w:val="21"/>
        </w:rPr>
        <w:t xml:space="preserve">(D) </w:t>
      </w:r>
      <w:r>
        <w:rPr>
          <w:rFonts w:hint="eastAsia"/>
          <w:szCs w:val="21"/>
        </w:rPr>
        <w:t>它把自己的能量传给相邻的一段媒质质元，其能量逐渐减小</w:t>
      </w:r>
    </w:p>
    <w:p w14:paraId="2389CF3A">
      <w:pPr>
        <w:snapToGrid w:val="0"/>
        <w:spacing w:line="360" w:lineRule="auto"/>
        <w:rPr>
          <w:szCs w:val="21"/>
        </w:rPr>
      </w:pPr>
      <w:r>
        <w:rPr>
          <w:rFonts w:hint="eastAsia"/>
          <w:color w:val="000000" w:themeColor="text1"/>
          <w14:textFill>
            <w14:solidFill>
              <w14:schemeClr w14:val="tx1"/>
            </w14:solidFill>
          </w14:textFill>
        </w:rPr>
        <w:t>9．</w:t>
      </w:r>
      <w:r>
        <w:rPr>
          <w:rFonts w:hint="eastAsia"/>
          <w:szCs w:val="21"/>
        </w:rPr>
        <w:t>某理想气体状态变化时，内能随体积的变化关系如图中</w:t>
      </w:r>
      <w:r>
        <w:rPr>
          <w:i/>
          <w:szCs w:val="21"/>
        </w:rPr>
        <w:t>AB</w:t>
      </w:r>
      <w:r>
        <w:rPr>
          <w:rFonts w:hint="eastAsia"/>
          <w:szCs w:val="21"/>
        </w:rPr>
        <w:t>直线所示.</w:t>
      </w:r>
      <w:r>
        <w:rPr>
          <w:szCs w:val="21"/>
        </w:rPr>
        <w:t xml:space="preserve"> </w:t>
      </w:r>
      <w:r>
        <w:rPr>
          <w:i/>
          <w:szCs w:val="21"/>
        </w:rPr>
        <w:t>A</w:t>
      </w:r>
      <w:r>
        <w:rPr>
          <w:rFonts w:hint="eastAsia"/>
          <w:szCs w:val="21"/>
        </w:rPr>
        <w:t>→</w:t>
      </w:r>
      <w:r>
        <w:rPr>
          <w:i/>
          <w:szCs w:val="21"/>
        </w:rPr>
        <w:t>B</w:t>
      </w:r>
      <w:r>
        <w:rPr>
          <w:rFonts w:hint="eastAsia"/>
          <w:szCs w:val="21"/>
        </w:rPr>
        <w:t>表示的过程是</w:t>
      </w:r>
      <w:r>
        <w:rPr>
          <w:szCs w:val="21"/>
        </w:rPr>
        <w:t xml:space="preserve">   </w:t>
      </w:r>
      <w:r>
        <w:rPr>
          <w:rFonts w:hint="eastAsia"/>
        </w:rPr>
        <w:t xml:space="preserve">［ </w:t>
      </w:r>
      <w:r>
        <w:t xml:space="preserve">      </w:t>
      </w:r>
      <w:r>
        <w:rPr>
          <w:rFonts w:hint="eastAsia"/>
        </w:rPr>
        <w:t>］</w:t>
      </w:r>
    </w:p>
    <w:p w14:paraId="78DFA614">
      <w:pPr>
        <w:snapToGrid w:val="0"/>
        <w:spacing w:line="360" w:lineRule="auto"/>
        <w:ind w:firstLine="210" w:firstLineChars="100"/>
        <w:rPr>
          <w:szCs w:val="21"/>
        </w:rPr>
      </w:pPr>
      <w:r>
        <w:rPr>
          <w:szCs w:val="21"/>
        </w:rPr>
        <mc:AlternateContent>
          <mc:Choice Requires="wpg">
            <w:drawing>
              <wp:anchor distT="0" distB="0" distL="114300" distR="114300" simplePos="0" relativeHeight="251667456" behindDoc="0" locked="0" layoutInCell="1" allowOverlap="1">
                <wp:simplePos x="0" y="0"/>
                <wp:positionH relativeFrom="column">
                  <wp:posOffset>4355465</wp:posOffset>
                </wp:positionH>
                <wp:positionV relativeFrom="paragraph">
                  <wp:posOffset>5080</wp:posOffset>
                </wp:positionV>
                <wp:extent cx="1346200" cy="1132840"/>
                <wp:effectExtent l="76200" t="0" r="0" b="0"/>
                <wp:wrapNone/>
                <wp:docPr id="3699" name="组合 3699"/>
                <wp:cNvGraphicFramePr/>
                <a:graphic xmlns:a="http://schemas.openxmlformats.org/drawingml/2006/main">
                  <a:graphicData uri="http://schemas.microsoft.com/office/word/2010/wordprocessingGroup">
                    <wpg:wgp>
                      <wpg:cNvGrpSpPr/>
                      <wpg:grpSpPr>
                        <a:xfrm>
                          <a:off x="0" y="0"/>
                          <a:ext cx="1346200" cy="1132840"/>
                          <a:chOff x="7410" y="7091"/>
                          <a:chExt cx="2120" cy="1784"/>
                        </a:xfrm>
                      </wpg:grpSpPr>
                      <wps:wsp>
                        <wps:cNvPr id="3701" name="Text Box 379"/>
                        <wps:cNvSpPr txBox="1">
                          <a:spLocks noChangeArrowheads="1"/>
                        </wps:cNvSpPr>
                        <wps:spPr bwMode="auto">
                          <a:xfrm>
                            <a:off x="7421" y="7091"/>
                            <a:ext cx="620" cy="680"/>
                          </a:xfrm>
                          <a:prstGeom prst="rect">
                            <a:avLst/>
                          </a:prstGeom>
                          <a:noFill/>
                          <a:ln>
                            <a:noFill/>
                          </a:ln>
                        </wps:spPr>
                        <wps:txbx>
                          <w:txbxContent>
                            <w:tbl>
                              <w:tblPr>
                                <w:tblStyle w:val="7"/>
                                <w:tblW w:w="5000" w:type="pct"/>
                                <w:tblCellSpacing w:w="0" w:type="dxa"/>
                                <w:tblInd w:w="0" w:type="dxa"/>
                                <w:tblLayout w:type="autofit"/>
                                <w:tblCellMar>
                                  <w:top w:w="0" w:type="dxa"/>
                                  <w:left w:w="0" w:type="dxa"/>
                                  <w:bottom w:w="0" w:type="dxa"/>
                                  <w:right w:w="0" w:type="dxa"/>
                                </w:tblCellMar>
                              </w:tblPr>
                              <w:tblGrid>
                                <w:gridCol w:w="332"/>
                              </w:tblGrid>
                              <w:tr w14:paraId="2E6B000A">
                                <w:tblPrEx>
                                  <w:tblCellMar>
                                    <w:top w:w="0" w:type="dxa"/>
                                    <w:left w:w="0" w:type="dxa"/>
                                    <w:bottom w:w="0" w:type="dxa"/>
                                    <w:right w:w="0" w:type="dxa"/>
                                  </w:tblCellMar>
                                </w:tblPrEx>
                                <w:trPr>
                                  <w:tblCellSpacing w:w="0" w:type="dxa"/>
                                </w:trPr>
                                <w:tc>
                                  <w:tcPr>
                                    <w:tcW w:w="0" w:type="auto"/>
                                    <w:vAlign w:val="center"/>
                                  </w:tcPr>
                                  <w:p w14:paraId="1BD0A587">
                                    <w:pPr>
                                      <w:rPr>
                                        <w:i/>
                                      </w:rPr>
                                    </w:pPr>
                                    <w:r>
                                      <w:rPr>
                                        <w:i/>
                                      </w:rPr>
                                      <w:t>E</w:t>
                                    </w:r>
                                  </w:p>
                                </w:tc>
                              </w:tr>
                            </w:tbl>
                            <w:p w14:paraId="59ED4ADC">
                              <w:pPr>
                                <w:widowControl/>
                                <w:jc w:val="left"/>
                                <w:rPr>
                                  <w:rFonts w:ascii="宋体" w:cs="宋体"/>
                                  <w:kern w:val="0"/>
                                  <w:sz w:val="24"/>
                                </w:rPr>
                              </w:pPr>
                            </w:p>
                          </w:txbxContent>
                        </wps:txbx>
                        <wps:bodyPr rot="0" vert="horz" wrap="square" lIns="91440" tIns="45720" rIns="91440" bIns="45720" anchor="t" anchorCtr="0" upright="1">
                          <a:noAutofit/>
                        </wps:bodyPr>
                      </wps:wsp>
                      <wps:wsp>
                        <wps:cNvPr id="3702" name="Text Box 380"/>
                        <wps:cNvSpPr txBox="1">
                          <a:spLocks noChangeArrowheads="1"/>
                        </wps:cNvSpPr>
                        <wps:spPr bwMode="auto">
                          <a:xfrm>
                            <a:off x="7590" y="8075"/>
                            <a:ext cx="520" cy="600"/>
                          </a:xfrm>
                          <a:prstGeom prst="rect">
                            <a:avLst/>
                          </a:prstGeom>
                          <a:noFill/>
                          <a:ln>
                            <a:noFill/>
                          </a:ln>
                        </wps:spPr>
                        <wps:txbx>
                          <w:txbxContent>
                            <w:tbl>
                              <w:tblPr>
                                <w:tblStyle w:val="7"/>
                                <w:tblW w:w="5000" w:type="pct"/>
                                <w:tblCellSpacing w:w="0" w:type="dxa"/>
                                <w:tblInd w:w="0" w:type="dxa"/>
                                <w:tblLayout w:type="autofit"/>
                                <w:tblCellMar>
                                  <w:top w:w="0" w:type="dxa"/>
                                  <w:left w:w="0" w:type="dxa"/>
                                  <w:bottom w:w="0" w:type="dxa"/>
                                  <w:right w:w="0" w:type="dxa"/>
                                </w:tblCellMar>
                              </w:tblPr>
                              <w:tblGrid>
                                <w:gridCol w:w="232"/>
                              </w:tblGrid>
                              <w:tr w14:paraId="6D506B92">
                                <w:tblPrEx>
                                  <w:tblCellMar>
                                    <w:top w:w="0" w:type="dxa"/>
                                    <w:left w:w="0" w:type="dxa"/>
                                    <w:bottom w:w="0" w:type="dxa"/>
                                    <w:right w:w="0" w:type="dxa"/>
                                  </w:tblCellMar>
                                </w:tblPrEx>
                                <w:trPr>
                                  <w:tblCellSpacing w:w="0" w:type="dxa"/>
                                </w:trPr>
                                <w:tc>
                                  <w:tcPr>
                                    <w:tcW w:w="0" w:type="auto"/>
                                    <w:vAlign w:val="center"/>
                                  </w:tcPr>
                                  <w:p w14:paraId="4AE27933">
                                    <w:pPr>
                                      <w:pStyle w:val="2"/>
                                    </w:pPr>
                                    <w:r>
                                      <w:t>A</w:t>
                                    </w:r>
                                  </w:p>
                                </w:tc>
                              </w:tr>
                            </w:tbl>
                            <w:p w14:paraId="413BBC45">
                              <w:pPr>
                                <w:widowControl/>
                                <w:jc w:val="left"/>
                                <w:rPr>
                                  <w:rFonts w:ascii="宋体" w:cs="宋体"/>
                                  <w:kern w:val="0"/>
                                  <w:sz w:val="24"/>
                                </w:rPr>
                              </w:pPr>
                            </w:p>
                          </w:txbxContent>
                        </wps:txbx>
                        <wps:bodyPr rot="0" vert="horz" wrap="square" lIns="91440" tIns="45720" rIns="91440" bIns="45720" anchor="t" anchorCtr="0" upright="1">
                          <a:noAutofit/>
                        </wps:bodyPr>
                      </wps:wsp>
                      <wps:wsp>
                        <wps:cNvPr id="3703" name="Text Box 381"/>
                        <wps:cNvSpPr txBox="1">
                          <a:spLocks noChangeArrowheads="1"/>
                        </wps:cNvSpPr>
                        <wps:spPr bwMode="auto">
                          <a:xfrm>
                            <a:off x="8230" y="7195"/>
                            <a:ext cx="594" cy="583"/>
                          </a:xfrm>
                          <a:prstGeom prst="rect">
                            <a:avLst/>
                          </a:prstGeom>
                          <a:noFill/>
                          <a:ln>
                            <a:noFill/>
                          </a:ln>
                        </wps:spPr>
                        <wps:txbx>
                          <w:txbxContent>
                            <w:tbl>
                              <w:tblPr>
                                <w:tblStyle w:val="7"/>
                                <w:tblW w:w="5000" w:type="pct"/>
                                <w:tblCellSpacing w:w="0" w:type="dxa"/>
                                <w:tblInd w:w="0" w:type="dxa"/>
                                <w:tblLayout w:type="autofit"/>
                                <w:tblCellMar>
                                  <w:top w:w="0" w:type="dxa"/>
                                  <w:left w:w="0" w:type="dxa"/>
                                  <w:bottom w:w="0" w:type="dxa"/>
                                  <w:right w:w="0" w:type="dxa"/>
                                </w:tblCellMar>
                              </w:tblPr>
                              <w:tblGrid>
                                <w:gridCol w:w="306"/>
                              </w:tblGrid>
                              <w:tr w14:paraId="5362A5D8">
                                <w:tblPrEx>
                                  <w:tblCellMar>
                                    <w:top w:w="0" w:type="dxa"/>
                                    <w:left w:w="0" w:type="dxa"/>
                                    <w:bottom w:w="0" w:type="dxa"/>
                                    <w:right w:w="0" w:type="dxa"/>
                                  </w:tblCellMar>
                                </w:tblPrEx>
                                <w:trPr>
                                  <w:tblCellSpacing w:w="0" w:type="dxa"/>
                                </w:trPr>
                                <w:tc>
                                  <w:tcPr>
                                    <w:tcW w:w="0" w:type="auto"/>
                                    <w:vAlign w:val="center"/>
                                  </w:tcPr>
                                  <w:p w14:paraId="7A601716">
                                    <w:pPr>
                                      <w:pStyle w:val="2"/>
                                    </w:pPr>
                                    <w:r>
                                      <w:t>B</w:t>
                                    </w:r>
                                  </w:p>
                                </w:tc>
                              </w:tr>
                            </w:tbl>
                            <w:p w14:paraId="0A813D3E">
                              <w:pPr>
                                <w:widowControl/>
                                <w:jc w:val="left"/>
                                <w:rPr>
                                  <w:rFonts w:ascii="宋体" w:cs="宋体"/>
                                  <w:kern w:val="0"/>
                                  <w:sz w:val="24"/>
                                </w:rPr>
                              </w:pPr>
                            </w:p>
                          </w:txbxContent>
                        </wps:txbx>
                        <wps:bodyPr rot="0" vert="horz" wrap="square" lIns="91440" tIns="45720" rIns="91440" bIns="45720" anchor="t" anchorCtr="0" upright="1">
                          <a:noAutofit/>
                        </wps:bodyPr>
                      </wps:wsp>
                      <wps:wsp>
                        <wps:cNvPr id="3704" name="Text Box 382"/>
                        <wps:cNvSpPr txBox="1">
                          <a:spLocks noChangeArrowheads="1"/>
                        </wps:cNvSpPr>
                        <wps:spPr bwMode="auto">
                          <a:xfrm>
                            <a:off x="8950" y="8335"/>
                            <a:ext cx="580" cy="540"/>
                          </a:xfrm>
                          <a:prstGeom prst="rect">
                            <a:avLst/>
                          </a:prstGeom>
                          <a:noFill/>
                          <a:ln>
                            <a:noFill/>
                          </a:ln>
                        </wps:spPr>
                        <wps:txbx>
                          <w:txbxContent>
                            <w:tbl>
                              <w:tblPr>
                                <w:tblStyle w:val="7"/>
                                <w:tblW w:w="5000" w:type="pct"/>
                                <w:tblCellSpacing w:w="0" w:type="dxa"/>
                                <w:tblInd w:w="0" w:type="dxa"/>
                                <w:tblLayout w:type="autofit"/>
                                <w:tblCellMar>
                                  <w:top w:w="0" w:type="dxa"/>
                                  <w:left w:w="0" w:type="dxa"/>
                                  <w:bottom w:w="0" w:type="dxa"/>
                                  <w:right w:w="0" w:type="dxa"/>
                                </w:tblCellMar>
                              </w:tblPr>
                              <w:tblGrid>
                                <w:gridCol w:w="292"/>
                              </w:tblGrid>
                              <w:tr w14:paraId="20611815">
                                <w:tblPrEx>
                                  <w:tblCellMar>
                                    <w:top w:w="0" w:type="dxa"/>
                                    <w:left w:w="0" w:type="dxa"/>
                                    <w:bottom w:w="0" w:type="dxa"/>
                                    <w:right w:w="0" w:type="dxa"/>
                                  </w:tblCellMar>
                                </w:tblPrEx>
                                <w:trPr>
                                  <w:tblCellSpacing w:w="0" w:type="dxa"/>
                                </w:trPr>
                                <w:tc>
                                  <w:tcPr>
                                    <w:tcW w:w="0" w:type="auto"/>
                                    <w:vAlign w:val="center"/>
                                  </w:tcPr>
                                  <w:p w14:paraId="62D855D1">
                                    <w:pPr>
                                      <w:pStyle w:val="2"/>
                                    </w:pPr>
                                    <w:r>
                                      <w:t>V</w:t>
                                    </w:r>
                                  </w:p>
                                </w:tc>
                              </w:tr>
                            </w:tbl>
                            <w:p w14:paraId="47E59959">
                              <w:pPr>
                                <w:widowControl/>
                                <w:jc w:val="left"/>
                                <w:rPr>
                                  <w:rFonts w:ascii="宋体" w:cs="宋体"/>
                                  <w:kern w:val="0"/>
                                  <w:sz w:val="24"/>
                                </w:rPr>
                              </w:pPr>
                            </w:p>
                          </w:txbxContent>
                        </wps:txbx>
                        <wps:bodyPr rot="0" vert="horz" wrap="square" lIns="91440" tIns="45720" rIns="91440" bIns="45720" anchor="t" anchorCtr="0" upright="1">
                          <a:noAutofit/>
                        </wps:bodyPr>
                      </wps:wsp>
                      <wps:wsp>
                        <wps:cNvPr id="3705" name="Line 383"/>
                        <wps:cNvCnPr/>
                        <wps:spPr bwMode="auto">
                          <a:xfrm flipV="1">
                            <a:off x="7410" y="7215"/>
                            <a:ext cx="0" cy="1480"/>
                          </a:xfrm>
                          <a:prstGeom prst="line">
                            <a:avLst/>
                          </a:prstGeom>
                          <a:noFill/>
                          <a:ln w="9525">
                            <a:solidFill>
                              <a:srgbClr val="000000"/>
                            </a:solidFill>
                            <a:round/>
                            <a:tailEnd type="arrow" w="sm" len="sm"/>
                          </a:ln>
                        </wps:spPr>
                        <wps:bodyPr/>
                      </wps:wsp>
                      <wps:wsp>
                        <wps:cNvPr id="3706" name="Line 384"/>
                        <wps:cNvCnPr/>
                        <wps:spPr bwMode="auto">
                          <a:xfrm>
                            <a:off x="7410" y="8555"/>
                            <a:ext cx="1620" cy="0"/>
                          </a:xfrm>
                          <a:prstGeom prst="line">
                            <a:avLst/>
                          </a:prstGeom>
                          <a:noFill/>
                          <a:ln w="9525">
                            <a:solidFill>
                              <a:srgbClr val="000000"/>
                            </a:solidFill>
                            <a:round/>
                            <a:tailEnd type="arrow" w="sm" len="sm"/>
                          </a:ln>
                        </wps:spPr>
                        <wps:bodyPr/>
                      </wps:wsp>
                      <wps:wsp>
                        <wps:cNvPr id="3707" name="Line 385"/>
                        <wps:cNvCnPr/>
                        <wps:spPr bwMode="auto">
                          <a:xfrm flipV="1">
                            <a:off x="7410" y="8015"/>
                            <a:ext cx="580" cy="520"/>
                          </a:xfrm>
                          <a:prstGeom prst="line">
                            <a:avLst/>
                          </a:prstGeom>
                          <a:noFill/>
                          <a:ln w="9525">
                            <a:solidFill>
                              <a:srgbClr val="000000"/>
                            </a:solidFill>
                            <a:prstDash val="dash"/>
                            <a:round/>
                          </a:ln>
                        </wps:spPr>
                        <wps:bodyPr/>
                      </wps:wsp>
                      <wps:wsp>
                        <wps:cNvPr id="3708" name="Line 386"/>
                        <wps:cNvCnPr/>
                        <wps:spPr bwMode="auto">
                          <a:xfrm flipV="1">
                            <a:off x="7950" y="7515"/>
                            <a:ext cx="580" cy="520"/>
                          </a:xfrm>
                          <a:prstGeom prst="line">
                            <a:avLst/>
                          </a:prstGeom>
                          <a:noFill/>
                          <a:ln w="9525">
                            <a:solidFill>
                              <a:srgbClr val="000000"/>
                            </a:solidFill>
                            <a:round/>
                          </a:ln>
                        </wps:spPr>
                        <wps:bodyPr/>
                      </wps:wsp>
                      <wps:wsp>
                        <wps:cNvPr id="3709" name="Line 387"/>
                        <wps:cNvCnPr/>
                        <wps:spPr bwMode="auto">
                          <a:xfrm flipV="1">
                            <a:off x="8130" y="7755"/>
                            <a:ext cx="140" cy="120"/>
                          </a:xfrm>
                          <a:prstGeom prst="line">
                            <a:avLst/>
                          </a:prstGeom>
                          <a:noFill/>
                          <a:ln w="9525">
                            <a:solidFill>
                              <a:srgbClr val="000000"/>
                            </a:solidFill>
                            <a:round/>
                            <a:tailEnd type="arrow" w="sm" len="sm"/>
                          </a:ln>
                        </wps:spPr>
                        <wps:bodyPr/>
                      </wps:wsp>
                    </wpg:wgp>
                  </a:graphicData>
                </a:graphic>
              </wp:anchor>
            </w:drawing>
          </mc:Choice>
          <mc:Fallback>
            <w:pict>
              <v:group id="_x0000_s1026" o:spid="_x0000_s1026" o:spt="203" style="position:absolute;left:0pt;margin-left:342.95pt;margin-top:0.4pt;height:89.2pt;width:106pt;z-index:251667456;mso-width-relative:page;mso-height-relative:page;" coordorigin="7410,7091" coordsize="2120,1784" o:gfxdata="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M78CM/XAAAACAEAAA8AAAAAAAAAAQAg&#10;AAAAIgAAAGRycy9kb3ducmV2LnhtbFBLAQIUABQAAAAIAIdO4kDIb8RCEAQAAK4UAAAOAAAAAAAA&#10;AAEAIAAAACYBAABkcnMvZTJvRG9jLnhtbFBLBQYAAAAABgAGAFkBAACoBwAAAAA=&#10;">
                <o:lock v:ext="edit" aspectratio="f"/>
                <v:shape id="Text Box 379" o:spid="_x0000_s1026" o:spt="202" type="#_x0000_t202" style="position:absolute;left:7421;top:7091;height:680;width:620;" filled="f" stroked="f" coordsize="21600,21600" o:gfxdata="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eAw+/&#10;AAAA3QAAAA8AAAAAAAAAAQAgAAAAIgAAAGRycy9kb3ducmV2LnhtbFBLAQIUABQAAAAIAIdO4kAz&#10;LwWeOwAAADkAAAAQAAAAAAAAAAEAIAAAAA4BAABkcnMvc2hhcGV4bWwueG1sUEsFBgAAAAAGAAYA&#10;WwEAALgDAAAAAA==&#10;">
                  <v:fill on="f" focussize="0,0"/>
                  <v:stroke on="f"/>
                  <v:imagedata o:title=""/>
                  <o:lock v:ext="edit" aspectratio="f"/>
                  <v:textbox>
                    <w:txbxContent>
                      <w:tbl>
                        <w:tblPr>
                          <w:tblStyle w:val="7"/>
                          <w:tblW w:w="5000" w:type="pct"/>
                          <w:tblCellSpacing w:w="0" w:type="dxa"/>
                          <w:tblInd w:w="0" w:type="dxa"/>
                          <w:tblLayout w:type="autofit"/>
                          <w:tblCellMar>
                            <w:top w:w="0" w:type="dxa"/>
                            <w:left w:w="0" w:type="dxa"/>
                            <w:bottom w:w="0" w:type="dxa"/>
                            <w:right w:w="0" w:type="dxa"/>
                          </w:tblCellMar>
                        </w:tblPr>
                        <w:tblGrid>
                          <w:gridCol w:w="332"/>
                        </w:tblGrid>
                        <w:tr w14:paraId="2E6B000A">
                          <w:tblPrEx>
                            <w:tblCellMar>
                              <w:top w:w="0" w:type="dxa"/>
                              <w:left w:w="0" w:type="dxa"/>
                              <w:bottom w:w="0" w:type="dxa"/>
                              <w:right w:w="0" w:type="dxa"/>
                            </w:tblCellMar>
                          </w:tblPrEx>
                          <w:trPr>
                            <w:tblCellSpacing w:w="0" w:type="dxa"/>
                          </w:trPr>
                          <w:tc>
                            <w:tcPr>
                              <w:tcW w:w="0" w:type="auto"/>
                              <w:vAlign w:val="center"/>
                            </w:tcPr>
                            <w:p w14:paraId="1BD0A587">
                              <w:pPr>
                                <w:rPr>
                                  <w:i/>
                                </w:rPr>
                              </w:pPr>
                              <w:r>
                                <w:rPr>
                                  <w:i/>
                                </w:rPr>
                                <w:t>E</w:t>
                              </w:r>
                            </w:p>
                          </w:tc>
                        </w:tr>
                      </w:tbl>
                      <w:p w14:paraId="59ED4ADC">
                        <w:pPr>
                          <w:widowControl/>
                          <w:jc w:val="left"/>
                          <w:rPr>
                            <w:rFonts w:ascii="宋体" w:cs="宋体"/>
                            <w:kern w:val="0"/>
                            <w:sz w:val="24"/>
                          </w:rPr>
                        </w:pPr>
                      </w:p>
                    </w:txbxContent>
                  </v:textbox>
                </v:shape>
                <v:shape id="Text Box 380" o:spid="_x0000_s1026" o:spt="202" type="#_x0000_t202" style="position:absolute;left:7590;top:8075;height:600;width:520;" filled="f" stroked="f" coordsize="21600,21600" o:gfxdata="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ydeL4A&#10;AADdAAAADwAAAAAAAAABACAAAAAiAAAAZHJzL2Rvd25yZXYueG1sUEsBAhQAFAAAAAgAh07iQDMv&#10;BZ47AAAAOQAAABAAAAAAAAAAAQAgAAAADQEAAGRycy9zaGFwZXhtbC54bWxQSwUGAAAAAAYABgBb&#10;AQAAtwMAAAAA&#10;">
                  <v:fill on="f" focussize="0,0"/>
                  <v:stroke on="f"/>
                  <v:imagedata o:title=""/>
                  <o:lock v:ext="edit" aspectratio="f"/>
                  <v:textbox>
                    <w:txbxContent>
                      <w:tbl>
                        <w:tblPr>
                          <w:tblStyle w:val="7"/>
                          <w:tblW w:w="5000" w:type="pct"/>
                          <w:tblCellSpacing w:w="0" w:type="dxa"/>
                          <w:tblInd w:w="0" w:type="dxa"/>
                          <w:tblLayout w:type="autofit"/>
                          <w:tblCellMar>
                            <w:top w:w="0" w:type="dxa"/>
                            <w:left w:w="0" w:type="dxa"/>
                            <w:bottom w:w="0" w:type="dxa"/>
                            <w:right w:w="0" w:type="dxa"/>
                          </w:tblCellMar>
                        </w:tblPr>
                        <w:tblGrid>
                          <w:gridCol w:w="232"/>
                        </w:tblGrid>
                        <w:tr w14:paraId="6D506B92">
                          <w:tblPrEx>
                            <w:tblCellMar>
                              <w:top w:w="0" w:type="dxa"/>
                              <w:left w:w="0" w:type="dxa"/>
                              <w:bottom w:w="0" w:type="dxa"/>
                              <w:right w:w="0" w:type="dxa"/>
                            </w:tblCellMar>
                          </w:tblPrEx>
                          <w:trPr>
                            <w:tblCellSpacing w:w="0" w:type="dxa"/>
                          </w:trPr>
                          <w:tc>
                            <w:tcPr>
                              <w:tcW w:w="0" w:type="auto"/>
                              <w:vAlign w:val="center"/>
                            </w:tcPr>
                            <w:p w14:paraId="4AE27933">
                              <w:pPr>
                                <w:pStyle w:val="2"/>
                              </w:pPr>
                              <w:r>
                                <w:t>A</w:t>
                              </w:r>
                            </w:p>
                          </w:tc>
                        </w:tr>
                      </w:tbl>
                      <w:p w14:paraId="413BBC45">
                        <w:pPr>
                          <w:widowControl/>
                          <w:jc w:val="left"/>
                          <w:rPr>
                            <w:rFonts w:ascii="宋体" w:cs="宋体"/>
                            <w:kern w:val="0"/>
                            <w:sz w:val="24"/>
                          </w:rPr>
                        </w:pPr>
                      </w:p>
                    </w:txbxContent>
                  </v:textbox>
                </v:shape>
                <v:shape id="Text Box 381" o:spid="_x0000_s1026" o:spt="202" type="#_x0000_t202" style="position:absolute;left:8230;top:7195;height:583;width:594;" filled="f" stroked="f" coordsize="21600,21600" o:gfxdata="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A4474A&#10;AADdAAAADwAAAAAAAAABACAAAAAiAAAAZHJzL2Rvd25yZXYueG1sUEsBAhQAFAAAAAgAh07iQDMv&#10;BZ47AAAAOQAAABAAAAAAAAAAAQAgAAAADQEAAGRycy9zaGFwZXhtbC54bWxQSwUGAAAAAAYABgBb&#10;AQAAtwMAAAAA&#10;">
                  <v:fill on="f" focussize="0,0"/>
                  <v:stroke on="f"/>
                  <v:imagedata o:title=""/>
                  <o:lock v:ext="edit" aspectratio="f"/>
                  <v:textbox>
                    <w:txbxContent>
                      <w:tbl>
                        <w:tblPr>
                          <w:tblStyle w:val="7"/>
                          <w:tblW w:w="5000" w:type="pct"/>
                          <w:tblCellSpacing w:w="0" w:type="dxa"/>
                          <w:tblInd w:w="0" w:type="dxa"/>
                          <w:tblLayout w:type="autofit"/>
                          <w:tblCellMar>
                            <w:top w:w="0" w:type="dxa"/>
                            <w:left w:w="0" w:type="dxa"/>
                            <w:bottom w:w="0" w:type="dxa"/>
                            <w:right w:w="0" w:type="dxa"/>
                          </w:tblCellMar>
                        </w:tblPr>
                        <w:tblGrid>
                          <w:gridCol w:w="306"/>
                        </w:tblGrid>
                        <w:tr w14:paraId="5362A5D8">
                          <w:tblPrEx>
                            <w:tblCellMar>
                              <w:top w:w="0" w:type="dxa"/>
                              <w:left w:w="0" w:type="dxa"/>
                              <w:bottom w:w="0" w:type="dxa"/>
                              <w:right w:w="0" w:type="dxa"/>
                            </w:tblCellMar>
                          </w:tblPrEx>
                          <w:trPr>
                            <w:tblCellSpacing w:w="0" w:type="dxa"/>
                          </w:trPr>
                          <w:tc>
                            <w:tcPr>
                              <w:tcW w:w="0" w:type="auto"/>
                              <w:vAlign w:val="center"/>
                            </w:tcPr>
                            <w:p w14:paraId="7A601716">
                              <w:pPr>
                                <w:pStyle w:val="2"/>
                              </w:pPr>
                              <w:r>
                                <w:t>B</w:t>
                              </w:r>
                            </w:p>
                          </w:tc>
                        </w:tr>
                      </w:tbl>
                      <w:p w14:paraId="0A813D3E">
                        <w:pPr>
                          <w:widowControl/>
                          <w:jc w:val="left"/>
                          <w:rPr>
                            <w:rFonts w:ascii="宋体" w:cs="宋体"/>
                            <w:kern w:val="0"/>
                            <w:sz w:val="24"/>
                          </w:rPr>
                        </w:pPr>
                      </w:p>
                    </w:txbxContent>
                  </v:textbox>
                </v:shape>
                <v:shape id="Text Box 382" o:spid="_x0000_s1026" o:spt="202" type="#_x0000_t202" style="position:absolute;left:8950;top:8335;height:540;width:580;" filled="f" stroked="f" coordsize="21600,21600" o:gfxdata="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mgl74A&#10;AADdAAAADwAAAAAAAAABACAAAAAiAAAAZHJzL2Rvd25yZXYueG1sUEsBAhQAFAAAAAgAh07iQDMv&#10;BZ47AAAAOQAAABAAAAAAAAAAAQAgAAAADQEAAGRycy9zaGFwZXhtbC54bWxQSwUGAAAAAAYABgBb&#10;AQAAtwMAAAAA&#10;">
                  <v:fill on="f" focussize="0,0"/>
                  <v:stroke on="f"/>
                  <v:imagedata o:title=""/>
                  <o:lock v:ext="edit" aspectratio="f"/>
                  <v:textbox>
                    <w:txbxContent>
                      <w:tbl>
                        <w:tblPr>
                          <w:tblStyle w:val="7"/>
                          <w:tblW w:w="5000" w:type="pct"/>
                          <w:tblCellSpacing w:w="0" w:type="dxa"/>
                          <w:tblInd w:w="0" w:type="dxa"/>
                          <w:tblLayout w:type="autofit"/>
                          <w:tblCellMar>
                            <w:top w:w="0" w:type="dxa"/>
                            <w:left w:w="0" w:type="dxa"/>
                            <w:bottom w:w="0" w:type="dxa"/>
                            <w:right w:w="0" w:type="dxa"/>
                          </w:tblCellMar>
                        </w:tblPr>
                        <w:tblGrid>
                          <w:gridCol w:w="292"/>
                        </w:tblGrid>
                        <w:tr w14:paraId="20611815">
                          <w:tblPrEx>
                            <w:tblCellMar>
                              <w:top w:w="0" w:type="dxa"/>
                              <w:left w:w="0" w:type="dxa"/>
                              <w:bottom w:w="0" w:type="dxa"/>
                              <w:right w:w="0" w:type="dxa"/>
                            </w:tblCellMar>
                          </w:tblPrEx>
                          <w:trPr>
                            <w:tblCellSpacing w:w="0" w:type="dxa"/>
                          </w:trPr>
                          <w:tc>
                            <w:tcPr>
                              <w:tcW w:w="0" w:type="auto"/>
                              <w:vAlign w:val="center"/>
                            </w:tcPr>
                            <w:p w14:paraId="62D855D1">
                              <w:pPr>
                                <w:pStyle w:val="2"/>
                              </w:pPr>
                              <w:r>
                                <w:t>V</w:t>
                              </w:r>
                            </w:p>
                          </w:tc>
                        </w:tr>
                      </w:tbl>
                      <w:p w14:paraId="47E59959">
                        <w:pPr>
                          <w:widowControl/>
                          <w:jc w:val="left"/>
                          <w:rPr>
                            <w:rFonts w:ascii="宋体" w:cs="宋体"/>
                            <w:kern w:val="0"/>
                            <w:sz w:val="24"/>
                          </w:rPr>
                        </w:pPr>
                      </w:p>
                    </w:txbxContent>
                  </v:textbox>
                </v:shape>
                <v:line id="Line 383" o:spid="_x0000_s1026" o:spt="20" style="position:absolute;left:7410;top:7215;flip:y;height:1480;width:0;" filled="f" stroked="t" coordsize="21600,21600" o:gfxdata="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kUgx&#10;wAAAAN0AAAAPAAAAAAAAAAEAIAAAACIAAABkcnMvZG93bnJldi54bWxQSwECFAAUAAAACACHTuJA&#10;My8FnjsAAAA5AAAAEAAAAAAAAAABACAAAAAPAQAAZHJzL3NoYXBleG1sLnhtbFBLBQYAAAAABgAG&#10;AFsBAAC5AwAAAAA=&#10;">
                  <v:fill on="f" focussize="0,0"/>
                  <v:stroke color="#000000" joinstyle="round" endarrow="open" endarrowwidth="narrow" endarrowlength="short"/>
                  <v:imagedata o:title=""/>
                  <o:lock v:ext="edit" aspectratio="f"/>
                </v:line>
                <v:line id="Line 384" o:spid="_x0000_s1026" o:spt="20" style="position:absolute;left:7410;top:8555;height:0;width:1620;" filled="f" stroked="t" coordsize="21600,21600" o:gfxdata="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Cu&#10;Lt3CAAAA3QAAAA8AAAAAAAAAAQAgAAAAIgAAAGRycy9kb3ducmV2LnhtbFBLAQIUABQAAAAIAIdO&#10;4kAzLwWeOwAAADkAAAAQAAAAAAAAAAEAIAAAABEBAABkcnMvc2hhcGV4bWwueG1sUEsFBgAAAAAG&#10;AAYAWwEAALsDAAAAAA==&#10;">
                  <v:fill on="f" focussize="0,0"/>
                  <v:stroke color="#000000" joinstyle="round" endarrow="open" endarrowwidth="narrow" endarrowlength="short"/>
                  <v:imagedata o:title=""/>
                  <o:lock v:ext="edit" aspectratio="f"/>
                </v:line>
                <v:line id="Line 385" o:spid="_x0000_s1026" o:spt="20" style="position:absolute;left:7410;top:8015;flip:y;height:520;width:580;" filled="f" stroked="t" coordsize="21600,21600" o:gfxdata="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TLBrsAAADd&#10;AAAADwAAAAAAAAABACAAAAAiAAAAZHJzL2Rvd25yZXYueG1sUEsBAhQAFAAAAAgAh07iQDMvBZ47&#10;AAAAOQAAABAAAAAAAAAAAQAgAAAACgEAAGRycy9zaGFwZXhtbC54bWxQSwUGAAAAAAYABgBbAQAA&#10;tAMAAAAA&#10;">
                  <v:fill on="f" focussize="0,0"/>
                  <v:stroke color="#000000" joinstyle="round" dashstyle="dash"/>
                  <v:imagedata o:title=""/>
                  <o:lock v:ext="edit" aspectratio="f"/>
                </v:line>
                <v:line id="Line 386" o:spid="_x0000_s1026" o:spt="20" style="position:absolute;left:7950;top:7515;flip:y;height:520;width:580;" filled="f" stroked="t" coordsize="21600,21600" o:gfxdata="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K2c+8AAAA&#10;3Q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387" o:spid="_x0000_s1026" o:spt="20" style="position:absolute;left:8130;top:7755;flip:y;height:120;width:140;" filled="f" stroked="t" coordsize="21600,21600" o:gfxdata="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3EI0&#10;wAAAAN0AAAAPAAAAAAAAAAEAIAAAACIAAABkcnMvZG93bnJldi54bWxQSwECFAAUAAAACACHTuJA&#10;My8FnjsAAAA5AAAAEAAAAAAAAAABACAAAAAPAQAAZHJzL3NoYXBleG1sLnhtbFBLBQYAAAAABgAG&#10;AFsBAAC5AwAAAAA=&#10;">
                  <v:fill on="f" focussize="0,0"/>
                  <v:stroke color="#000000" joinstyle="round" endarrow="open" endarrowwidth="narrow" endarrowlength="short"/>
                  <v:imagedata o:title=""/>
                  <o:lock v:ext="edit" aspectratio="f"/>
                </v:line>
              </v:group>
            </w:pict>
          </mc:Fallback>
        </mc:AlternateContent>
      </w:r>
      <w:r>
        <w:rPr>
          <w:szCs w:val="21"/>
        </w:rPr>
        <w:t xml:space="preserve">(A) </w:t>
      </w:r>
      <w:r>
        <w:rPr>
          <w:rFonts w:hint="eastAsia"/>
          <w:szCs w:val="21"/>
        </w:rPr>
        <w:t>等压过程</w:t>
      </w:r>
      <w:r>
        <w:rPr>
          <w:szCs w:val="21"/>
        </w:rPr>
        <w:t xml:space="preserve">   </w:t>
      </w:r>
    </w:p>
    <w:p w14:paraId="36F34E71">
      <w:pPr>
        <w:snapToGrid w:val="0"/>
        <w:spacing w:line="360" w:lineRule="auto"/>
        <w:ind w:firstLine="210" w:firstLineChars="100"/>
        <w:rPr>
          <w:szCs w:val="21"/>
        </w:rPr>
      </w:pPr>
      <w:r>
        <w:rPr>
          <w:szCs w:val="21"/>
        </w:rPr>
        <w:t xml:space="preserve">(B) </w:t>
      </w:r>
      <w:r>
        <w:rPr>
          <w:rFonts w:hint="eastAsia"/>
          <w:szCs w:val="21"/>
        </w:rPr>
        <w:t>等体过程</w:t>
      </w:r>
    </w:p>
    <w:p w14:paraId="2F152496">
      <w:pPr>
        <w:snapToGrid w:val="0"/>
        <w:spacing w:line="360" w:lineRule="auto"/>
        <w:ind w:firstLine="210" w:firstLineChars="100"/>
        <w:rPr>
          <w:szCs w:val="21"/>
        </w:rPr>
      </w:pPr>
      <w:r>
        <w:rPr>
          <w:szCs w:val="21"/>
        </w:rPr>
        <w:t xml:space="preserve">(C) </w:t>
      </w:r>
      <w:r>
        <w:rPr>
          <w:rFonts w:hint="eastAsia"/>
          <w:szCs w:val="21"/>
        </w:rPr>
        <w:t>等温过程</w:t>
      </w:r>
      <w:r>
        <w:rPr>
          <w:szCs w:val="21"/>
        </w:rPr>
        <w:t xml:space="preserve">    </w:t>
      </w:r>
    </w:p>
    <w:p w14:paraId="592958AC">
      <w:pPr>
        <w:snapToGrid w:val="0"/>
        <w:spacing w:line="360" w:lineRule="auto"/>
        <w:ind w:firstLine="210" w:firstLineChars="100"/>
        <w:rPr>
          <w:color w:val="000000" w:themeColor="text1"/>
          <w14:textFill>
            <w14:solidFill>
              <w14:schemeClr w14:val="tx1"/>
            </w14:solidFill>
          </w14:textFill>
        </w:rPr>
      </w:pPr>
      <w:r>
        <w:rPr>
          <w:szCs w:val="21"/>
        </w:rPr>
        <w:t xml:space="preserve">(D) </w:t>
      </w:r>
      <w:r>
        <w:rPr>
          <w:rFonts w:hint="eastAsia"/>
          <w:szCs w:val="21"/>
        </w:rPr>
        <w:t>绝热过程</w:t>
      </w:r>
    </w:p>
    <w:p w14:paraId="223B9195">
      <w:pPr>
        <w:snapToGrid w:val="0"/>
        <w:spacing w:line="360" w:lineRule="auto"/>
        <w:rPr>
          <w:color w:val="000000" w:themeColor="text1"/>
          <w:szCs w:val="21"/>
          <w14:textFill>
            <w14:solidFill>
              <w14:schemeClr w14:val="tx1"/>
            </w14:solidFill>
          </w14:textFill>
        </w:rPr>
      </w:pPr>
    </w:p>
    <w:p w14:paraId="624CC576">
      <w:pPr>
        <w:snapToGrid w:val="0"/>
        <w:spacing w:line="360" w:lineRule="auto"/>
        <w:rPr>
          <w:szCs w:val="21"/>
        </w:rPr>
      </w:pP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 xml:space="preserve">0. </w:t>
      </w:r>
      <w:r>
        <w:rPr>
          <w:rFonts w:hint="eastAsia"/>
          <w:color w:val="000000" w:themeColor="text1"/>
          <w:szCs w:val="21"/>
          <w14:textFill>
            <w14:solidFill>
              <w14:schemeClr w14:val="tx1"/>
            </w14:solidFill>
          </w14:textFill>
        </w:rPr>
        <w:t>关</w:t>
      </w:r>
      <w:r>
        <w:rPr>
          <w:rFonts w:hint="eastAsia"/>
          <w:szCs w:val="21"/>
        </w:rPr>
        <w:t>于可逆过程和不可逆过程的判断：</w:t>
      </w:r>
      <w:r>
        <w:rPr>
          <w:szCs w:val="21"/>
        </w:rPr>
        <w:t xml:space="preserve">(1) </w:t>
      </w:r>
      <w:r>
        <w:rPr>
          <w:rFonts w:hint="eastAsia"/>
          <w:szCs w:val="21"/>
        </w:rPr>
        <w:t>可逆热力学过程一定是准静态过程；</w:t>
      </w:r>
      <w:r>
        <w:rPr>
          <w:szCs w:val="21"/>
        </w:rPr>
        <w:t xml:space="preserve">(2) </w:t>
      </w:r>
      <w:r>
        <w:rPr>
          <w:rFonts w:hint="eastAsia"/>
          <w:szCs w:val="21"/>
        </w:rPr>
        <w:t>准静态过程一定是可逆过程；</w:t>
      </w:r>
      <w:r>
        <w:rPr>
          <w:szCs w:val="21"/>
        </w:rPr>
        <w:t xml:space="preserve">(3) </w:t>
      </w:r>
      <w:r>
        <w:rPr>
          <w:rFonts w:hint="eastAsia"/>
          <w:szCs w:val="21"/>
        </w:rPr>
        <w:t>不可逆过程就是不能向相反方向进行的过程；</w:t>
      </w:r>
      <w:r>
        <w:rPr>
          <w:szCs w:val="21"/>
        </w:rPr>
        <w:t xml:space="preserve">(4) </w:t>
      </w:r>
      <w:r>
        <w:rPr>
          <w:rFonts w:hint="eastAsia"/>
          <w:szCs w:val="21"/>
        </w:rPr>
        <w:t xml:space="preserve">凡有摩擦的过程，一定是不可逆过程.以上四种判断，其中正确的是 </w:t>
      </w:r>
      <w:r>
        <w:rPr>
          <w:szCs w:val="21"/>
        </w:rPr>
        <w:t xml:space="preserve">                                                       </w:t>
      </w:r>
      <w:r>
        <w:rPr>
          <w:rFonts w:hint="eastAsia"/>
        </w:rPr>
        <w:t xml:space="preserve">［ </w:t>
      </w:r>
      <w:r>
        <w:t xml:space="preserve">      </w:t>
      </w:r>
      <w:r>
        <w:rPr>
          <w:rFonts w:hint="eastAsia"/>
        </w:rPr>
        <w:t>］</w:t>
      </w:r>
    </w:p>
    <w:p w14:paraId="364032E2">
      <w:pPr>
        <w:spacing w:line="360" w:lineRule="auto"/>
        <w:ind w:firstLine="210" w:firstLineChars="100"/>
        <w:rPr>
          <w:color w:val="FF0000"/>
        </w:rPr>
      </w:pPr>
      <w:r>
        <w:rPr>
          <w:szCs w:val="21"/>
        </w:rPr>
        <w:t>(A)  (1)</w:t>
      </w:r>
      <w:r>
        <w:rPr>
          <w:rFonts w:hint="eastAsia"/>
          <w:szCs w:val="21"/>
        </w:rPr>
        <w:t>、</w:t>
      </w:r>
      <w:r>
        <w:rPr>
          <w:szCs w:val="21"/>
        </w:rPr>
        <w:t>(2)</w:t>
      </w:r>
      <w:r>
        <w:rPr>
          <w:rFonts w:hint="eastAsia"/>
          <w:szCs w:val="21"/>
        </w:rPr>
        <w:t>、</w:t>
      </w:r>
      <w:r>
        <w:rPr>
          <w:szCs w:val="21"/>
        </w:rPr>
        <w:t>(3)      (B)  (1)</w:t>
      </w:r>
      <w:r>
        <w:rPr>
          <w:rFonts w:hint="eastAsia"/>
          <w:szCs w:val="21"/>
        </w:rPr>
        <w:t>、</w:t>
      </w:r>
      <w:r>
        <w:rPr>
          <w:szCs w:val="21"/>
        </w:rPr>
        <w:t>(2)</w:t>
      </w:r>
      <w:r>
        <w:rPr>
          <w:rFonts w:hint="eastAsia"/>
          <w:szCs w:val="21"/>
        </w:rPr>
        <w:t>、</w:t>
      </w:r>
      <w:r>
        <w:rPr>
          <w:szCs w:val="21"/>
        </w:rPr>
        <w:t>(4)      (C)  (2)</w:t>
      </w:r>
      <w:r>
        <w:rPr>
          <w:rFonts w:hint="eastAsia"/>
          <w:szCs w:val="21"/>
        </w:rPr>
        <w:t>、</w:t>
      </w:r>
      <w:r>
        <w:rPr>
          <w:szCs w:val="21"/>
        </w:rPr>
        <w:t>(4)      (D)  (1)</w:t>
      </w:r>
      <w:r>
        <w:rPr>
          <w:rFonts w:hint="eastAsia"/>
          <w:szCs w:val="21"/>
        </w:rPr>
        <w:t>、</w:t>
      </w:r>
      <w:r>
        <w:rPr>
          <w:szCs w:val="21"/>
        </w:rPr>
        <w:t>(4)</w:t>
      </w:r>
    </w:p>
    <w:p w14:paraId="57ECDAF9">
      <w:pPr>
        <w:snapToGrid w:val="0"/>
        <w:spacing w:line="360" w:lineRule="auto"/>
        <w:rPr>
          <w:color w:val="FF0000"/>
        </w:rPr>
      </w:pPr>
    </w:p>
    <w:p w14:paraId="34995840">
      <w:pPr>
        <w:spacing w:line="360" w:lineRule="auto"/>
        <w:rPr>
          <w:color w:val="000000" w:themeColor="text1"/>
          <w:szCs w:val="21"/>
          <w14:textFill>
            <w14:solidFill>
              <w14:schemeClr w14:val="tx1"/>
            </w14:solidFill>
          </w14:textFill>
        </w:rPr>
      </w:pPr>
      <w:r>
        <w:rPr>
          <w:rFonts w:hint="eastAsia" w:ascii="宋体" w:hAnsi="宋体"/>
          <w:b/>
          <w:color w:val="000000" w:themeColor="text1"/>
          <w:sz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4867275</wp:posOffset>
                </wp:positionH>
                <wp:positionV relativeFrom="paragraph">
                  <wp:posOffset>-198120</wp:posOffset>
                </wp:positionV>
                <wp:extent cx="1000125" cy="375920"/>
                <wp:effectExtent l="3175" t="0" r="0" b="0"/>
                <wp:wrapNone/>
                <wp:docPr id="3" name="Text Box 56"/>
                <wp:cNvGraphicFramePr/>
                <a:graphic xmlns:a="http://schemas.openxmlformats.org/drawingml/2006/main">
                  <a:graphicData uri="http://schemas.microsoft.com/office/word/2010/wordprocessingShape">
                    <wps:wsp>
                      <wps:cNvSpPr txBox="1">
                        <a:spLocks noChangeArrowheads="1"/>
                      </wps:cNvSpPr>
                      <wps:spPr bwMode="auto">
                        <a:xfrm>
                          <a:off x="0" y="0"/>
                          <a:ext cx="1000125" cy="375920"/>
                        </a:xfrm>
                        <a:prstGeom prst="rect">
                          <a:avLst/>
                        </a:prstGeom>
                        <a:noFill/>
                        <a:ln>
                          <a:noFill/>
                        </a:ln>
                        <a:effectLst/>
                      </wps:spPr>
                      <wps:txbx>
                        <w:txbxContent>
                          <w:tbl>
                            <w:tblPr>
                              <w:tblStyle w:val="7"/>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421E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765" w:type="dxa"/>
                                  <w:vAlign w:val="center"/>
                                </w:tcPr>
                                <w:p w14:paraId="719AEA0B">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5F119F6E">
                                  <w:pPr>
                                    <w:rPr>
                                      <w:rFonts w:ascii="宋体" w:hAnsi="宋体"/>
                                      <w:b/>
                                      <w:color w:val="000000"/>
                                      <w:sz w:val="24"/>
                                    </w:rPr>
                                  </w:pPr>
                                </w:p>
                              </w:tc>
                            </w:tr>
                          </w:tbl>
                          <w:p w14:paraId="1AC39E74"/>
                        </w:txbxContent>
                      </wps:txbx>
                      <wps:bodyPr rot="0" vert="horz" wrap="square" lIns="36000" tIns="36000" rIns="36000" bIns="36000" anchor="t" anchorCtr="0" upright="1">
                        <a:noAutofit/>
                      </wps:bodyPr>
                    </wps:wsp>
                  </a:graphicData>
                </a:graphic>
              </wp:anchor>
            </w:drawing>
          </mc:Choice>
          <mc:Fallback>
            <w:pict>
              <v:shape id="Text Box 56" o:spid="_x0000_s1026" o:spt="202" type="#_x0000_t202" style="position:absolute;left:0pt;margin-left:383.25pt;margin-top:-15.6pt;height:29.6pt;width:78.75pt;z-index:251661312;mso-width-relative:page;mso-height-relative:page;" filled="f" stroked="f" coordsize="21600,21600" o:gfxdata="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JYtVA2gAAAAoBAAAPAAAAAAAAAAEAIAAAACIA&#10;AABkcnMvZG93bnJldi54bWxQSwECFAAUAAAACACHTuJAOObqyQcCAAAjBAAADgAAAAAAAAABACAA&#10;AAApAQAAZHJzL2Uyb0RvYy54bWxQSwUGAAAAAAYABgBZAQAAogUAAAAA&#10;">
                <v:fill on="f" focussize="0,0"/>
                <v:stroke on="f"/>
                <v:imagedata o:title=""/>
                <o:lock v:ext="edit" aspectratio="f"/>
                <v:textbox inset="1mm,1mm,1mm,1mm">
                  <w:txbxContent>
                    <w:tbl>
                      <w:tblPr>
                        <w:tblStyle w:val="7"/>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421E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765" w:type="dxa"/>
                            <w:vAlign w:val="center"/>
                          </w:tcPr>
                          <w:p w14:paraId="719AEA0B">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5F119F6E">
                            <w:pPr>
                              <w:rPr>
                                <w:rFonts w:ascii="宋体" w:hAnsi="宋体"/>
                                <w:b/>
                                <w:color w:val="000000"/>
                                <w:sz w:val="24"/>
                              </w:rPr>
                            </w:pPr>
                          </w:p>
                        </w:tc>
                      </w:tr>
                    </w:tbl>
                    <w:p w14:paraId="1AC39E74"/>
                  </w:txbxContent>
                </v:textbox>
              </v:shape>
            </w:pict>
          </mc:Fallback>
        </mc:AlternateContent>
      </w:r>
      <w:r>
        <w:rPr>
          <w:rFonts w:hint="eastAsia" w:ascii="宋体" w:hAnsi="宋体"/>
          <w:b/>
          <w:color w:val="000000" w:themeColor="text1"/>
          <w:sz w:val="24"/>
          <w14:textFill>
            <w14:solidFill>
              <w14:schemeClr w14:val="tx1"/>
            </w14:solidFill>
          </w14:textFill>
        </w:rPr>
        <w:t>二、填空题(每小题3分，共12分）</w:t>
      </w:r>
    </w:p>
    <w:p w14:paraId="79DB6843">
      <w:pPr>
        <w:snapToGrid w:val="0"/>
        <w:spacing w:before="120" w:beforeLines="50" w:line="360" w:lineRule="auto"/>
        <w:rPr>
          <w:sz w:val="24"/>
        </w:rPr>
      </w:pPr>
      <w:r>
        <w:rPr>
          <w:rFonts w:hint="eastAsia"/>
          <w:color w:val="000000" w:themeColor="text1"/>
          <w:szCs w:val="21"/>
          <w14:textFill>
            <w14:solidFill>
              <w14:schemeClr w14:val="tx1"/>
            </w14:solidFill>
          </w14:textFill>
        </w:rPr>
        <w:t>11．</w:t>
      </w:r>
      <w:r>
        <w:rPr>
          <w:rFonts w:hint="eastAsia" w:asciiTheme="minorEastAsia" w:hAnsiTheme="minorEastAsia" w:eastAsiaTheme="minorEastAsia"/>
          <w:szCs w:val="21"/>
        </w:rPr>
        <w:t>多</w:t>
      </w:r>
      <w:r>
        <w:rPr>
          <w:rFonts w:hint="eastAsia"/>
          <w:szCs w:val="21"/>
        </w:rPr>
        <w:t>普勒效应用非常广泛，比如可用来测量汽车的行驶速度.</w:t>
      </w:r>
      <w:r>
        <w:rPr>
          <w:szCs w:val="21"/>
        </w:rPr>
        <w:t xml:space="preserve"> </w:t>
      </w:r>
      <w:r>
        <w:rPr>
          <w:rFonts w:hint="eastAsia"/>
          <w:szCs w:val="21"/>
        </w:rPr>
        <w:t>一固定波源发出频率为100 kHz的超声波，当汽车迎面驶向波源时，与波源安装在一起的接收器检测到从汽车反射回来的超声波的频率为120 kHz.</w:t>
      </w:r>
      <w:r>
        <w:rPr>
          <w:szCs w:val="21"/>
        </w:rPr>
        <w:t xml:space="preserve"> </w:t>
      </w:r>
      <w:r>
        <w:rPr>
          <w:rFonts w:hint="eastAsia"/>
          <w:szCs w:val="21"/>
        </w:rPr>
        <w:t>已知空气中声速为330 m/s，则汽车速率为</w:t>
      </w:r>
      <w:r>
        <w:rPr>
          <w:rFonts w:hint="eastAsia"/>
          <w:szCs w:val="21"/>
          <w:u w:val="single"/>
        </w:rPr>
        <w:t xml:space="preserve">               </w:t>
      </w:r>
      <w:r>
        <w:rPr>
          <w:rFonts w:hint="eastAsia"/>
          <w:szCs w:val="21"/>
        </w:rPr>
        <w:t xml:space="preserve"> m/s.</w:t>
      </w:r>
    </w:p>
    <w:p w14:paraId="713BCA72">
      <w:pPr>
        <w:spacing w:before="120" w:beforeLines="50" w:line="360" w:lineRule="auto"/>
        <w:rPr>
          <w:szCs w:val="21"/>
        </w:rPr>
      </w:pPr>
      <w:r>
        <w:rPr>
          <w:rFonts w:hint="eastAsia"/>
          <w:szCs w:val="21"/>
        </w:rPr>
        <w:t>12</w:t>
      </w:r>
      <w:r>
        <w:rPr>
          <w:szCs w:val="21"/>
        </w:rPr>
        <w:t>．</w:t>
      </w:r>
      <w:r>
        <w:rPr>
          <w:rFonts w:hint="eastAsia"/>
          <w:szCs w:val="21"/>
        </w:rPr>
        <w:t>有两个弹簧，质量忽略不计，原长都是10cm，第一个弹簧上端固定，下端挂一个质量为m的物体后，长11cm，而第二个弹簧上端固定，下端挂一个质量为m的物体后，长13cm．现将两个弹簧串联，上端固定，下端仍挂一个质量为m的物体后，则两弹簧总长为</w:t>
      </w:r>
      <w:r>
        <w:rPr>
          <w:rFonts w:hint="eastAsia"/>
          <w:szCs w:val="21"/>
          <w:u w:val="single"/>
        </w:rPr>
        <w:t xml:space="preserve">                </w:t>
      </w:r>
      <w:r>
        <w:rPr>
          <w:szCs w:val="21"/>
        </w:rPr>
        <w:t>．</w:t>
      </w:r>
    </w:p>
    <w:p w14:paraId="1DD27E36">
      <w:pPr>
        <w:spacing w:before="120" w:beforeLines="50" w:line="360" w:lineRule="auto"/>
        <w:rPr>
          <w:szCs w:val="21"/>
        </w:rPr>
      </w:pPr>
      <w:r>
        <w:rPr>
          <w:rFonts w:hint="eastAsia"/>
          <w:color w:val="000000"/>
          <w:szCs w:val="21"/>
        </w:rPr>
        <w:t>1</w:t>
      </w:r>
      <w:r>
        <w:rPr>
          <w:color w:val="000000"/>
          <w:szCs w:val="21"/>
        </w:rPr>
        <w:t>3</w:t>
      </w:r>
      <w:r>
        <w:rPr>
          <w:rFonts w:hint="eastAsia"/>
          <w:color w:val="000000"/>
          <w:szCs w:val="21"/>
        </w:rPr>
        <w:t>．</w:t>
      </w:r>
      <w:r>
        <w:rPr>
          <w:rFonts w:hint="eastAsia"/>
          <w:color w:val="000000"/>
        </w:rPr>
        <w:t>一颗速率为</w:t>
      </w:r>
      <w:r>
        <w:rPr>
          <w:rFonts w:hint="eastAsia"/>
          <w:color w:val="000000"/>
          <w:szCs w:val="21"/>
        </w:rPr>
        <w:t>7</w:t>
      </w:r>
      <w:r>
        <w:rPr>
          <w:color w:val="000000"/>
          <w:szCs w:val="21"/>
        </w:rPr>
        <w:t>00m</w:t>
      </w:r>
      <w:r>
        <w:rPr>
          <w:rFonts w:hint="eastAsia"/>
          <w:color w:val="000000"/>
          <w:szCs w:val="21"/>
        </w:rPr>
        <w:t>/</w:t>
      </w:r>
      <w:r>
        <w:rPr>
          <w:color w:val="000000"/>
          <w:szCs w:val="21"/>
        </w:rPr>
        <w:t>s</w:t>
      </w:r>
      <w:r>
        <w:rPr>
          <w:rFonts w:hint="eastAsia"/>
          <w:color w:val="000000"/>
          <w:szCs w:val="21"/>
        </w:rPr>
        <w:t>的子弹，打穿一块木板后，速率降到5</w:t>
      </w:r>
      <w:r>
        <w:rPr>
          <w:color w:val="000000"/>
          <w:szCs w:val="21"/>
        </w:rPr>
        <w:t>00m</w:t>
      </w:r>
      <w:r>
        <w:rPr>
          <w:rFonts w:hint="eastAsia"/>
          <w:color w:val="000000"/>
          <w:szCs w:val="21"/>
        </w:rPr>
        <w:t>/</w:t>
      </w:r>
      <w:r>
        <w:rPr>
          <w:color w:val="000000"/>
          <w:szCs w:val="21"/>
        </w:rPr>
        <w:t>s</w:t>
      </w:r>
      <w:r>
        <w:rPr>
          <w:rFonts w:hAnsi="宋体"/>
          <w:color w:val="000000"/>
          <w:szCs w:val="21"/>
        </w:rPr>
        <w:t>．</w:t>
      </w:r>
      <w:r>
        <w:rPr>
          <w:rFonts w:hint="eastAsia" w:hAnsi="宋体"/>
          <w:color w:val="000000"/>
          <w:szCs w:val="21"/>
        </w:rPr>
        <w:t>如果让它继续穿过厚度和阻力均与第一块完全相同的第二块木板，则子弹的速率降到</w:t>
      </w:r>
      <w:r>
        <w:rPr>
          <w:rFonts w:hint="eastAsia"/>
          <w:color w:val="000000"/>
          <w:szCs w:val="21"/>
          <w:u w:val="single"/>
        </w:rPr>
        <w:t xml:space="preserve">                </w:t>
      </w:r>
      <w:r>
        <w:rPr>
          <w:color w:val="000000"/>
          <w:szCs w:val="21"/>
        </w:rPr>
        <w:t>．</w:t>
      </w:r>
    </w:p>
    <w:p w14:paraId="2F40AEC4">
      <w:pPr>
        <w:spacing w:before="120" w:beforeLines="50" w:line="360" w:lineRule="auto"/>
        <w:ind w:left="315" w:hanging="315" w:hangingChars="150"/>
        <w:rPr>
          <w:szCs w:val="21"/>
        </w:rPr>
      </w:pP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 xml:space="preserve">4. </w:t>
      </w:r>
      <w:r>
        <w:rPr>
          <w:rFonts w:hint="eastAsia"/>
          <w:szCs w:val="21"/>
        </w:rPr>
        <w:t>沿着相反方向传播的两列相干波，其表达式为：</w:t>
      </w:r>
    </w:p>
    <w:p w14:paraId="5F7D642D">
      <w:pPr>
        <w:snapToGrid w:val="0"/>
        <w:spacing w:line="360" w:lineRule="auto"/>
        <w:textAlignment w:val="center"/>
        <w:rPr>
          <w:color w:val="FF0000"/>
          <w:szCs w:val="21"/>
        </w:rPr>
      </w:pPr>
      <w:r>
        <w:rPr>
          <w:szCs w:val="21"/>
          <w:vertAlign w:val="subscript"/>
        </w:rPr>
        <w:t xml:space="preserve"> </w:t>
      </w:r>
      <w:r>
        <w:rPr>
          <w:szCs w:val="21"/>
          <w:vertAlign w:val="subscript"/>
        </w:rPr>
        <w:drawing>
          <wp:inline distT="0" distB="0" distL="0" distR="0">
            <wp:extent cx="1473200" cy="2222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473200" cy="222250"/>
                    </a:xfrm>
                    <a:prstGeom prst="rect">
                      <a:avLst/>
                    </a:prstGeom>
                    <a:noFill/>
                    <a:ln>
                      <a:noFill/>
                    </a:ln>
                  </pic:spPr>
                </pic:pic>
              </a:graphicData>
            </a:graphic>
          </wp:inline>
        </w:drawing>
      </w:r>
      <w:r>
        <w:rPr>
          <w:rFonts w:hint="eastAsia"/>
          <w:szCs w:val="21"/>
        </w:rPr>
        <w:t>和</w:t>
      </w:r>
      <w:r>
        <w:rPr>
          <w:szCs w:val="21"/>
          <w:vertAlign w:val="subscript"/>
        </w:rPr>
        <w:drawing>
          <wp:inline distT="0" distB="0" distL="0" distR="0">
            <wp:extent cx="1485900" cy="2222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485900" cy="222250"/>
                    </a:xfrm>
                    <a:prstGeom prst="rect">
                      <a:avLst/>
                    </a:prstGeom>
                    <a:noFill/>
                    <a:ln>
                      <a:noFill/>
                    </a:ln>
                  </pic:spPr>
                </pic:pic>
              </a:graphicData>
            </a:graphic>
          </wp:inline>
        </w:drawing>
      </w:r>
      <w:r>
        <w:rPr>
          <w:rFonts w:hint="eastAsia"/>
          <w:szCs w:val="21"/>
        </w:rPr>
        <w:t>.</w:t>
      </w:r>
      <w:r>
        <w:rPr>
          <w:szCs w:val="21"/>
        </w:rPr>
        <w:t xml:space="preserve"> </w:t>
      </w:r>
      <w:r>
        <w:rPr>
          <w:rFonts w:hint="eastAsia"/>
          <w:szCs w:val="21"/>
        </w:rPr>
        <w:t>叠加后形成的驻波中，波节的位置坐标为:</w:t>
      </w:r>
      <w:r>
        <w:rPr>
          <w:rFonts w:hint="eastAsia"/>
          <w:szCs w:val="21"/>
          <w:u w:val="single"/>
        </w:rPr>
        <w:t xml:space="preserve">               </w:t>
      </w:r>
      <w:r>
        <w:rPr>
          <w:rFonts w:hint="eastAsia"/>
          <w:szCs w:val="21"/>
        </w:rPr>
        <w:t xml:space="preserve"> </w:t>
      </w:r>
      <w:r>
        <w:rPr>
          <w:szCs w:val="21"/>
        </w:rPr>
        <w:t>.</w:t>
      </w:r>
    </w:p>
    <w:p w14:paraId="6878FD6B">
      <w:pPr>
        <w:snapToGrid w:val="0"/>
        <w:spacing w:line="360" w:lineRule="auto"/>
        <w:rPr>
          <w:color w:val="FF0000"/>
          <w:szCs w:val="21"/>
        </w:rPr>
      </w:pPr>
    </w:p>
    <w:p w14:paraId="049EE15E">
      <w:pPr>
        <w:snapToGrid w:val="0"/>
        <w:spacing w:line="360" w:lineRule="auto"/>
        <w:rPr>
          <w:color w:val="FF0000"/>
          <w:szCs w:val="21"/>
        </w:rPr>
      </w:pPr>
    </w:p>
    <w:tbl>
      <w:tblPr>
        <w:tblStyle w:val="7"/>
        <w:tblpPr w:leftFromText="180" w:rightFromText="180" w:vertAnchor="text" w:horzAnchor="margin" w:tblpXSpec="right" w:tblpY="-250"/>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2495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14:paraId="5E38916A">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3B2F672D">
            <w:pPr>
              <w:rPr>
                <w:rFonts w:ascii="宋体" w:hAnsi="宋体"/>
                <w:b/>
                <w:color w:val="000000"/>
                <w:sz w:val="24"/>
              </w:rPr>
            </w:pPr>
          </w:p>
        </w:tc>
      </w:tr>
    </w:tbl>
    <w:p w14:paraId="2741F9ED">
      <w:pPr>
        <w:spacing w:line="360" w:lineRule="auto"/>
        <w:rPr>
          <w:rFonts w:ascii="宋体" w:hAnsi="宋体"/>
          <w:b/>
          <w:sz w:val="24"/>
        </w:rPr>
      </w:pPr>
      <w:r>
        <w:rPr>
          <w:rFonts w:hint="eastAsia" w:ascii="宋体" w:hAnsi="宋体"/>
          <w:b/>
          <w:sz w:val="24"/>
        </w:rPr>
        <w:t>三、计算题（每小题14分，共56分）</w:t>
      </w:r>
    </w:p>
    <w:p w14:paraId="291DBC76">
      <w:pPr>
        <w:spacing w:line="360" w:lineRule="auto"/>
        <w:rPr>
          <w:szCs w:val="21"/>
        </w:rPr>
      </w:pPr>
      <w:r>
        <w:rPr>
          <w:rFonts w:hint="eastAsia"/>
          <w:szCs w:val="21"/>
        </w:rPr>
        <mc:AlternateContent>
          <mc:Choice Requires="wpg">
            <w:drawing>
              <wp:anchor distT="0" distB="0" distL="114300" distR="114300" simplePos="0" relativeHeight="251663360" behindDoc="0" locked="0" layoutInCell="1" allowOverlap="1">
                <wp:simplePos x="0" y="0"/>
                <wp:positionH relativeFrom="column">
                  <wp:posOffset>4257675</wp:posOffset>
                </wp:positionH>
                <wp:positionV relativeFrom="paragraph">
                  <wp:posOffset>331470</wp:posOffset>
                </wp:positionV>
                <wp:extent cx="1638300" cy="1155700"/>
                <wp:effectExtent l="0" t="0" r="0" b="6350"/>
                <wp:wrapSquare wrapText="left"/>
                <wp:docPr id="8" name="组合 8"/>
                <wp:cNvGraphicFramePr/>
                <a:graphic xmlns:a="http://schemas.openxmlformats.org/drawingml/2006/main">
                  <a:graphicData uri="http://schemas.microsoft.com/office/word/2010/wordprocessingGroup">
                    <wpg:wgp>
                      <wpg:cNvGrpSpPr/>
                      <wpg:grpSpPr>
                        <a:xfrm>
                          <a:off x="0" y="0"/>
                          <a:ext cx="1638300" cy="1155700"/>
                          <a:chOff x="5978" y="-90"/>
                          <a:chExt cx="2580" cy="1820"/>
                        </a:xfrm>
                      </wpg:grpSpPr>
                      <wps:wsp>
                        <wps:cNvPr id="9" name="Text Box 55"/>
                        <wps:cNvSpPr txBox="1">
                          <a:spLocks noChangeArrowheads="1"/>
                        </wps:cNvSpPr>
                        <wps:spPr bwMode="auto">
                          <a:xfrm>
                            <a:off x="7298" y="1262"/>
                            <a:ext cx="1260" cy="468"/>
                          </a:xfrm>
                          <a:prstGeom prst="rect">
                            <a:avLst/>
                          </a:prstGeom>
                          <a:noFill/>
                          <a:ln>
                            <a:noFill/>
                          </a:ln>
                        </wps:spPr>
                        <wps:txbx>
                          <w:txbxContent>
                            <w:p w14:paraId="3F615791"/>
                          </w:txbxContent>
                        </wps:txbx>
                        <wps:bodyPr rot="0" vert="horz" wrap="square" lIns="91440" tIns="45720" rIns="91440" bIns="45720" anchor="t" anchorCtr="0" upright="1">
                          <a:noAutofit/>
                        </wps:bodyPr>
                      </wps:wsp>
                      <pic:pic xmlns:pic="http://schemas.openxmlformats.org/drawingml/2006/picture">
                        <pic:nvPicPr>
                          <pic:cNvPr id="10" name="Picture 5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5978" y="-90"/>
                            <a:ext cx="2316" cy="1260"/>
                          </a:xfrm>
                          <a:prstGeom prst="rect">
                            <a:avLst/>
                          </a:prstGeom>
                          <a:noFill/>
                        </pic:spPr>
                      </pic:pic>
                    </wpg:wgp>
                  </a:graphicData>
                </a:graphic>
              </wp:anchor>
            </w:drawing>
          </mc:Choice>
          <mc:Fallback>
            <w:pict>
              <v:group id="_x0000_s1026" o:spid="_x0000_s1026" o:spt="203" style="position:absolute;left:0pt;margin-left:335.25pt;margin-top:26.1pt;height:91pt;width:129pt;mso-wrap-distance-bottom:0pt;mso-wrap-distance-left:9pt;mso-wrap-distance-right:9pt;mso-wrap-distance-top:0pt;z-index:251663360;mso-width-relative:page;mso-height-relative:page;" coordorigin="5978,-90" coordsize="2580,1820" o:gfxdata="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">
                <o:lock v:ext="edit" aspectratio="f"/>
                <v:shape id="Text Box 55" o:spid="_x0000_s1026" o:spt="202" type="#_x0000_t202" style="position:absolute;left:7298;top:1262;height:468;width:1260;" filled="f" stroked="f" coordsize="21600,21600" o:gfxdata="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c9Qq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3F615791"/>
                    </w:txbxContent>
                  </v:textbox>
                </v:shape>
                <v:shape id="Picture 56" o:spid="_x0000_s1026" o:spt="75" type="#_x0000_t75" style="position:absolute;left:5978;top:-90;height:1260;width:2316;" filled="f" o:preferrelative="t" stroked="f" coordsize="21600,21600" o:gfxdata="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BjocK8AAAA&#10;2wAAAA8AAAAAAAAAAQAgAAAAIgAAAGRycy9kb3ducmV2LnhtbFBLAQIUABQAAAAIAIdO4kAzLwWe&#10;OwAAADkAAAAQAAAAAAAAAAEAIAAAAAsBAABkcnMvc2hhcGV4bWwueG1sUEsFBgAAAAAGAAYAWwEA&#10;ALUDAAAAAA==&#10;">
                  <v:fill on="f" focussize="0,0"/>
                  <v:stroke on="f"/>
                  <v:imagedata r:id="rId41" o:title=""/>
                  <o:lock v:ext="edit" aspectratio="t"/>
                </v:shape>
                <w10:wrap type="square" side="left"/>
              </v:group>
            </w:pict>
          </mc:Fallback>
        </mc:AlternateContent>
      </w:r>
      <w:r>
        <w:rPr>
          <w:rFonts w:hint="eastAsia"/>
          <w:szCs w:val="21"/>
        </w:rPr>
        <w:t>15</w:t>
      </w:r>
      <w:r>
        <w:rPr>
          <w:rFonts w:hint="eastAsia"/>
        </w:rPr>
        <w:t>．</w:t>
      </w:r>
      <w:r>
        <w:rPr>
          <w:bCs/>
          <w:szCs w:val="21"/>
        </w:rPr>
        <w:t>质量为</w:t>
      </w:r>
      <w:r>
        <w:rPr>
          <w:bCs/>
          <w:i/>
          <w:iCs/>
          <w:szCs w:val="21"/>
        </w:rPr>
        <w:t>m</w:t>
      </w:r>
      <w:r>
        <w:rPr>
          <w:bCs/>
          <w:szCs w:val="21"/>
        </w:rPr>
        <w:t>, 长为</w:t>
      </w:r>
      <w:r>
        <w:rPr>
          <w:bCs/>
          <w:i/>
          <w:iCs/>
          <w:szCs w:val="21"/>
        </w:rPr>
        <w:t xml:space="preserve">l </w:t>
      </w:r>
      <w:r>
        <w:rPr>
          <w:bCs/>
          <w:szCs w:val="21"/>
        </w:rPr>
        <w:t>的匀质细杆，可绕水平的光滑轴在竖直平面内转动，最初杆静止在水平位置， 求：杆摆至</w:t>
      </w:r>
      <m:oMath>
        <m:r>
          <m:rPr>
            <m:sty m:val="p"/>
          </m:rPr>
          <w:rPr>
            <w:rFonts w:ascii="Cambria Math" w:hAnsi="Cambria Math"/>
            <w:szCs w:val="21"/>
          </w:rPr>
          <m:t>θ</m:t>
        </m:r>
      </m:oMath>
      <w:r>
        <w:rPr>
          <w:bCs/>
          <w:szCs w:val="21"/>
        </w:rPr>
        <w:t>角时的角速度和角加速度</w:t>
      </w:r>
      <w:r>
        <w:rPr>
          <w:szCs w:val="21"/>
        </w:rPr>
        <w:t>．</w:t>
      </w:r>
    </w:p>
    <w:p w14:paraId="74D3B9A7">
      <w:pPr>
        <w:spacing w:line="360" w:lineRule="auto"/>
        <w:rPr>
          <w:szCs w:val="21"/>
        </w:rPr>
      </w:pPr>
    </w:p>
    <w:p w14:paraId="7986441C">
      <w:pPr>
        <w:spacing w:line="360" w:lineRule="auto"/>
        <w:rPr>
          <w:szCs w:val="21"/>
        </w:rPr>
      </w:pPr>
    </w:p>
    <w:p w14:paraId="2EEFDD89">
      <w:pPr>
        <w:spacing w:line="360" w:lineRule="auto"/>
        <w:rPr>
          <w:szCs w:val="21"/>
        </w:rPr>
      </w:pPr>
    </w:p>
    <w:p w14:paraId="431291E2">
      <w:pPr>
        <w:spacing w:line="360" w:lineRule="auto"/>
        <w:rPr>
          <w:szCs w:val="21"/>
        </w:rPr>
      </w:pPr>
    </w:p>
    <w:p w14:paraId="3A735F06">
      <w:pPr>
        <w:spacing w:line="360" w:lineRule="auto"/>
        <w:rPr>
          <w:color w:val="000000" w:themeColor="text1"/>
          <w:szCs w:val="21"/>
          <w14:textFill>
            <w14:solidFill>
              <w14:schemeClr w14:val="tx1"/>
            </w14:solidFill>
          </w14:textFill>
        </w:rPr>
      </w:pPr>
    </w:p>
    <w:p w14:paraId="77112D70">
      <w:pPr>
        <w:snapToGrid w:val="0"/>
        <w:spacing w:line="360" w:lineRule="auto"/>
        <w:jc w:val="left"/>
        <w:rPr>
          <w:sz w:val="28"/>
          <w:szCs w:val="28"/>
        </w:rPr>
      </w:pPr>
      <w:r>
        <w:rPr>
          <w:color w:val="000000" w:themeColor="text1"/>
          <w14:textFill>
            <w14:solidFill>
              <w14:schemeClr w14:val="tx1"/>
            </w14:solidFill>
          </w14:textFill>
        </w:rPr>
        <w:drawing>
          <wp:anchor distT="0" distB="0" distL="114300" distR="114300" simplePos="0" relativeHeight="251665408" behindDoc="0" locked="0" layoutInCell="1" allowOverlap="1">
            <wp:simplePos x="0" y="0"/>
            <wp:positionH relativeFrom="margin">
              <wp:posOffset>4495165</wp:posOffset>
            </wp:positionH>
            <wp:positionV relativeFrom="paragraph">
              <wp:posOffset>46990</wp:posOffset>
            </wp:positionV>
            <wp:extent cx="1400810" cy="908050"/>
            <wp:effectExtent l="0" t="0" r="8890" b="635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1400810" cy="908050"/>
                    </a:xfrm>
                    <a:prstGeom prst="rect">
                      <a:avLst/>
                    </a:prstGeom>
                  </pic:spPr>
                </pic:pic>
              </a:graphicData>
            </a:graphic>
          </wp:anchor>
        </w:drawing>
      </w:r>
      <w:r>
        <w:rPr>
          <w:rFonts w:hint="eastAsia"/>
          <w:color w:val="000000" w:themeColor="text1"/>
          <w:szCs w:val="21"/>
          <w14:textFill>
            <w14:solidFill>
              <w14:schemeClr w14:val="tx1"/>
            </w14:solidFill>
          </w14:textFill>
        </w:rPr>
        <w:t>16</w:t>
      </w:r>
      <w:r>
        <w:rPr>
          <w:rFonts w:hint="eastAsia"/>
          <w:color w:val="000000" w:themeColor="text1"/>
          <w14:textFill>
            <w14:solidFill>
              <w14:schemeClr w14:val="tx1"/>
            </w14:solidFill>
          </w14:textFill>
        </w:rPr>
        <w:t>．</w:t>
      </w:r>
      <w:r>
        <w:rPr>
          <w:rFonts w:hint="eastAsia"/>
          <w:szCs w:val="21"/>
        </w:rPr>
        <w:t>如图所示，一平面简谐波沿</w:t>
      </w:r>
      <w:r>
        <w:rPr>
          <w:i/>
          <w:szCs w:val="21"/>
        </w:rPr>
        <w:t>x</w:t>
      </w:r>
      <w:r>
        <w:rPr>
          <w:rFonts w:hint="eastAsia"/>
          <w:szCs w:val="21"/>
        </w:rPr>
        <w:t>轴正方向传播，</w:t>
      </w:r>
      <w:r>
        <w:rPr>
          <w:i/>
          <w:szCs w:val="21"/>
        </w:rPr>
        <w:t>BC</w:t>
      </w:r>
      <w:r>
        <w:rPr>
          <w:rFonts w:hint="eastAsia"/>
          <w:szCs w:val="21"/>
        </w:rPr>
        <w:t>为波密媒质的反射面</w:t>
      </w:r>
      <w:r>
        <w:rPr>
          <w:rFonts w:hint="eastAsia" w:ascii="宋体" w:hAnsi="宋体" w:cs="宋体"/>
          <w:szCs w:val="21"/>
        </w:rPr>
        <w:t>.</w:t>
      </w:r>
      <w:r>
        <w:rPr>
          <w:rFonts w:ascii="宋体" w:hAnsi="宋体" w:cs="宋体"/>
          <w:szCs w:val="21"/>
        </w:rPr>
        <w:t xml:space="preserve"> </w:t>
      </w:r>
      <w:r>
        <w:rPr>
          <w:rFonts w:hint="eastAsia"/>
          <w:szCs w:val="21"/>
        </w:rPr>
        <w:t>波由</w:t>
      </w:r>
      <w:r>
        <w:rPr>
          <w:i/>
          <w:szCs w:val="21"/>
        </w:rPr>
        <w:t>P</w:t>
      </w:r>
      <w:r>
        <w:rPr>
          <w:rFonts w:hint="eastAsia"/>
          <w:szCs w:val="21"/>
        </w:rPr>
        <w:t>点反射，</w:t>
      </w:r>
      <w:r>
        <w:rPr>
          <w:rFonts w:hint="eastAsia"/>
          <w:i/>
          <w:sz w:val="36"/>
          <w:szCs w:val="36"/>
          <w:vertAlign w:val="subscript"/>
        </w:rPr>
        <w:t>OP</w:t>
      </w:r>
      <w:r>
        <w:rPr>
          <w:i/>
          <w:sz w:val="36"/>
          <w:szCs w:val="36"/>
          <w:vertAlign w:val="subscript"/>
        </w:rPr>
        <w:t xml:space="preserve"> </w:t>
      </w:r>
      <w:r>
        <w:rPr>
          <w:szCs w:val="21"/>
        </w:rPr>
        <w:t>= 3</w:t>
      </w:r>
      <w:r>
        <w:rPr>
          <w:rFonts w:ascii="Symbol" w:hAnsi="Symbol"/>
          <w:i/>
          <w:szCs w:val="21"/>
        </w:rPr>
        <w:t></w:t>
      </w:r>
      <w:r>
        <w:rPr>
          <w:szCs w:val="21"/>
        </w:rPr>
        <w:t xml:space="preserve"> /4</w:t>
      </w:r>
      <w:r>
        <w:rPr>
          <w:rFonts w:hint="eastAsia"/>
          <w:szCs w:val="21"/>
        </w:rPr>
        <w:t>，</w:t>
      </w:r>
      <w:r>
        <w:rPr>
          <w:rFonts w:hint="eastAsia"/>
          <w:i/>
          <w:sz w:val="36"/>
          <w:szCs w:val="36"/>
          <w:vertAlign w:val="subscript"/>
        </w:rPr>
        <w:t>DP</w:t>
      </w:r>
      <w:r>
        <w:rPr>
          <w:i/>
          <w:sz w:val="36"/>
          <w:szCs w:val="36"/>
          <w:vertAlign w:val="subscript"/>
        </w:rPr>
        <w:t>=</w:t>
      </w:r>
      <w:r>
        <w:rPr>
          <w:szCs w:val="21"/>
        </w:rPr>
        <w:t xml:space="preserve"> </w:t>
      </w:r>
      <w:r>
        <w:rPr>
          <w:rFonts w:ascii="Symbol" w:hAnsi="Symbol"/>
          <w:i/>
          <w:szCs w:val="21"/>
        </w:rPr>
        <w:t></w:t>
      </w:r>
      <w:r>
        <w:rPr>
          <w:szCs w:val="21"/>
        </w:rPr>
        <w:t xml:space="preserve"> /6</w:t>
      </w:r>
      <w:r>
        <w:rPr>
          <w:rFonts w:hint="eastAsia" w:ascii="宋体" w:hAnsi="宋体" w:cs="宋体"/>
          <w:szCs w:val="21"/>
        </w:rPr>
        <w:t>.</w:t>
      </w:r>
      <w:r>
        <w:rPr>
          <w:rFonts w:ascii="宋体" w:hAnsi="宋体" w:cs="宋体"/>
          <w:szCs w:val="21"/>
        </w:rPr>
        <w:t xml:space="preserve"> </w:t>
      </w:r>
      <w:r>
        <w:rPr>
          <w:rFonts w:hint="eastAsia"/>
          <w:szCs w:val="21"/>
        </w:rPr>
        <w:t>在</w:t>
      </w:r>
      <w:r>
        <w:rPr>
          <w:i/>
          <w:szCs w:val="21"/>
        </w:rPr>
        <w:t>t</w:t>
      </w:r>
      <w:r>
        <w:rPr>
          <w:szCs w:val="21"/>
        </w:rPr>
        <w:t xml:space="preserve"> = 0</w:t>
      </w:r>
      <w:r>
        <w:rPr>
          <w:rFonts w:hint="eastAsia"/>
          <w:szCs w:val="21"/>
        </w:rPr>
        <w:t>时，</w:t>
      </w:r>
      <w:r>
        <w:rPr>
          <w:i/>
          <w:szCs w:val="21"/>
        </w:rPr>
        <w:t>O</w:t>
      </w:r>
      <w:r>
        <w:rPr>
          <w:rFonts w:hint="eastAsia"/>
          <w:szCs w:val="21"/>
        </w:rPr>
        <w:t>处质点的合振动是经过平衡位置向负方向运动</w:t>
      </w:r>
      <w:r>
        <w:rPr>
          <w:rFonts w:hint="eastAsia" w:ascii="宋体" w:hAnsi="宋体" w:cs="宋体"/>
          <w:szCs w:val="21"/>
        </w:rPr>
        <w:t>.</w:t>
      </w:r>
      <w:r>
        <w:rPr>
          <w:rFonts w:hint="eastAsia"/>
          <w:szCs w:val="21"/>
        </w:rPr>
        <w:t>求</w:t>
      </w:r>
      <w:r>
        <w:rPr>
          <w:i/>
          <w:szCs w:val="21"/>
        </w:rPr>
        <w:t>D</w:t>
      </w:r>
      <w:r>
        <w:rPr>
          <w:rFonts w:hint="eastAsia"/>
          <w:szCs w:val="21"/>
        </w:rPr>
        <w:t>点处入射波与反射波的合振动方程.（设入射波和反射波的振幅皆为</w:t>
      </w:r>
      <w:r>
        <w:rPr>
          <w:i/>
          <w:szCs w:val="21"/>
        </w:rPr>
        <w:t>A</w:t>
      </w:r>
      <w:r>
        <w:rPr>
          <w:rFonts w:hint="eastAsia"/>
          <w:szCs w:val="21"/>
        </w:rPr>
        <w:t>，频率为</w:t>
      </w:r>
      <w:r>
        <w:rPr>
          <w:rFonts w:ascii="Symbol" w:hAnsi="Symbol"/>
          <w:i/>
          <w:szCs w:val="21"/>
        </w:rPr>
        <w:t></w:t>
      </w:r>
      <w:r>
        <w:rPr>
          <w:rFonts w:hint="eastAsia"/>
          <w:szCs w:val="21"/>
        </w:rPr>
        <w:t>.）</w:t>
      </w:r>
    </w:p>
    <w:p w14:paraId="69090DBB">
      <w:pPr>
        <w:spacing w:line="360" w:lineRule="auto"/>
        <w:rPr>
          <w:szCs w:val="21"/>
        </w:rPr>
      </w:pPr>
      <w:r>
        <w:drawing>
          <wp:anchor distT="0" distB="0" distL="114300" distR="114300" simplePos="0" relativeHeight="251666432" behindDoc="0" locked="0" layoutInCell="1" allowOverlap="1">
            <wp:simplePos x="0" y="0"/>
            <wp:positionH relativeFrom="column">
              <wp:posOffset>4712335</wp:posOffset>
            </wp:positionH>
            <wp:positionV relativeFrom="paragraph">
              <wp:posOffset>132715</wp:posOffset>
            </wp:positionV>
            <wp:extent cx="1364615" cy="1364615"/>
            <wp:effectExtent l="0" t="0" r="6985" b="698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1364615" cy="1364615"/>
                    </a:xfrm>
                    <a:prstGeom prst="rect">
                      <a:avLst/>
                    </a:prstGeom>
                    <a:noFill/>
                    <a:ln>
                      <a:noFill/>
                    </a:ln>
                  </pic:spPr>
                </pic:pic>
              </a:graphicData>
            </a:graphic>
          </wp:anchor>
        </w:drawing>
      </w:r>
      <w:r>
        <w:rPr>
          <w:color w:val="FF0000"/>
        </w:rPr>
        <mc:AlternateContent>
          <mc:Choice Requires="wps">
            <w:drawing>
              <wp:anchor distT="0" distB="0" distL="114300" distR="114300" simplePos="0" relativeHeight="251662336" behindDoc="0" locked="0" layoutInCell="1" allowOverlap="1">
                <wp:simplePos x="0" y="0"/>
                <wp:positionH relativeFrom="column">
                  <wp:posOffset>-1133475</wp:posOffset>
                </wp:positionH>
                <wp:positionV relativeFrom="page">
                  <wp:posOffset>1278255</wp:posOffset>
                </wp:positionV>
                <wp:extent cx="1066800" cy="9113520"/>
                <wp:effectExtent l="12700" t="11430" r="6350" b="9525"/>
                <wp:wrapNone/>
                <wp:docPr id="1" name="Text Box 103"/>
                <wp:cNvGraphicFramePr/>
                <a:graphic xmlns:a="http://schemas.openxmlformats.org/drawingml/2006/main">
                  <a:graphicData uri="http://schemas.microsoft.com/office/word/2010/wordprocessingShape">
                    <wps:wsp>
                      <wps:cNvSpPr txBox="1">
                        <a:spLocks noChangeArrowheads="1"/>
                      </wps:cNvSpPr>
                      <wps:spPr bwMode="auto">
                        <a:xfrm>
                          <a:off x="0" y="0"/>
                          <a:ext cx="1066800" cy="9113520"/>
                        </a:xfrm>
                        <a:prstGeom prst="rect">
                          <a:avLst/>
                        </a:prstGeom>
                        <a:noFill/>
                        <a:ln w="9525" algn="ctr">
                          <a:solidFill>
                            <a:srgbClr val="FFFFFF"/>
                          </a:solidFill>
                          <a:miter lim="800000"/>
                        </a:ln>
                        <a:effectLst/>
                      </wps:spPr>
                      <wps:txbx>
                        <w:txbxContent>
                          <w:tbl>
                            <w:tblPr>
                              <w:tblStyle w:val="7"/>
                              <w:tblW w:w="0" w:type="auto"/>
                              <w:tblInd w:w="213" w:type="dxa"/>
                              <w:tblLayout w:type="autofit"/>
                              <w:tblCellMar>
                                <w:top w:w="0" w:type="dxa"/>
                                <w:left w:w="108" w:type="dxa"/>
                                <w:bottom w:w="0" w:type="dxa"/>
                                <w:right w:w="108" w:type="dxa"/>
                              </w:tblCellMar>
                            </w:tblPr>
                            <w:tblGrid>
                              <w:gridCol w:w="1365"/>
                            </w:tblGrid>
                            <w:tr w14:paraId="149A039E">
                              <w:tblPrEx>
                                <w:tblCellMar>
                                  <w:top w:w="0" w:type="dxa"/>
                                  <w:left w:w="108" w:type="dxa"/>
                                  <w:bottom w:w="0" w:type="dxa"/>
                                  <w:right w:w="108" w:type="dxa"/>
                                </w:tblCellMar>
                              </w:tblPrEx>
                              <w:trPr>
                                <w:cantSplit/>
                                <w:trHeight w:val="12143" w:hRule="atLeast"/>
                              </w:trPr>
                              <w:tc>
                                <w:tcPr>
                                  <w:tcW w:w="1365" w:type="dxa"/>
                                  <w:textDirection w:val="btLr"/>
                                </w:tcPr>
                                <w:p w14:paraId="240598F8">
                                  <w:pPr>
                                    <w:ind w:left="113" w:right="113"/>
                                    <w:jc w:val="center"/>
                                    <w:rPr>
                                      <w:color w:val="FF0000"/>
                                    </w:rPr>
                                  </w:pPr>
                                </w:p>
                                <w:p w14:paraId="05CA2EE6">
                                  <w:pPr>
                                    <w:spacing w:line="200" w:lineRule="atLeast"/>
                                    <w:ind w:right="113" w:firstLine="1446" w:firstLineChars="600"/>
                                    <w:rPr>
                                      <w:rFonts w:ascii="楷体_GB2312" w:eastAsia="楷体_GB2312"/>
                                      <w:b/>
                                      <w:sz w:val="24"/>
                                    </w:rPr>
                                  </w:pPr>
                                  <w:r>
                                    <w:rPr>
                                      <w:rFonts w:hint="eastAsia" w:ascii="楷体_GB2312" w:eastAsia="楷体_GB2312"/>
                                      <w:b/>
                                      <w:sz w:val="24"/>
                                    </w:rPr>
                                    <w:t xml:space="preserve"> </w:t>
                                  </w:r>
                                </w:p>
                                <w:p w14:paraId="3875E800">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14:paraId="1E52158E">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14:paraId="4E119BFC">
                                  <w:pPr>
                                    <w:pStyle w:val="4"/>
                                    <w:ind w:firstLine="390"/>
                                    <w:rPr>
                                      <w:color w:val="FF0000"/>
                                    </w:rPr>
                                  </w:pPr>
                                </w:p>
                              </w:tc>
                            </w:tr>
                            <w:tr w14:paraId="7434F605">
                              <w:tblPrEx>
                                <w:tblCellMar>
                                  <w:top w:w="0" w:type="dxa"/>
                                  <w:left w:w="108" w:type="dxa"/>
                                  <w:bottom w:w="0" w:type="dxa"/>
                                  <w:right w:w="108" w:type="dxa"/>
                                </w:tblCellMar>
                              </w:tblPrEx>
                              <w:trPr>
                                <w:cantSplit/>
                                <w:trHeight w:val="620" w:hRule="atLeast"/>
                              </w:trPr>
                              <w:tc>
                                <w:tcPr>
                                  <w:tcW w:w="1365" w:type="dxa"/>
                                  <w:textDirection w:val="tbRlV"/>
                                </w:tcPr>
                                <w:p w14:paraId="73897B8B">
                                  <w:pPr>
                                    <w:ind w:left="113" w:right="113"/>
                                    <w:jc w:val="center"/>
                                    <w:rPr>
                                      <w:color w:val="FF0000"/>
                                    </w:rPr>
                                  </w:pPr>
                                </w:p>
                                <w:p w14:paraId="7C5577B5">
                                  <w:pPr>
                                    <w:ind w:left="113" w:right="113"/>
                                    <w:jc w:val="center"/>
                                    <w:rPr>
                                      <w:color w:val="FF0000"/>
                                    </w:rPr>
                                  </w:pPr>
                                </w:p>
                                <w:p w14:paraId="75DE5077">
                                  <w:pPr>
                                    <w:ind w:left="113" w:right="113"/>
                                    <w:jc w:val="center"/>
                                    <w:rPr>
                                      <w:color w:val="FF0000"/>
                                    </w:rPr>
                                  </w:pPr>
                                </w:p>
                                <w:p w14:paraId="6CC1CCDB">
                                  <w:pPr>
                                    <w:ind w:left="113" w:right="113"/>
                                    <w:jc w:val="center"/>
                                    <w:rPr>
                                      <w:color w:val="FF0000"/>
                                    </w:rPr>
                                  </w:pPr>
                                </w:p>
                                <w:p w14:paraId="61DCCF7D">
                                  <w:pPr>
                                    <w:ind w:left="113" w:right="113"/>
                                    <w:jc w:val="center"/>
                                    <w:rPr>
                                      <w:color w:val="FF0000"/>
                                    </w:rPr>
                                  </w:pPr>
                                </w:p>
                                <w:p w14:paraId="6F10D7D5">
                                  <w:pPr>
                                    <w:ind w:left="113" w:right="113"/>
                                    <w:jc w:val="center"/>
                                    <w:rPr>
                                      <w:color w:val="FF0000"/>
                                    </w:rPr>
                                  </w:pPr>
                                </w:p>
                              </w:tc>
                            </w:tr>
                            <w:tr w14:paraId="58BA0ED7">
                              <w:tblPrEx>
                                <w:tblCellMar>
                                  <w:top w:w="0" w:type="dxa"/>
                                  <w:left w:w="108" w:type="dxa"/>
                                  <w:bottom w:w="0" w:type="dxa"/>
                                  <w:right w:w="108" w:type="dxa"/>
                                </w:tblCellMar>
                              </w:tblPrEx>
                              <w:trPr>
                                <w:cantSplit/>
                                <w:trHeight w:val="12143" w:hRule="atLeast"/>
                              </w:trPr>
                              <w:tc>
                                <w:tcPr>
                                  <w:tcW w:w="1365" w:type="dxa"/>
                                  <w:textDirection w:val="tbRlV"/>
                                </w:tcPr>
                                <w:p w14:paraId="2ECF1088">
                                  <w:pPr>
                                    <w:ind w:left="113" w:right="113"/>
                                    <w:jc w:val="center"/>
                                    <w:rPr>
                                      <w:color w:val="FF0000"/>
                                    </w:rPr>
                                  </w:pPr>
                                </w:p>
                              </w:tc>
                            </w:tr>
                          </w:tbl>
                          <w:p w14:paraId="74D83B59">
                            <w:pPr>
                              <w:jc w:val="center"/>
                            </w:pPr>
                          </w:p>
                        </w:txbxContent>
                      </wps:txbx>
                      <wps:bodyPr rot="0" vert="horz" wrap="square" lIns="91440" tIns="45720" rIns="91440" bIns="45720" anchor="t" anchorCtr="0" upright="1">
                        <a:noAutofit/>
                      </wps:bodyPr>
                    </wps:wsp>
                  </a:graphicData>
                </a:graphic>
              </wp:anchor>
            </w:drawing>
          </mc:Choice>
          <mc:Fallback>
            <w:pict>
              <v:shape id="Text Box 103" o:spid="_x0000_s1026" o:spt="202" type="#_x0000_t202" style="position:absolute;left:0pt;margin-left:-89.25pt;margin-top:100.65pt;height:717.6pt;width:84pt;mso-position-vertical-relative:page;z-index:251662336;mso-width-relative:page;mso-height-relative:page;" filled="f" stroked="t" coordsize="21600,21600" o:gfxdata="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OL+uNsAAAANAQAADwAAAAAAAAABACAAAAAiAAAA&#10;ZHJzL2Rvd25yZXYueG1sUEsBAhQAFAAAAAgAh07iQA6N50Y9AgAAeQQAAA4AAAAAAAAAAQAgAAAA&#10;KgEAAGRycy9lMm9Eb2MueG1sUEsFBgAAAAAGAAYAWQEAANkFAAAAAA==&#10;">
                <v:fill on="f" focussize="0,0"/>
                <v:stroke color="#FFFFFF" miterlimit="8" joinstyle="miter"/>
                <v:imagedata o:title=""/>
                <o:lock v:ext="edit" aspectratio="f"/>
                <v:textbox>
                  <w:txbxContent>
                    <w:tbl>
                      <w:tblPr>
                        <w:tblStyle w:val="7"/>
                        <w:tblW w:w="0" w:type="auto"/>
                        <w:tblInd w:w="213" w:type="dxa"/>
                        <w:tblLayout w:type="autofit"/>
                        <w:tblCellMar>
                          <w:top w:w="0" w:type="dxa"/>
                          <w:left w:w="108" w:type="dxa"/>
                          <w:bottom w:w="0" w:type="dxa"/>
                          <w:right w:w="108" w:type="dxa"/>
                        </w:tblCellMar>
                      </w:tblPr>
                      <w:tblGrid>
                        <w:gridCol w:w="1365"/>
                      </w:tblGrid>
                      <w:tr w14:paraId="149A039E">
                        <w:tblPrEx>
                          <w:tblCellMar>
                            <w:top w:w="0" w:type="dxa"/>
                            <w:left w:w="108" w:type="dxa"/>
                            <w:bottom w:w="0" w:type="dxa"/>
                            <w:right w:w="108" w:type="dxa"/>
                          </w:tblCellMar>
                        </w:tblPrEx>
                        <w:trPr>
                          <w:cantSplit/>
                          <w:trHeight w:val="12143" w:hRule="atLeast"/>
                        </w:trPr>
                        <w:tc>
                          <w:tcPr>
                            <w:tcW w:w="1365" w:type="dxa"/>
                            <w:textDirection w:val="btLr"/>
                          </w:tcPr>
                          <w:p w14:paraId="240598F8">
                            <w:pPr>
                              <w:ind w:left="113" w:right="113"/>
                              <w:jc w:val="center"/>
                              <w:rPr>
                                <w:color w:val="FF0000"/>
                              </w:rPr>
                            </w:pPr>
                          </w:p>
                          <w:p w14:paraId="05CA2EE6">
                            <w:pPr>
                              <w:spacing w:line="200" w:lineRule="atLeast"/>
                              <w:ind w:right="113" w:firstLine="1446" w:firstLineChars="600"/>
                              <w:rPr>
                                <w:rFonts w:ascii="楷体_GB2312" w:eastAsia="楷体_GB2312"/>
                                <w:b/>
                                <w:sz w:val="24"/>
                              </w:rPr>
                            </w:pPr>
                            <w:r>
                              <w:rPr>
                                <w:rFonts w:hint="eastAsia" w:ascii="楷体_GB2312" w:eastAsia="楷体_GB2312"/>
                                <w:b/>
                                <w:sz w:val="24"/>
                              </w:rPr>
                              <w:t xml:space="preserve"> </w:t>
                            </w:r>
                          </w:p>
                          <w:p w14:paraId="3875E800">
                            <w:pPr>
                              <w:spacing w:line="200" w:lineRule="atLeast"/>
                              <w:ind w:right="113" w:firstLine="181" w:firstLineChars="100"/>
                              <w:jc w:val="center"/>
                              <w:rPr>
                                <w:rFonts w:ascii="楷体_GB2312" w:eastAsia="楷体_GB2312"/>
                                <w:b/>
                                <w:sz w:val="18"/>
                                <w:szCs w:val="18"/>
                              </w:rPr>
                            </w:pPr>
                            <w:r>
                              <w:rPr>
                                <w:rFonts w:hint="eastAsia" w:ascii="楷体_GB2312" w:eastAsia="楷体_GB2312"/>
                                <w:b/>
                                <w:sz w:val="18"/>
                                <w:szCs w:val="18"/>
                              </w:rPr>
                              <w:t>答   题  勿  超  装   订   线</w:t>
                            </w:r>
                          </w:p>
                          <w:p w14:paraId="1E52158E">
                            <w:pPr>
                              <w:spacing w:line="200" w:lineRule="atLeast"/>
                              <w:ind w:left="113" w:right="113"/>
                              <w:jc w:val="center"/>
                              <w:rPr>
                                <w:b/>
                                <w:color w:val="FF0000"/>
                                <w:szCs w:val="21"/>
                              </w:rPr>
                            </w:pPr>
                            <w:r>
                              <w:rPr>
                                <w:rFonts w:hint="eastAsia"/>
                                <w:b/>
                                <w:color w:val="FF0000"/>
                                <w:szCs w:val="21"/>
                              </w:rPr>
                              <w:t>-----------------------------</w:t>
                            </w:r>
                            <w:r>
                              <w:rPr>
                                <w:rFonts w:hint="eastAsia"/>
                                <w:b/>
                                <w:color w:val="FF0000"/>
                                <w:sz w:val="18"/>
                                <w:szCs w:val="18"/>
                              </w:rPr>
                              <w:t>-装---------------------------------------------订----------------------------------------线</w:t>
                            </w:r>
                            <w:r>
                              <w:rPr>
                                <w:rFonts w:hint="eastAsia"/>
                                <w:b/>
                                <w:color w:val="FF0000"/>
                                <w:szCs w:val="21"/>
                              </w:rPr>
                              <w:t>---------------------------------------</w:t>
                            </w:r>
                          </w:p>
                          <w:p w14:paraId="4E119BFC">
                            <w:pPr>
                              <w:pStyle w:val="4"/>
                              <w:ind w:firstLine="390"/>
                              <w:rPr>
                                <w:color w:val="FF0000"/>
                              </w:rPr>
                            </w:pPr>
                          </w:p>
                        </w:tc>
                      </w:tr>
                      <w:tr w14:paraId="7434F605">
                        <w:tblPrEx>
                          <w:tblCellMar>
                            <w:top w:w="0" w:type="dxa"/>
                            <w:left w:w="108" w:type="dxa"/>
                            <w:bottom w:w="0" w:type="dxa"/>
                            <w:right w:w="108" w:type="dxa"/>
                          </w:tblCellMar>
                        </w:tblPrEx>
                        <w:trPr>
                          <w:cantSplit/>
                          <w:trHeight w:val="620" w:hRule="atLeast"/>
                        </w:trPr>
                        <w:tc>
                          <w:tcPr>
                            <w:tcW w:w="1365" w:type="dxa"/>
                            <w:textDirection w:val="tbRlV"/>
                          </w:tcPr>
                          <w:p w14:paraId="73897B8B">
                            <w:pPr>
                              <w:ind w:left="113" w:right="113"/>
                              <w:jc w:val="center"/>
                              <w:rPr>
                                <w:color w:val="FF0000"/>
                              </w:rPr>
                            </w:pPr>
                          </w:p>
                          <w:p w14:paraId="7C5577B5">
                            <w:pPr>
                              <w:ind w:left="113" w:right="113"/>
                              <w:jc w:val="center"/>
                              <w:rPr>
                                <w:color w:val="FF0000"/>
                              </w:rPr>
                            </w:pPr>
                          </w:p>
                          <w:p w14:paraId="75DE5077">
                            <w:pPr>
                              <w:ind w:left="113" w:right="113"/>
                              <w:jc w:val="center"/>
                              <w:rPr>
                                <w:color w:val="FF0000"/>
                              </w:rPr>
                            </w:pPr>
                          </w:p>
                          <w:p w14:paraId="6CC1CCDB">
                            <w:pPr>
                              <w:ind w:left="113" w:right="113"/>
                              <w:jc w:val="center"/>
                              <w:rPr>
                                <w:color w:val="FF0000"/>
                              </w:rPr>
                            </w:pPr>
                          </w:p>
                          <w:p w14:paraId="61DCCF7D">
                            <w:pPr>
                              <w:ind w:left="113" w:right="113"/>
                              <w:jc w:val="center"/>
                              <w:rPr>
                                <w:color w:val="FF0000"/>
                              </w:rPr>
                            </w:pPr>
                          </w:p>
                          <w:p w14:paraId="6F10D7D5">
                            <w:pPr>
                              <w:ind w:left="113" w:right="113"/>
                              <w:jc w:val="center"/>
                              <w:rPr>
                                <w:color w:val="FF0000"/>
                              </w:rPr>
                            </w:pPr>
                          </w:p>
                        </w:tc>
                      </w:tr>
                      <w:tr w14:paraId="58BA0ED7">
                        <w:tblPrEx>
                          <w:tblCellMar>
                            <w:top w:w="0" w:type="dxa"/>
                            <w:left w:w="108" w:type="dxa"/>
                            <w:bottom w:w="0" w:type="dxa"/>
                            <w:right w:w="108" w:type="dxa"/>
                          </w:tblCellMar>
                        </w:tblPrEx>
                        <w:trPr>
                          <w:cantSplit/>
                          <w:trHeight w:val="12143" w:hRule="atLeast"/>
                        </w:trPr>
                        <w:tc>
                          <w:tcPr>
                            <w:tcW w:w="1365" w:type="dxa"/>
                            <w:textDirection w:val="tbRlV"/>
                          </w:tcPr>
                          <w:p w14:paraId="2ECF1088">
                            <w:pPr>
                              <w:ind w:left="113" w:right="113"/>
                              <w:jc w:val="center"/>
                              <w:rPr>
                                <w:color w:val="FF0000"/>
                              </w:rPr>
                            </w:pPr>
                          </w:p>
                        </w:tc>
                      </w:tr>
                    </w:tbl>
                    <w:p w14:paraId="74D83B59">
                      <w:pPr>
                        <w:jc w:val="center"/>
                      </w:pPr>
                    </w:p>
                  </w:txbxContent>
                </v:textbox>
              </v:shape>
            </w:pict>
          </mc:Fallback>
        </mc:AlternateContent>
      </w:r>
    </w:p>
    <w:p w14:paraId="1B60BC71">
      <w:pPr>
        <w:spacing w:line="360" w:lineRule="auto"/>
        <w:rPr>
          <w:szCs w:val="21"/>
        </w:rPr>
      </w:pPr>
      <w:r>
        <w:rPr>
          <w:rFonts w:hint="eastAsia"/>
          <w:szCs w:val="21"/>
        </w:rPr>
        <w:t>17．以理想气体为工作物质的热机循环，其循环过程如图所示，试求其效率.</w:t>
      </w:r>
    </w:p>
    <w:p w14:paraId="6929F80A">
      <w:pPr>
        <w:spacing w:line="360" w:lineRule="auto"/>
        <w:rPr>
          <w:b/>
          <w:sz w:val="28"/>
        </w:rPr>
      </w:pPr>
    </w:p>
    <w:p w14:paraId="0A1D924B">
      <w:pPr>
        <w:spacing w:line="360" w:lineRule="auto"/>
        <w:rPr>
          <w:b/>
          <w:sz w:val="28"/>
        </w:rPr>
      </w:pPr>
    </w:p>
    <w:p w14:paraId="2B8207FC">
      <w:pPr>
        <w:spacing w:line="360" w:lineRule="auto"/>
        <w:rPr>
          <w:b/>
          <w:sz w:val="28"/>
        </w:rPr>
      </w:pPr>
    </w:p>
    <w:p w14:paraId="1227570C">
      <w:pPr>
        <w:spacing w:line="360" w:lineRule="auto"/>
        <w:rPr>
          <w:rFonts w:asciiTheme="minorEastAsia" w:hAnsiTheme="minorEastAsia" w:eastAsiaTheme="minorEastAsia"/>
          <w:color w:val="000000" w:themeColor="text1"/>
          <w:szCs w:val="2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8.</w:t>
      </w:r>
      <w:r>
        <w:rPr>
          <w:rFonts w:asciiTheme="minorEastAsia" w:hAnsiTheme="minorEastAsia" w:eastAsiaTheme="minorEastAsia"/>
          <w:color w:val="000000" w:themeColor="text1"/>
          <w:szCs w:val="21"/>
          <w14:textFill>
            <w14:solidFill>
              <w14:schemeClr w14:val="tx1"/>
            </w14:solidFill>
          </w14:textFill>
        </w:rPr>
        <w:t xml:space="preserve"> 根据麦克斯韦分子速率分布定律</w:t>
      </w:r>
      <w:r>
        <w:rPr>
          <w:rFonts w:hint="eastAsia" w:asciiTheme="minorEastAsia" w:hAnsiTheme="minorEastAsia" w:eastAsiaTheme="minorEastAsia"/>
          <w:color w:val="000000" w:themeColor="text1"/>
          <w:szCs w:val="21"/>
          <w14:textFill>
            <w14:solidFill>
              <w14:schemeClr w14:val="tx1"/>
            </w14:solidFill>
          </w14:textFill>
        </w:rPr>
        <w:t>：</w:t>
      </w:r>
    </w:p>
    <w:tbl>
      <w:tblPr>
        <w:tblStyle w:val="7"/>
        <w:tblW w:w="9395" w:type="dxa"/>
        <w:jc w:val="center"/>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Layout w:type="autofit"/>
        <w:tblCellMar>
          <w:top w:w="0" w:type="dxa"/>
          <w:left w:w="108" w:type="dxa"/>
          <w:bottom w:w="0" w:type="dxa"/>
          <w:right w:w="108" w:type="dxa"/>
        </w:tblCellMar>
      </w:tblPr>
      <w:tblGrid>
        <w:gridCol w:w="8762"/>
        <w:gridCol w:w="633"/>
      </w:tblGrid>
      <w:tr w14:paraId="6B4F64F8">
        <w:tblPrEx>
          <w:tblBorders>
            <w:top w:val="single" w:color="FFFFFF" w:sz="4" w:space="0"/>
            <w:left w:val="single" w:color="FFFFFF" w:sz="4" w:space="0"/>
            <w:bottom w:val="single" w:color="FFFFFF" w:sz="4" w:space="0"/>
            <w:right w:val="single" w:color="FFFFFF" w:sz="4" w:space="0"/>
            <w:insideH w:val="none" w:color="auto" w:sz="0" w:space="0"/>
            <w:insideV w:val="single" w:color="FFFFFF" w:sz="4" w:space="0"/>
          </w:tblBorders>
          <w:tblCellMar>
            <w:top w:w="0" w:type="dxa"/>
            <w:left w:w="108" w:type="dxa"/>
            <w:bottom w:w="0" w:type="dxa"/>
            <w:right w:w="108" w:type="dxa"/>
          </w:tblCellMar>
        </w:tblPrEx>
        <w:trPr>
          <w:trHeight w:val="404" w:hRule="atLeast"/>
          <w:jc w:val="center"/>
        </w:trPr>
        <w:tc>
          <w:tcPr>
            <w:tcW w:w="8762" w:type="dxa"/>
            <w:vAlign w:val="center"/>
          </w:tcPr>
          <w:p w14:paraId="0A4330B8">
            <w:pPr>
              <w:spacing w:line="360" w:lineRule="auto"/>
              <w:ind w:left="360"/>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 xml:space="preserve">   </w:t>
            </w:r>
            <w:r>
              <w:rPr>
                <w:rFonts w:asciiTheme="minorEastAsia" w:hAnsiTheme="minorEastAsia" w:eastAsiaTheme="minorEastAsia"/>
                <w:color w:val="000000" w:themeColor="text1"/>
                <w:position w:val="-26"/>
                <w:szCs w:val="21"/>
                <w14:textFill>
                  <w14:solidFill>
                    <w14:schemeClr w14:val="tx1"/>
                  </w14:solidFill>
                </w14:textFill>
              </w:rPr>
              <w:object>
                <v:shape id="_x0000_i1042" o:spt="75" type="#_x0000_t75" style="height:37pt;width:130.5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3" r:id="rId44">
                  <o:LockedField>false</o:LockedField>
                </o:OLEObject>
              </w:object>
            </w:r>
          </w:p>
        </w:tc>
        <w:tc>
          <w:tcPr>
            <w:tcW w:w="633" w:type="dxa"/>
            <w:vAlign w:val="center"/>
          </w:tcPr>
          <w:p w14:paraId="4EB0AFA6">
            <w:pPr>
              <w:pStyle w:val="3"/>
              <w:spacing w:line="360" w:lineRule="auto"/>
              <w:rPr>
                <w:rFonts w:asciiTheme="minorEastAsia" w:hAnsiTheme="minorEastAsia" w:eastAsiaTheme="minorEastAsia"/>
                <w:i w:val="0"/>
                <w:color w:val="000000" w:themeColor="text1"/>
                <w:sz w:val="21"/>
                <w:szCs w:val="21"/>
                <w14:textFill>
                  <w14:solidFill>
                    <w14:schemeClr w14:val="tx1"/>
                  </w14:solidFill>
                </w14:textFill>
              </w:rPr>
            </w:pPr>
          </w:p>
        </w:tc>
      </w:tr>
    </w:tbl>
    <w:p w14:paraId="5FE16CFC">
      <w:pPr>
        <w:spacing w:line="360" w:lineRule="auto"/>
        <w:rPr>
          <w:rFonts w:asciiTheme="minorEastAsia" w:hAnsiTheme="minorEastAsia" w:eastAsiaTheme="minorEastAsia"/>
          <w:szCs w:val="21"/>
        </w:rPr>
      </w:pPr>
      <w:r>
        <w:rPr>
          <w:rFonts w:asciiTheme="minorEastAsia" w:hAnsiTheme="minorEastAsia" w:eastAsiaTheme="minorEastAsia"/>
          <w:szCs w:val="21"/>
        </w:rPr>
        <w:t xml:space="preserve"> 请回答如下问题</w:t>
      </w:r>
      <w:r>
        <w:rPr>
          <w:rFonts w:hint="eastAsia" w:asciiTheme="minorEastAsia" w:hAnsiTheme="minorEastAsia" w:eastAsiaTheme="minorEastAsia"/>
          <w:szCs w:val="21"/>
        </w:rPr>
        <w:t>:</w:t>
      </w:r>
    </w:p>
    <w:p w14:paraId="661EF927">
      <w:pPr>
        <w:pStyle w:val="12"/>
        <w:numPr>
          <w:ilvl w:val="0"/>
          <w:numId w:val="3"/>
        </w:numPr>
        <w:spacing w:line="360" w:lineRule="auto"/>
        <w:rPr>
          <w:rFonts w:asciiTheme="minorEastAsia" w:hAnsiTheme="minorEastAsia" w:eastAsiaTheme="minorEastAsia"/>
          <w:sz w:val="21"/>
          <w:szCs w:val="21"/>
        </w:rPr>
      </w:pPr>
      <w:r>
        <w:rPr>
          <w:rFonts w:asciiTheme="minorEastAsia" w:hAnsiTheme="minorEastAsia" w:eastAsiaTheme="minorEastAsia"/>
          <w:position w:val="-12"/>
          <w:sz w:val="21"/>
          <w:szCs w:val="21"/>
        </w:rPr>
        <w:object>
          <v:shape id="_x0000_i1043" o:spt="75" type="#_x0000_t75" style="height:18pt;width:25.5pt;" o:ole="t" filled="f" o:preferrelative="t" stroked="f" coordsize="21600,21600">
            <v:path/>
            <v:fill on="f" focussize="0,0"/>
            <v:stroke on="f" joinstyle="miter"/>
            <v:imagedata r:id="rId47" o:title=""/>
            <o:lock v:ext="edit" aspectratio="t"/>
            <w10:wrap type="none"/>
            <w10:anchorlock/>
          </v:shape>
          <o:OLEObject Type="Embed" ProgID="Equation.DSMT4" ShapeID="_x0000_i1043" DrawAspect="Content" ObjectID="_1468075744" r:id="rId46">
            <o:LockedField>false</o:LockedField>
          </o:OLEObject>
        </w:object>
      </w:r>
      <w:r>
        <w:rPr>
          <w:rFonts w:asciiTheme="minorEastAsia" w:hAnsiTheme="minorEastAsia" w:eastAsiaTheme="minorEastAsia"/>
          <w:sz w:val="21"/>
          <w:szCs w:val="21"/>
        </w:rPr>
        <w:t>的物理意义；</w:t>
      </w:r>
    </w:p>
    <w:p w14:paraId="4D4945CD">
      <w:pPr>
        <w:pStyle w:val="12"/>
        <w:spacing w:line="360" w:lineRule="auto"/>
        <w:rPr>
          <w:rFonts w:asciiTheme="minorEastAsia" w:hAnsiTheme="minorEastAsia" w:eastAsiaTheme="minorEastAsia"/>
          <w:sz w:val="21"/>
          <w:szCs w:val="21"/>
        </w:rPr>
      </w:pPr>
      <w:bookmarkStart w:id="1" w:name="_Ref534379585"/>
      <w:r>
        <w:rPr>
          <w:rFonts w:hint="eastAsia" w:asciiTheme="minorEastAsia" w:hAnsiTheme="minorEastAsia" w:eastAsiaTheme="minorEastAsia"/>
          <w:sz w:val="21"/>
          <w:szCs w:val="21"/>
        </w:rPr>
        <w:t>(</w:t>
      </w:r>
      <w:r>
        <w:rPr>
          <w:rFonts w:asciiTheme="minorEastAsia" w:hAnsiTheme="minorEastAsia" w:eastAsiaTheme="minorEastAsia"/>
          <w:sz w:val="21"/>
          <w:szCs w:val="21"/>
        </w:rPr>
        <w:t>2) 计算分子运动的平均速率</w:t>
      </w:r>
      <w:r>
        <w:rPr>
          <w:rFonts w:hint="eastAsia" w:asciiTheme="minorEastAsia" w:hAnsiTheme="minorEastAsia" w:eastAsiaTheme="minorEastAsia"/>
          <w:sz w:val="21"/>
          <w:szCs w:val="21"/>
        </w:rPr>
        <w:t>、</w:t>
      </w:r>
      <w:r>
        <w:rPr>
          <w:rFonts w:asciiTheme="minorEastAsia" w:hAnsiTheme="minorEastAsia" w:eastAsiaTheme="minorEastAsia"/>
          <w:sz w:val="21"/>
          <w:szCs w:val="21"/>
        </w:rPr>
        <w:t>方均根速率</w:t>
      </w:r>
      <w:r>
        <w:rPr>
          <w:rFonts w:hint="eastAsia" w:asciiTheme="minorEastAsia" w:hAnsiTheme="minorEastAsia" w:eastAsiaTheme="minorEastAsia"/>
          <w:sz w:val="21"/>
          <w:szCs w:val="21"/>
        </w:rPr>
        <w:t>和</w:t>
      </w:r>
      <w:r>
        <w:rPr>
          <w:rFonts w:asciiTheme="minorEastAsia" w:hAnsiTheme="minorEastAsia" w:eastAsiaTheme="minorEastAsia"/>
          <w:sz w:val="21"/>
          <w:szCs w:val="21"/>
        </w:rPr>
        <w:t>最</w:t>
      </w:r>
      <w:r>
        <w:rPr>
          <w:rFonts w:hint="eastAsia" w:asciiTheme="minorEastAsia" w:hAnsiTheme="minorEastAsia" w:eastAsiaTheme="minorEastAsia"/>
          <w:sz w:val="21"/>
          <w:szCs w:val="21"/>
        </w:rPr>
        <w:t>概然</w:t>
      </w:r>
      <w:r>
        <w:rPr>
          <w:rFonts w:asciiTheme="minorEastAsia" w:hAnsiTheme="minorEastAsia" w:eastAsiaTheme="minorEastAsia"/>
          <w:sz w:val="21"/>
          <w:szCs w:val="21"/>
        </w:rPr>
        <w:t>速率</w:t>
      </w:r>
      <w:bookmarkEnd w:id="1"/>
      <w:r>
        <w:rPr>
          <w:rFonts w:hint="eastAsia" w:asciiTheme="minorEastAsia" w:hAnsiTheme="minorEastAsia" w:eastAsiaTheme="minorEastAsia"/>
          <w:sz w:val="21"/>
          <w:szCs w:val="21"/>
        </w:rPr>
        <w:t>.</w:t>
      </w:r>
    </w:p>
    <w:p w14:paraId="0F07B440">
      <w:pPr>
        <w:spacing w:line="360" w:lineRule="auto"/>
        <w:ind w:left="360"/>
        <w:rPr>
          <w:rFonts w:asciiTheme="minorEastAsia" w:hAnsiTheme="minorEastAsia" w:eastAsiaTheme="minorEastAsia"/>
          <w:szCs w:val="21"/>
        </w:rPr>
      </w:pPr>
      <w:r>
        <w:rPr>
          <w:rFonts w:hint="eastAsia" w:asciiTheme="minorEastAsia" w:hAnsiTheme="minorEastAsia" w:eastAsiaTheme="minorEastAsia"/>
          <w:szCs w:val="21"/>
        </w:rPr>
        <w:t>(</w:t>
      </w:r>
      <w:r>
        <w:rPr>
          <w:rFonts w:asciiTheme="minorEastAsia" w:hAnsiTheme="minorEastAsia" w:eastAsiaTheme="minorEastAsia"/>
          <w:szCs w:val="21"/>
        </w:rPr>
        <w:t>说明</w:t>
      </w:r>
      <w:r>
        <w:rPr>
          <w:rFonts w:hint="eastAsia" w:asciiTheme="minorEastAsia" w:hAnsiTheme="minorEastAsia" w:eastAsiaTheme="minorEastAsia"/>
          <w:szCs w:val="21"/>
        </w:rPr>
        <w:t>:计算三个速率时</w:t>
      </w:r>
      <w:r>
        <w:rPr>
          <w:rFonts w:asciiTheme="minorEastAsia" w:hAnsiTheme="minorEastAsia" w:eastAsiaTheme="minorEastAsia"/>
          <w:szCs w:val="21"/>
        </w:rPr>
        <w:t>只需要列出积分表达式，无需计算出最终结果</w:t>
      </w:r>
      <w:r>
        <w:rPr>
          <w:rFonts w:hint="eastAsia" w:asciiTheme="minorEastAsia" w:hAnsiTheme="minorEastAsia" w:eastAsiaTheme="minorEastAsia"/>
          <w:szCs w:val="21"/>
        </w:rPr>
        <w:t>)</w:t>
      </w:r>
    </w:p>
    <w:tbl>
      <w:tblPr>
        <w:tblStyle w:val="7"/>
        <w:tblpPr w:leftFromText="180" w:rightFromText="180" w:vertAnchor="text" w:horzAnchor="margin" w:tblpXSpec="right" w:tblpY="144"/>
        <w:tblW w:w="1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5"/>
        <w:gridCol w:w="708"/>
      </w:tblGrid>
      <w:tr w14:paraId="1B02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765" w:type="dxa"/>
            <w:vAlign w:val="center"/>
          </w:tcPr>
          <w:p w14:paraId="4A5D2F17">
            <w:pPr>
              <w:jc w:val="distribute"/>
              <w:rPr>
                <w:rFonts w:ascii="宋体" w:hAnsi="宋体"/>
                <w:b/>
                <w:color w:val="000000"/>
                <w:sz w:val="24"/>
              </w:rPr>
            </w:pPr>
            <w:r>
              <w:rPr>
                <w:rFonts w:hint="eastAsia" w:ascii="宋体" w:hAnsi="宋体"/>
                <w:b/>
                <w:color w:val="000000"/>
                <w:sz w:val="24"/>
              </w:rPr>
              <w:t>得分</w:t>
            </w:r>
          </w:p>
        </w:tc>
        <w:tc>
          <w:tcPr>
            <w:tcW w:w="708" w:type="dxa"/>
            <w:vAlign w:val="center"/>
          </w:tcPr>
          <w:p w14:paraId="73E45E4B">
            <w:pPr>
              <w:rPr>
                <w:rFonts w:ascii="宋体" w:hAnsi="宋体"/>
                <w:b/>
                <w:color w:val="000000"/>
                <w:sz w:val="24"/>
              </w:rPr>
            </w:pPr>
          </w:p>
        </w:tc>
      </w:tr>
    </w:tbl>
    <w:p w14:paraId="359AA882">
      <w:pPr>
        <w:spacing w:line="360" w:lineRule="auto"/>
        <w:rPr>
          <w:bCs/>
          <w:color w:val="FF0000"/>
          <w:sz w:val="24"/>
        </w:rPr>
      </w:pPr>
    </w:p>
    <w:p w14:paraId="1E262178">
      <w:pPr>
        <w:spacing w:line="360" w:lineRule="auto"/>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四、证明题（共12分）</w:t>
      </w:r>
    </w:p>
    <w:p w14:paraId="5D38B9FD">
      <w:pPr>
        <w:spacing w:line="360" w:lineRule="auto"/>
        <w:rPr>
          <w:bCs/>
          <w:color w:val="FF0000"/>
          <w:sz w:val="24"/>
        </w:rPr>
      </w:pPr>
      <w:r>
        <w:rPr>
          <w:rFonts w:hint="eastAsia"/>
          <w:color w:val="000000" w:themeColor="text1"/>
          <w:szCs w:val="21"/>
          <w14:textFill>
            <w14:solidFill>
              <w14:schemeClr w14:val="tx1"/>
            </w14:solidFill>
          </w14:textFill>
        </w:rPr>
        <w:t>19</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设想</w:t>
      </w:r>
      <w:r>
        <w:rPr>
          <w:color w:val="000000" w:themeColor="text1"/>
          <w:szCs w:val="21"/>
          <w14:textFill>
            <w14:solidFill>
              <w14:schemeClr w14:val="tx1"/>
            </w14:solidFill>
          </w14:textFill>
        </w:rPr>
        <w:t>沿地球直径凿一隧道，并设地球是密度为</w:t>
      </w:r>
      <w:r>
        <w:rPr>
          <w:rFonts w:hint="eastAsia" w:ascii="宋体" w:hAnsi="宋体"/>
          <w:color w:val="000000" w:themeColor="text1"/>
          <w:szCs w:val="21"/>
          <w14:textFill>
            <w14:solidFill>
              <w14:schemeClr w14:val="tx1"/>
            </w14:solidFill>
          </w14:textFill>
        </w:rPr>
        <w:t>ρ的</w:t>
      </w:r>
      <w:r>
        <w:rPr>
          <w:rFonts w:ascii="宋体" w:hAnsi="宋体"/>
          <w:color w:val="000000" w:themeColor="text1"/>
          <w:szCs w:val="21"/>
          <w14:textFill>
            <w14:solidFill>
              <w14:schemeClr w14:val="tx1"/>
            </w14:solidFill>
          </w14:textFill>
        </w:rPr>
        <w:t>均匀球体，试证：当无阻力时，一物体落入此隧道后将做简谐运动</w:t>
      </w:r>
      <w:r>
        <w:rPr>
          <w:rFonts w:hint="eastAsia" w:ascii="宋体" w:hAnsi="宋体"/>
          <w:color w:val="000000" w:themeColor="text1"/>
          <w:szCs w:val="21"/>
          <w14:textFill>
            <w14:solidFill>
              <w14:schemeClr w14:val="tx1"/>
            </w14:solidFill>
          </w14:textFill>
        </w:rPr>
        <w:t>.</w:t>
      </w:r>
      <w:r>
        <w:rPr>
          <w:rFonts w:hint="eastAsia"/>
          <w:bCs/>
          <w:color w:val="000000" w:themeColor="text1"/>
          <w:sz w:val="24"/>
          <w14:textFill>
            <w14:solidFill>
              <w14:schemeClr w14:val="tx1"/>
            </w14:solidFill>
          </w14:textFill>
        </w:rPr>
        <w:t xml:space="preserve"> </w:t>
      </w:r>
    </w:p>
    <w:sectPr>
      <w:footerReference r:id="rId3" w:type="default"/>
      <w:pgSz w:w="11907" w:h="16840"/>
      <w:pgMar w:top="1701" w:right="567" w:bottom="1418" w:left="1985" w:header="851" w:footer="851"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urier New">
    <w:panose1 w:val="02070309020205020404"/>
    <w:charset w:val="00"/>
    <w:family w:val="modern"/>
    <w:pitch w:val="default"/>
    <w:sig w:usb0="E0002AFF" w:usb1="C0007843" w:usb2="00000009" w:usb3="00000000" w:csb0="400001FF" w:csb1="FFFF0000"/>
  </w:font>
  <w:font w:name="等线">
    <w:altName w:val="微软雅黑"/>
    <w:panose1 w:val="02010600030101010101"/>
    <w:charset w:val="86"/>
    <w:family w:val="auto"/>
    <w:pitch w:val="default"/>
    <w:sig w:usb0="00000000" w:usb1="00000000" w:usb2="00000016" w:usb3="00000000" w:csb0="0004000F" w:csb1="00000000"/>
  </w:font>
  <w:font w:name="DengXian">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Bookman Old Style">
    <w:altName w:val="Segoe Print"/>
    <w:panose1 w:val="02050604050505020204"/>
    <w:charset w:val="00"/>
    <w:family w:val="roman"/>
    <w:pitch w:val="default"/>
    <w:sig w:usb0="00000000" w:usb1="00000000" w:usb2="00000000" w:usb3="00000000" w:csb0="0000009F" w:csb1="00000000"/>
  </w:font>
  <w:font w:name="Cambria Math">
    <w:panose1 w:val="02040503050406030204"/>
    <w:charset w:val="00"/>
    <w:family w:val="roman"/>
    <w:pitch w:val="default"/>
    <w:sig w:usb0="E00002FF" w:usb1="420024FF"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C7878">
    <w:pPr>
      <w:pStyle w:val="5"/>
      <w:jc w:val="cente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3</w:t>
    </w:r>
    <w:r>
      <w:rPr>
        <w:kern w:val="0"/>
        <w:szCs w:val="21"/>
      </w:rPr>
      <w:fldChar w:fldCharType="end"/>
    </w:r>
    <w:r>
      <w:rPr>
        <w:rFonts w:hint="eastAsia"/>
        <w:kern w:val="0"/>
        <w:szCs w:val="21"/>
      </w:rPr>
      <w:t xml:space="preserve"> 页</w:t>
    </w:r>
  </w:p>
  <w:p w14:paraId="10D65CA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4D69BE"/>
    <w:multiLevelType w:val="singleLevel"/>
    <w:tmpl w:val="244D69BE"/>
    <w:lvl w:ilvl="0" w:tentative="0">
      <w:start w:val="1"/>
      <w:numFmt w:val="upperLetter"/>
      <w:lvlText w:val="(%1)"/>
      <w:lvlJc w:val="left"/>
      <w:pPr>
        <w:tabs>
          <w:tab w:val="left" w:pos="945"/>
        </w:tabs>
        <w:ind w:left="945" w:hanging="465"/>
      </w:pPr>
      <w:rPr>
        <w:rFonts w:hint="default"/>
      </w:rPr>
    </w:lvl>
  </w:abstractNum>
  <w:abstractNum w:abstractNumId="1">
    <w:nsid w:val="43380BF8"/>
    <w:multiLevelType w:val="singleLevel"/>
    <w:tmpl w:val="43380BF8"/>
    <w:lvl w:ilvl="0" w:tentative="0">
      <w:start w:val="1"/>
      <w:numFmt w:val="upperLetter"/>
      <w:lvlText w:val="(%1)"/>
      <w:lvlJc w:val="left"/>
      <w:pPr>
        <w:tabs>
          <w:tab w:val="left" w:pos="945"/>
        </w:tabs>
        <w:ind w:left="945" w:hanging="465"/>
      </w:pPr>
      <w:rPr>
        <w:rFonts w:hint="default"/>
      </w:rPr>
    </w:lvl>
  </w:abstractNum>
  <w:abstractNum w:abstractNumId="2">
    <w:nsid w:val="45F64473"/>
    <w:multiLevelType w:val="multilevel"/>
    <w:tmpl w:val="45F64473"/>
    <w:lvl w:ilvl="0" w:tentative="0">
      <w:start w:val="1"/>
      <w:numFmt w:val="decimal"/>
      <w:lvlText w:val="(%1)"/>
      <w:lvlJc w:val="left"/>
      <w:pPr>
        <w:ind w:left="1080" w:hanging="360"/>
      </w:pPr>
      <w:rPr>
        <w:rFonts w:hint="default"/>
      </w:rPr>
    </w:lvl>
    <w:lvl w:ilvl="1" w:tentative="0">
      <w:start w:val="1"/>
      <w:numFmt w:val="lowerLetter"/>
      <w:lvlText w:val="%2)"/>
      <w:lvlJc w:val="left"/>
      <w:pPr>
        <w:ind w:left="1560" w:hanging="420"/>
      </w:pPr>
    </w:lvl>
    <w:lvl w:ilvl="2" w:tentative="0">
      <w:start w:val="1"/>
      <w:numFmt w:val="lowerRoman"/>
      <w:lvlText w:val="%3."/>
      <w:lvlJc w:val="right"/>
      <w:pPr>
        <w:ind w:left="1980" w:hanging="420"/>
      </w:pPr>
    </w:lvl>
    <w:lvl w:ilvl="3" w:tentative="0">
      <w:start w:val="1"/>
      <w:numFmt w:val="decimal"/>
      <w:lvlText w:val="%4."/>
      <w:lvlJc w:val="left"/>
      <w:pPr>
        <w:ind w:left="2400" w:hanging="420"/>
      </w:pPr>
    </w:lvl>
    <w:lvl w:ilvl="4" w:tentative="0">
      <w:start w:val="1"/>
      <w:numFmt w:val="lowerLetter"/>
      <w:lvlText w:val="%5)"/>
      <w:lvlJc w:val="left"/>
      <w:pPr>
        <w:ind w:left="2820" w:hanging="420"/>
      </w:pPr>
    </w:lvl>
    <w:lvl w:ilvl="5" w:tentative="0">
      <w:start w:val="1"/>
      <w:numFmt w:val="lowerRoman"/>
      <w:lvlText w:val="%6."/>
      <w:lvlJc w:val="right"/>
      <w:pPr>
        <w:ind w:left="3240" w:hanging="420"/>
      </w:pPr>
    </w:lvl>
    <w:lvl w:ilvl="6" w:tentative="0">
      <w:start w:val="1"/>
      <w:numFmt w:val="decimal"/>
      <w:lvlText w:val="%7."/>
      <w:lvlJc w:val="left"/>
      <w:pPr>
        <w:ind w:left="3660" w:hanging="420"/>
      </w:pPr>
    </w:lvl>
    <w:lvl w:ilvl="7" w:tentative="0">
      <w:start w:val="1"/>
      <w:numFmt w:val="lowerLetter"/>
      <w:lvlText w:val="%8)"/>
      <w:lvlJc w:val="left"/>
      <w:pPr>
        <w:ind w:left="4080" w:hanging="420"/>
      </w:pPr>
    </w:lvl>
    <w:lvl w:ilvl="8" w:tentative="0">
      <w:start w:val="1"/>
      <w:numFmt w:val="lowerRoman"/>
      <w:lvlText w:val="%9."/>
      <w:lvlJc w:val="right"/>
      <w:pPr>
        <w:ind w:left="45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7E4"/>
    <w:rsid w:val="00005824"/>
    <w:rsid w:val="000263B2"/>
    <w:rsid w:val="00032C0B"/>
    <w:rsid w:val="00040073"/>
    <w:rsid w:val="00040A7A"/>
    <w:rsid w:val="00046F61"/>
    <w:rsid w:val="00047358"/>
    <w:rsid w:val="00057F93"/>
    <w:rsid w:val="00062B50"/>
    <w:rsid w:val="0006412F"/>
    <w:rsid w:val="00067D24"/>
    <w:rsid w:val="00090F12"/>
    <w:rsid w:val="0009578E"/>
    <w:rsid w:val="000A0086"/>
    <w:rsid w:val="000B0A36"/>
    <w:rsid w:val="000B6C53"/>
    <w:rsid w:val="000C193E"/>
    <w:rsid w:val="000C3E3C"/>
    <w:rsid w:val="000D2E5C"/>
    <w:rsid w:val="000F3B94"/>
    <w:rsid w:val="000F5A89"/>
    <w:rsid w:val="001049D1"/>
    <w:rsid w:val="0011091B"/>
    <w:rsid w:val="00121BCB"/>
    <w:rsid w:val="00124EDF"/>
    <w:rsid w:val="00136873"/>
    <w:rsid w:val="0014078D"/>
    <w:rsid w:val="0014184D"/>
    <w:rsid w:val="00146F58"/>
    <w:rsid w:val="00147E55"/>
    <w:rsid w:val="0016046E"/>
    <w:rsid w:val="001673B5"/>
    <w:rsid w:val="00173C85"/>
    <w:rsid w:val="00185533"/>
    <w:rsid w:val="00192D8A"/>
    <w:rsid w:val="0019764C"/>
    <w:rsid w:val="001976A5"/>
    <w:rsid w:val="001A0E9E"/>
    <w:rsid w:val="001A234B"/>
    <w:rsid w:val="001A7897"/>
    <w:rsid w:val="001B235F"/>
    <w:rsid w:val="001D25B8"/>
    <w:rsid w:val="001E2DBF"/>
    <w:rsid w:val="001F4FF4"/>
    <w:rsid w:val="0020341C"/>
    <w:rsid w:val="002132EF"/>
    <w:rsid w:val="002325BC"/>
    <w:rsid w:val="00237F1D"/>
    <w:rsid w:val="00241777"/>
    <w:rsid w:val="00243985"/>
    <w:rsid w:val="00253DB4"/>
    <w:rsid w:val="00261B45"/>
    <w:rsid w:val="002634B8"/>
    <w:rsid w:val="002650D1"/>
    <w:rsid w:val="00281CBA"/>
    <w:rsid w:val="00284A1B"/>
    <w:rsid w:val="002970A0"/>
    <w:rsid w:val="002A232E"/>
    <w:rsid w:val="002B0CA4"/>
    <w:rsid w:val="002B71A6"/>
    <w:rsid w:val="002D426B"/>
    <w:rsid w:val="002D67FC"/>
    <w:rsid w:val="002E2DC8"/>
    <w:rsid w:val="002E5FB4"/>
    <w:rsid w:val="002E7E60"/>
    <w:rsid w:val="002F2BDD"/>
    <w:rsid w:val="002F63F3"/>
    <w:rsid w:val="00307F98"/>
    <w:rsid w:val="003118D6"/>
    <w:rsid w:val="003149DE"/>
    <w:rsid w:val="0032244B"/>
    <w:rsid w:val="0032647F"/>
    <w:rsid w:val="00327424"/>
    <w:rsid w:val="003300BB"/>
    <w:rsid w:val="003325A9"/>
    <w:rsid w:val="00336899"/>
    <w:rsid w:val="00362C6E"/>
    <w:rsid w:val="003641BD"/>
    <w:rsid w:val="00381A39"/>
    <w:rsid w:val="0039655C"/>
    <w:rsid w:val="003A506A"/>
    <w:rsid w:val="003B1BEF"/>
    <w:rsid w:val="003C1003"/>
    <w:rsid w:val="003C7073"/>
    <w:rsid w:val="003E26DD"/>
    <w:rsid w:val="003E46EB"/>
    <w:rsid w:val="003E68FD"/>
    <w:rsid w:val="003E6F6A"/>
    <w:rsid w:val="003E75AD"/>
    <w:rsid w:val="003F0654"/>
    <w:rsid w:val="003F0F78"/>
    <w:rsid w:val="003F0FF8"/>
    <w:rsid w:val="003F3561"/>
    <w:rsid w:val="00406D40"/>
    <w:rsid w:val="00420340"/>
    <w:rsid w:val="00436BC9"/>
    <w:rsid w:val="00441F4B"/>
    <w:rsid w:val="00446DFC"/>
    <w:rsid w:val="00446FE3"/>
    <w:rsid w:val="00447C26"/>
    <w:rsid w:val="00451EE3"/>
    <w:rsid w:val="00454842"/>
    <w:rsid w:val="004633A2"/>
    <w:rsid w:val="00471268"/>
    <w:rsid w:val="00477ED4"/>
    <w:rsid w:val="004A19CE"/>
    <w:rsid w:val="004A5A21"/>
    <w:rsid w:val="004A795E"/>
    <w:rsid w:val="004D0124"/>
    <w:rsid w:val="004E61BC"/>
    <w:rsid w:val="004F53F9"/>
    <w:rsid w:val="004F585E"/>
    <w:rsid w:val="00500778"/>
    <w:rsid w:val="005077C8"/>
    <w:rsid w:val="00521E7A"/>
    <w:rsid w:val="00532304"/>
    <w:rsid w:val="0055586A"/>
    <w:rsid w:val="00557641"/>
    <w:rsid w:val="005600FF"/>
    <w:rsid w:val="005666E0"/>
    <w:rsid w:val="005707B4"/>
    <w:rsid w:val="0057657A"/>
    <w:rsid w:val="0057717D"/>
    <w:rsid w:val="005B4FB7"/>
    <w:rsid w:val="005C23D3"/>
    <w:rsid w:val="005D17EB"/>
    <w:rsid w:val="005D54FC"/>
    <w:rsid w:val="005E1DD4"/>
    <w:rsid w:val="00622CA0"/>
    <w:rsid w:val="0063580C"/>
    <w:rsid w:val="006468CD"/>
    <w:rsid w:val="00652DB5"/>
    <w:rsid w:val="00664718"/>
    <w:rsid w:val="00670194"/>
    <w:rsid w:val="00675006"/>
    <w:rsid w:val="006802AD"/>
    <w:rsid w:val="00685535"/>
    <w:rsid w:val="006A1334"/>
    <w:rsid w:val="006A171A"/>
    <w:rsid w:val="006A74D2"/>
    <w:rsid w:val="006B17E4"/>
    <w:rsid w:val="006B18E2"/>
    <w:rsid w:val="006C0968"/>
    <w:rsid w:val="006C2B03"/>
    <w:rsid w:val="006C3160"/>
    <w:rsid w:val="006C50DA"/>
    <w:rsid w:val="006D17E2"/>
    <w:rsid w:val="006E2222"/>
    <w:rsid w:val="006E46F8"/>
    <w:rsid w:val="006E4A0B"/>
    <w:rsid w:val="006E4DFD"/>
    <w:rsid w:val="006E758C"/>
    <w:rsid w:val="006F2B42"/>
    <w:rsid w:val="006F2D8B"/>
    <w:rsid w:val="006F61F9"/>
    <w:rsid w:val="006F7CE4"/>
    <w:rsid w:val="00704C7A"/>
    <w:rsid w:val="00730740"/>
    <w:rsid w:val="0073215E"/>
    <w:rsid w:val="00736F04"/>
    <w:rsid w:val="00737AA2"/>
    <w:rsid w:val="00740CCE"/>
    <w:rsid w:val="00783971"/>
    <w:rsid w:val="0078621F"/>
    <w:rsid w:val="00786AC1"/>
    <w:rsid w:val="00794FD5"/>
    <w:rsid w:val="0079527A"/>
    <w:rsid w:val="007A055D"/>
    <w:rsid w:val="007A196E"/>
    <w:rsid w:val="007A2E17"/>
    <w:rsid w:val="007A7184"/>
    <w:rsid w:val="007B1047"/>
    <w:rsid w:val="007C4646"/>
    <w:rsid w:val="007D3EED"/>
    <w:rsid w:val="007D5C0E"/>
    <w:rsid w:val="007E148C"/>
    <w:rsid w:val="0080276C"/>
    <w:rsid w:val="00805434"/>
    <w:rsid w:val="008140FA"/>
    <w:rsid w:val="008175D8"/>
    <w:rsid w:val="0082059E"/>
    <w:rsid w:val="008316F9"/>
    <w:rsid w:val="00836AC2"/>
    <w:rsid w:val="00847A9A"/>
    <w:rsid w:val="00854597"/>
    <w:rsid w:val="008545B4"/>
    <w:rsid w:val="00856C1D"/>
    <w:rsid w:val="008578F5"/>
    <w:rsid w:val="008639EA"/>
    <w:rsid w:val="0086722D"/>
    <w:rsid w:val="00874A8C"/>
    <w:rsid w:val="00874CA7"/>
    <w:rsid w:val="00875D53"/>
    <w:rsid w:val="00886D1C"/>
    <w:rsid w:val="00892DB3"/>
    <w:rsid w:val="00893AB5"/>
    <w:rsid w:val="008A192C"/>
    <w:rsid w:val="008A5538"/>
    <w:rsid w:val="008A789B"/>
    <w:rsid w:val="008B7A35"/>
    <w:rsid w:val="008D76B0"/>
    <w:rsid w:val="008E007F"/>
    <w:rsid w:val="008E2817"/>
    <w:rsid w:val="00930BE5"/>
    <w:rsid w:val="00935AE5"/>
    <w:rsid w:val="0095709A"/>
    <w:rsid w:val="009713FC"/>
    <w:rsid w:val="00971477"/>
    <w:rsid w:val="009722E6"/>
    <w:rsid w:val="00973957"/>
    <w:rsid w:val="0098451D"/>
    <w:rsid w:val="00995D1D"/>
    <w:rsid w:val="009B1747"/>
    <w:rsid w:val="009B56D3"/>
    <w:rsid w:val="009C1571"/>
    <w:rsid w:val="009C7B20"/>
    <w:rsid w:val="009D1D7C"/>
    <w:rsid w:val="009D77C7"/>
    <w:rsid w:val="00A20801"/>
    <w:rsid w:val="00A26B33"/>
    <w:rsid w:val="00A30D21"/>
    <w:rsid w:val="00A32222"/>
    <w:rsid w:val="00A34AC6"/>
    <w:rsid w:val="00A517E6"/>
    <w:rsid w:val="00A960D1"/>
    <w:rsid w:val="00AB0441"/>
    <w:rsid w:val="00AB055F"/>
    <w:rsid w:val="00AB19C1"/>
    <w:rsid w:val="00AB59C3"/>
    <w:rsid w:val="00AB7A2D"/>
    <w:rsid w:val="00AE03D6"/>
    <w:rsid w:val="00AE60CA"/>
    <w:rsid w:val="00B101D5"/>
    <w:rsid w:val="00B31468"/>
    <w:rsid w:val="00B37B25"/>
    <w:rsid w:val="00B430B9"/>
    <w:rsid w:val="00B47B01"/>
    <w:rsid w:val="00B502D2"/>
    <w:rsid w:val="00B70981"/>
    <w:rsid w:val="00B80755"/>
    <w:rsid w:val="00B81DA4"/>
    <w:rsid w:val="00B84852"/>
    <w:rsid w:val="00B87DF8"/>
    <w:rsid w:val="00B95C7A"/>
    <w:rsid w:val="00B96493"/>
    <w:rsid w:val="00BA6874"/>
    <w:rsid w:val="00BA71C0"/>
    <w:rsid w:val="00BB3D45"/>
    <w:rsid w:val="00BC79B0"/>
    <w:rsid w:val="00BD4C39"/>
    <w:rsid w:val="00BD6AFE"/>
    <w:rsid w:val="00BE6EBE"/>
    <w:rsid w:val="00BF78FB"/>
    <w:rsid w:val="00C02D1D"/>
    <w:rsid w:val="00C054E7"/>
    <w:rsid w:val="00C134FB"/>
    <w:rsid w:val="00C20946"/>
    <w:rsid w:val="00C26F3F"/>
    <w:rsid w:val="00C37FDF"/>
    <w:rsid w:val="00C463EB"/>
    <w:rsid w:val="00C50297"/>
    <w:rsid w:val="00C52445"/>
    <w:rsid w:val="00C63AF1"/>
    <w:rsid w:val="00C6560C"/>
    <w:rsid w:val="00C73884"/>
    <w:rsid w:val="00C76250"/>
    <w:rsid w:val="00C82D8F"/>
    <w:rsid w:val="00C84A6A"/>
    <w:rsid w:val="00C927D1"/>
    <w:rsid w:val="00C96ABB"/>
    <w:rsid w:val="00CA6089"/>
    <w:rsid w:val="00CB4047"/>
    <w:rsid w:val="00CC04AB"/>
    <w:rsid w:val="00CC7983"/>
    <w:rsid w:val="00CD1688"/>
    <w:rsid w:val="00CD4A66"/>
    <w:rsid w:val="00CD53C0"/>
    <w:rsid w:val="00CD582B"/>
    <w:rsid w:val="00CD766C"/>
    <w:rsid w:val="00CE5FA1"/>
    <w:rsid w:val="00CF0026"/>
    <w:rsid w:val="00CF7F86"/>
    <w:rsid w:val="00D04830"/>
    <w:rsid w:val="00D0785F"/>
    <w:rsid w:val="00D11E6C"/>
    <w:rsid w:val="00D2532E"/>
    <w:rsid w:val="00D30D03"/>
    <w:rsid w:val="00D34D83"/>
    <w:rsid w:val="00D41C81"/>
    <w:rsid w:val="00D423C1"/>
    <w:rsid w:val="00D43B75"/>
    <w:rsid w:val="00D61B83"/>
    <w:rsid w:val="00D62030"/>
    <w:rsid w:val="00D84290"/>
    <w:rsid w:val="00D93A65"/>
    <w:rsid w:val="00DA1EFA"/>
    <w:rsid w:val="00DC0303"/>
    <w:rsid w:val="00DC2097"/>
    <w:rsid w:val="00DC20F9"/>
    <w:rsid w:val="00DD2701"/>
    <w:rsid w:val="00DD5FD3"/>
    <w:rsid w:val="00E01A9D"/>
    <w:rsid w:val="00E029F7"/>
    <w:rsid w:val="00E0471A"/>
    <w:rsid w:val="00E142DD"/>
    <w:rsid w:val="00E14DBB"/>
    <w:rsid w:val="00E16C4F"/>
    <w:rsid w:val="00E21F28"/>
    <w:rsid w:val="00E249C1"/>
    <w:rsid w:val="00E25E83"/>
    <w:rsid w:val="00E37267"/>
    <w:rsid w:val="00E44519"/>
    <w:rsid w:val="00E5032C"/>
    <w:rsid w:val="00E55FA6"/>
    <w:rsid w:val="00E60501"/>
    <w:rsid w:val="00E64B10"/>
    <w:rsid w:val="00E70BDA"/>
    <w:rsid w:val="00E756CA"/>
    <w:rsid w:val="00E7692A"/>
    <w:rsid w:val="00E77700"/>
    <w:rsid w:val="00E8288F"/>
    <w:rsid w:val="00E837A1"/>
    <w:rsid w:val="00E94FFC"/>
    <w:rsid w:val="00E95200"/>
    <w:rsid w:val="00E96C01"/>
    <w:rsid w:val="00EA1BCA"/>
    <w:rsid w:val="00EB777A"/>
    <w:rsid w:val="00EC3BD0"/>
    <w:rsid w:val="00ED705C"/>
    <w:rsid w:val="00EE47CD"/>
    <w:rsid w:val="00EF1B13"/>
    <w:rsid w:val="00F03AF1"/>
    <w:rsid w:val="00F156DE"/>
    <w:rsid w:val="00F27326"/>
    <w:rsid w:val="00F63517"/>
    <w:rsid w:val="00F7173D"/>
    <w:rsid w:val="00F85EE9"/>
    <w:rsid w:val="00F9024E"/>
    <w:rsid w:val="00FB2BF7"/>
    <w:rsid w:val="00FB4004"/>
    <w:rsid w:val="00FB4D8D"/>
    <w:rsid w:val="00FC0B48"/>
    <w:rsid w:val="00FC2ED6"/>
    <w:rsid w:val="00FD1CA6"/>
    <w:rsid w:val="00FD7CD8"/>
    <w:rsid w:val="00FE0361"/>
    <w:rsid w:val="00FE131B"/>
    <w:rsid w:val="00FE44E8"/>
    <w:rsid w:val="738B71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0"/>
    <w:qFormat/>
    <w:uiPriority w:val="99"/>
    <w:pPr>
      <w:keepNext/>
      <w:outlineLvl w:val="0"/>
    </w:pPr>
    <w:rPr>
      <w:i/>
      <w:szCs w:val="20"/>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caption"/>
    <w:basedOn w:val="1"/>
    <w:next w:val="1"/>
    <w:link w:val="11"/>
    <w:unhideWhenUsed/>
    <w:qFormat/>
    <w:uiPriority w:val="35"/>
    <w:pPr>
      <w:widowControl/>
      <w:spacing w:after="200"/>
      <w:jc w:val="left"/>
    </w:pPr>
    <w:rPr>
      <w:rFonts w:ascii="Calibri" w:hAnsi="Calibri" w:eastAsia="等线"/>
      <w:i/>
      <w:iCs/>
      <w:color w:val="44546A"/>
      <w:kern w:val="0"/>
      <w:sz w:val="18"/>
      <w:szCs w:val="18"/>
    </w:rPr>
  </w:style>
  <w:style w:type="paragraph" w:styleId="4">
    <w:name w:val="Plain Text"/>
    <w:basedOn w:val="1"/>
    <w:uiPriority w:val="0"/>
    <w:rPr>
      <w:rFonts w:ascii="宋体" w:hAnsi="Courier New" w:cs="Courier New"/>
      <w:szCs w:val="21"/>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1 字符"/>
    <w:link w:val="2"/>
    <w:uiPriority w:val="0"/>
    <w:rPr>
      <w:i/>
      <w:kern w:val="2"/>
      <w:sz w:val="21"/>
    </w:rPr>
  </w:style>
  <w:style w:type="character" w:customStyle="1" w:styleId="11">
    <w:name w:val="题注 字符"/>
    <w:link w:val="3"/>
    <w:uiPriority w:val="35"/>
    <w:rPr>
      <w:rFonts w:ascii="Calibri" w:hAnsi="Calibri" w:eastAsia="等线"/>
      <w:i/>
      <w:iCs/>
      <w:color w:val="44546A"/>
      <w:sz w:val="18"/>
      <w:szCs w:val="18"/>
    </w:rPr>
  </w:style>
  <w:style w:type="paragraph" w:styleId="12">
    <w:name w:val="List Paragraph"/>
    <w:basedOn w:val="1"/>
    <w:qFormat/>
    <w:uiPriority w:val="34"/>
    <w:pPr>
      <w:widowControl/>
      <w:spacing w:after="160" w:line="259" w:lineRule="auto"/>
      <w:ind w:left="720"/>
      <w:contextualSpacing/>
      <w:jc w:val="left"/>
    </w:pPr>
    <w:rPr>
      <w:rFonts w:ascii="Calibri" w:hAnsi="Calibri" w:eastAsia="等线"/>
      <w:kern w:val="0"/>
      <w:sz w:val="22"/>
      <w:szCs w:val="22"/>
    </w:rPr>
  </w:style>
  <w:style w:type="character" w:styleId="13">
    <w:name w:val="Placeholder Text"/>
    <w:basedOn w:val="9"/>
    <w:semiHidden/>
    <w:uiPriority w:val="99"/>
    <w:rPr>
      <w:color w:val="808080"/>
    </w:rPr>
  </w:style>
  <w:style w:type="character" w:customStyle="1" w:styleId="14">
    <w:name w:val="标题 1 Char"/>
    <w:basedOn w:val="9"/>
    <w:uiPriority w:val="99"/>
    <w:rPr>
      <w:rFonts w:ascii="Times New Roman" w:hAnsi="Times New Roman" w:eastAsia="宋体" w:cs="Times New Roman"/>
      <w:i/>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1" Type="http://schemas.openxmlformats.org/officeDocument/2006/relationships/fontTable" Target="fontTable.xml"/><Relationship Id="rId50" Type="http://schemas.openxmlformats.org/officeDocument/2006/relationships/customXml" Target="../customXml/item2.xml"/><Relationship Id="rId5" Type="http://schemas.openxmlformats.org/officeDocument/2006/relationships/oleObject" Target="embeddings/oleObject1.bin"/><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23.wmf"/><Relationship Id="rId46" Type="http://schemas.openxmlformats.org/officeDocument/2006/relationships/oleObject" Target="embeddings/oleObject20.bin"/><Relationship Id="rId45" Type="http://schemas.openxmlformats.org/officeDocument/2006/relationships/image" Target="media/image22.wmf"/><Relationship Id="rId44" Type="http://schemas.openxmlformats.org/officeDocument/2006/relationships/oleObject" Target="embeddings/oleObject19.bin"/><Relationship Id="rId43"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19.png"/><Relationship Id="rId40" Type="http://schemas.openxmlformats.org/officeDocument/2006/relationships/image" Target="media/image18.wmf"/><Relationship Id="rId4" Type="http://schemas.openxmlformats.org/officeDocument/2006/relationships/theme" Target="theme/theme1.xml"/><Relationship Id="rId39" Type="http://schemas.openxmlformats.org/officeDocument/2006/relationships/image" Target="media/image17.wmf"/><Relationship Id="rId38" Type="http://schemas.openxmlformats.org/officeDocument/2006/relationships/image" Target="media/image16.wmf"/><Relationship Id="rId37" Type="http://schemas.openxmlformats.org/officeDocument/2006/relationships/oleObject" Target="embeddings/oleObject18.bin"/><Relationship Id="rId36" Type="http://schemas.openxmlformats.org/officeDocument/2006/relationships/image" Target="media/image15.wmf"/><Relationship Id="rId35" Type="http://schemas.openxmlformats.org/officeDocument/2006/relationships/oleObject" Target="embeddings/oleObject17.bin"/><Relationship Id="rId34" Type="http://schemas.openxmlformats.org/officeDocument/2006/relationships/image" Target="media/image14.wmf"/><Relationship Id="rId33" Type="http://schemas.openxmlformats.org/officeDocument/2006/relationships/oleObject" Target="embeddings/oleObject16.bin"/><Relationship Id="rId32" Type="http://schemas.openxmlformats.org/officeDocument/2006/relationships/image" Target="media/image13.wmf"/><Relationship Id="rId31" Type="http://schemas.openxmlformats.org/officeDocument/2006/relationships/oleObject" Target="embeddings/oleObject15.bin"/><Relationship Id="rId30" Type="http://schemas.openxmlformats.org/officeDocument/2006/relationships/image" Target="media/image12.wmf"/><Relationship Id="rId3" Type="http://schemas.openxmlformats.org/officeDocument/2006/relationships/footer" Target="footer1.xml"/><Relationship Id="rId29" Type="http://schemas.openxmlformats.org/officeDocument/2006/relationships/oleObject" Target="embeddings/oleObject14.bin"/><Relationship Id="rId28" Type="http://schemas.openxmlformats.org/officeDocument/2006/relationships/image" Target="media/image11.wmf"/><Relationship Id="rId27" Type="http://schemas.openxmlformats.org/officeDocument/2006/relationships/oleObject" Target="embeddings/oleObject13.bin"/><Relationship Id="rId26" Type="http://schemas.openxmlformats.org/officeDocument/2006/relationships/image" Target="media/image10.wmf"/><Relationship Id="rId25" Type="http://schemas.openxmlformats.org/officeDocument/2006/relationships/oleObject" Target="embeddings/oleObject12.bin"/><Relationship Id="rId24" Type="http://schemas.openxmlformats.org/officeDocument/2006/relationships/oleObject" Target="embeddings/oleObject11.bin"/><Relationship Id="rId23" Type="http://schemas.openxmlformats.org/officeDocument/2006/relationships/image" Target="media/image9.wmf"/><Relationship Id="rId22" Type="http://schemas.openxmlformats.org/officeDocument/2006/relationships/oleObject" Target="embeddings/oleObject10.bin"/><Relationship Id="rId21" Type="http://schemas.openxmlformats.org/officeDocument/2006/relationships/image" Target="media/image8.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7.wmf"/><Relationship Id="rId17" Type="http://schemas.openxmlformats.org/officeDocument/2006/relationships/oleObject" Target="embeddings/oleObject7.bin"/><Relationship Id="rId16" Type="http://schemas.openxmlformats.org/officeDocument/2006/relationships/image" Target="media/image6.wmf"/><Relationship Id="rId15" Type="http://schemas.openxmlformats.org/officeDocument/2006/relationships/oleObject" Target="embeddings/oleObject6.bin"/><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55"/>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BE01D7-62AB-4D29-AB31-9F9FA016496D}">
  <ds:schemaRefs/>
</ds:datastoreItem>
</file>

<file path=docProps/app.xml><?xml version="1.0" encoding="utf-8"?>
<Properties xmlns="http://schemas.openxmlformats.org/officeDocument/2006/extended-properties" xmlns:vt="http://schemas.openxmlformats.org/officeDocument/2006/docPropsVTypes">
  <Template>Normal</Template>
  <Company>安徽大学教务处</Company>
  <Pages>4</Pages>
  <Words>654</Words>
  <Characters>782</Characters>
  <Lines>23</Lines>
  <Paragraphs>6</Paragraphs>
  <TotalTime>185</TotalTime>
  <ScaleCrop>false</ScaleCrop>
  <LinksUpToDate>false</LinksUpToDate>
  <CharactersWithSpaces>1405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2022-06-06T14:36:00Z</dcterms:created>
  <dc:creator>Fuyong</dc:creator>
  <cp:lastModifiedBy>梦小兰</cp:lastModifiedBy>
  <cp:lastPrinted>2022-08-26T02:45:00Z</cp:lastPrinted>
  <dcterms:modified xsi:type="dcterms:W3CDTF">2025-06-03T01:49:47Z</dcterms:modified>
  <dc:title>安徽大学16K试卷模板</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eyJoZGlkIjoiNzE0NGNlMjA5NGMyMGQwOWUxMWY5M2ZmOGVhOWM4ZTQiLCJ1c2VySWQiOiIyMjU2NjU3MTIifQ==</vt:lpwstr>
  </property>
  <property fmtid="{D5CDD505-2E9C-101B-9397-08002B2CF9AE}" pid="4" name="KSOProductBuildVer">
    <vt:lpwstr>2052-12.1.0.21171</vt:lpwstr>
  </property>
  <property fmtid="{D5CDD505-2E9C-101B-9397-08002B2CF9AE}" pid="5" name="ICV">
    <vt:lpwstr>58938744C8854943AB216005EC01684D_12</vt:lpwstr>
  </property>
</Properties>
</file>