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9CD483">
      <w:pPr>
        <w:spacing w:line="360" w:lineRule="exact"/>
        <w:jc w:val="center"/>
        <w:rPr>
          <w:rFonts w:hint="eastAsia" w:ascii="黑体" w:hAnsi="宋体" w:eastAsia="黑体"/>
          <w:b/>
          <w:bCs/>
          <w:sz w:val="32"/>
        </w:rPr>
      </w:pPr>
      <w:bookmarkStart w:id="0" w:name="_GoBack"/>
      <w:bookmarkEnd w:id="0"/>
      <w:r>
        <w:rPr>
          <w:rFonts w:hint="eastAsia" w:ascii="黑体" w:hAnsi="宋体" w:eastAsia="黑体"/>
          <w:b/>
          <w:bCs/>
          <w:sz w:val="32"/>
        </w:rPr>
        <w:t>安徽大学本科毕业论文（设计、创作）撰写规范</w:t>
      </w:r>
    </w:p>
    <w:p w14:paraId="79701378">
      <w:pPr>
        <w:spacing w:line="360" w:lineRule="exact"/>
        <w:ind w:firstLine="480" w:firstLineChars="200"/>
        <w:rPr>
          <w:rFonts w:hint="eastAsia" w:ascii="宋体" w:hAnsi="宋体"/>
          <w:sz w:val="24"/>
        </w:rPr>
      </w:pPr>
      <w:r>
        <w:rPr>
          <w:rFonts w:hint="eastAsia" w:ascii="宋体" w:hAnsi="宋体"/>
          <w:sz w:val="24"/>
        </w:rPr>
        <w:t>学位论文是表明作者从事科学研究取得创造性的结果或有了新的见解，并以此为内容撰写的、作为申请授予相应学位的学术论文。本科毕业论文（设计、创作）应能表明作者确已“较好地掌握了本门学科的基础理论、专门知识和基本技能，具有从事科学研究工作或担负专门技术工作的初步能力”。根据国家相关标准和规定，特制定《安徽大学本科毕业论文（设计、创作）撰写规范》。</w:t>
      </w:r>
    </w:p>
    <w:p w14:paraId="76A27904">
      <w:pPr>
        <w:spacing w:before="156" w:beforeLines="50" w:after="156" w:afterLines="50" w:line="360" w:lineRule="exact"/>
        <w:ind w:firstLine="594" w:firstLineChars="198"/>
        <w:rPr>
          <w:rFonts w:hint="eastAsia" w:ascii="宋体" w:hAnsi="宋体"/>
          <w:b/>
          <w:bCs/>
          <w:sz w:val="30"/>
        </w:rPr>
      </w:pPr>
      <w:r>
        <w:rPr>
          <w:rFonts w:hint="eastAsia" w:ascii="宋体" w:hAnsi="宋体"/>
          <w:b/>
          <w:bCs/>
          <w:sz w:val="30"/>
        </w:rPr>
        <w:t>一、本科毕业论文（设计、创作）的基本要求</w:t>
      </w:r>
    </w:p>
    <w:p w14:paraId="5069ABF9">
      <w:pPr>
        <w:spacing w:line="360" w:lineRule="exact"/>
        <w:ind w:firstLine="480" w:firstLineChars="200"/>
        <w:rPr>
          <w:rFonts w:hint="eastAsia" w:ascii="宋体" w:hAnsi="宋体"/>
          <w:sz w:val="24"/>
        </w:rPr>
      </w:pPr>
      <w:r>
        <w:rPr>
          <w:rFonts w:hint="eastAsia" w:ascii="宋体" w:hAnsi="宋体"/>
          <w:sz w:val="24"/>
        </w:rPr>
        <w:t xml:space="preserve">（一）选题：应严格做到一人一题，应使用简体中文写作，论文中出现的数字、计量单位等应按照我国图书报刊编辑要求和法定计量标准书写，英语译文必须按现行通用译法翻译。 </w:t>
      </w:r>
    </w:p>
    <w:p w14:paraId="0F0C270C">
      <w:pPr>
        <w:spacing w:line="360" w:lineRule="exact"/>
        <w:ind w:firstLine="480" w:firstLineChars="200"/>
        <w:rPr>
          <w:rFonts w:hint="eastAsia" w:ascii="宋体" w:hAnsi="宋体"/>
          <w:sz w:val="24"/>
        </w:rPr>
      </w:pPr>
      <w:r>
        <w:rPr>
          <w:rFonts w:hint="eastAsia" w:ascii="宋体" w:hAnsi="宋体"/>
          <w:sz w:val="24"/>
        </w:rPr>
        <w:t>（二）字数：各院系可根据专业特点确定合理的正文字数，建议不少于4000字。</w:t>
      </w:r>
    </w:p>
    <w:p w14:paraId="4D66768A">
      <w:pPr>
        <w:spacing w:line="360" w:lineRule="exact"/>
        <w:ind w:firstLine="480" w:firstLineChars="200"/>
        <w:rPr>
          <w:rFonts w:hint="eastAsia" w:ascii="宋体" w:hAnsi="宋体"/>
          <w:sz w:val="24"/>
        </w:rPr>
      </w:pPr>
      <w:r>
        <w:rPr>
          <w:rFonts w:hint="eastAsia" w:ascii="宋体" w:hAnsi="宋体"/>
          <w:sz w:val="24"/>
        </w:rPr>
        <w:t>（三）内容及编排顺序：内封、中文题目、中文摘要、关键词、英文题目、Abstract、Keywords、目录、引言（绪论）、正文主体部分、结论（结束语）、主要参考文献（含注释）、附录、致谢。</w:t>
      </w:r>
    </w:p>
    <w:p w14:paraId="560E0004">
      <w:pPr>
        <w:spacing w:line="360" w:lineRule="exact"/>
        <w:ind w:firstLine="480" w:firstLineChars="200"/>
        <w:rPr>
          <w:rStyle w:val="17"/>
          <w:rFonts w:hint="eastAsia" w:ascii="宋体" w:hAnsi="宋体"/>
          <w:sz w:val="24"/>
        </w:rPr>
      </w:pPr>
      <w:r>
        <w:rPr>
          <w:rStyle w:val="17"/>
          <w:rFonts w:hint="eastAsia" w:ascii="宋体" w:hAnsi="宋体"/>
          <w:sz w:val="24"/>
        </w:rPr>
        <w:t>（四）正文文献引用：根据</w:t>
      </w:r>
      <w:r>
        <w:rPr>
          <w:rStyle w:val="17"/>
          <w:rFonts w:ascii="宋体" w:hAnsi="宋体"/>
          <w:sz w:val="24"/>
        </w:rPr>
        <w:t>中华人民共和国国家标准GB7714—2005《文后参考文献著录规则》中</w:t>
      </w:r>
      <w:r>
        <w:rPr>
          <w:rStyle w:val="17"/>
          <w:rFonts w:hint="eastAsia" w:ascii="宋体" w:hAnsi="宋体"/>
          <w:sz w:val="24"/>
        </w:rPr>
        <w:t>关于</w:t>
      </w:r>
      <w:r>
        <w:rPr>
          <w:rStyle w:val="17"/>
          <w:rFonts w:ascii="宋体" w:hAnsi="宋体"/>
          <w:sz w:val="24"/>
        </w:rPr>
        <w:t>正文文献引用</w:t>
      </w:r>
      <w:r>
        <w:rPr>
          <w:rStyle w:val="17"/>
          <w:rFonts w:hint="eastAsia" w:ascii="宋体" w:hAnsi="宋体"/>
          <w:sz w:val="24"/>
        </w:rPr>
        <w:t>的规定，我校</w:t>
      </w:r>
      <w:r>
        <w:rPr>
          <w:rStyle w:val="17"/>
          <w:rFonts w:ascii="宋体" w:hAnsi="宋体"/>
          <w:sz w:val="24"/>
        </w:rPr>
        <w:t>采用顺序编码制</w:t>
      </w:r>
      <w:r>
        <w:rPr>
          <w:rStyle w:val="17"/>
          <w:rFonts w:hint="eastAsia" w:ascii="宋体" w:hAnsi="宋体"/>
          <w:sz w:val="24"/>
        </w:rPr>
        <w:t>引用文献（详见写作模板）。</w:t>
      </w:r>
    </w:p>
    <w:p w14:paraId="67C4C6D7">
      <w:pPr>
        <w:spacing w:line="360" w:lineRule="exact"/>
        <w:ind w:firstLine="480" w:firstLineChars="200"/>
        <w:rPr>
          <w:rFonts w:hint="eastAsia" w:ascii="宋体" w:hAnsi="宋体"/>
          <w:sz w:val="24"/>
        </w:rPr>
      </w:pPr>
      <w:r>
        <w:rPr>
          <w:rFonts w:hint="eastAsia" w:ascii="宋体" w:hAnsi="宋体"/>
          <w:sz w:val="24"/>
        </w:rPr>
        <w:t>（五）图、表和公式</w:t>
      </w:r>
    </w:p>
    <w:p w14:paraId="77D1404D">
      <w:pPr>
        <w:spacing w:line="360" w:lineRule="exact"/>
        <w:ind w:firstLine="480" w:firstLineChars="200"/>
        <w:rPr>
          <w:rFonts w:hint="eastAsia" w:ascii="宋体" w:hAnsi="宋体"/>
          <w:sz w:val="24"/>
        </w:rPr>
      </w:pPr>
      <w:r>
        <w:rPr>
          <w:rFonts w:hint="eastAsia" w:ascii="宋体" w:hAnsi="宋体"/>
          <w:sz w:val="24"/>
        </w:rPr>
        <w:t>1、内容要求：</w:t>
      </w:r>
    </w:p>
    <w:p w14:paraId="3CBBC8AD">
      <w:pPr>
        <w:spacing w:line="360" w:lineRule="exact"/>
        <w:ind w:firstLine="480" w:firstLineChars="200"/>
        <w:rPr>
          <w:rFonts w:hint="eastAsia" w:ascii="宋体" w:hAnsi="宋体"/>
          <w:sz w:val="24"/>
        </w:rPr>
      </w:pPr>
      <w:r>
        <w:rPr>
          <w:rFonts w:hint="eastAsia" w:ascii="宋体" w:hAnsi="宋体"/>
          <w:sz w:val="24"/>
        </w:rPr>
        <w:t xml:space="preserve">每一个图、表均应有简短确切的文字标题。图应使人只看图、图题和图例，不阅读正文就可理解图意。表除了文字标题外，必要时应将表中的符号、标记、代码，以及需要说明的事项作为表注横排于表题下。正文中的公式、算式或方程式等可使用公式编辑器编写。 </w:t>
      </w:r>
    </w:p>
    <w:p w14:paraId="65AFED37">
      <w:pPr>
        <w:pStyle w:val="4"/>
        <w:spacing w:line="360" w:lineRule="exact"/>
        <w:rPr>
          <w:rFonts w:hint="eastAsia"/>
        </w:rPr>
      </w:pPr>
      <w:r>
        <w:rPr>
          <w:rFonts w:hint="eastAsia"/>
        </w:rPr>
        <w:t>2、格式要求：</w:t>
      </w:r>
    </w:p>
    <w:p w14:paraId="6A03414F">
      <w:pPr>
        <w:spacing w:line="360" w:lineRule="exact"/>
        <w:ind w:firstLine="480" w:firstLineChars="200"/>
        <w:rPr>
          <w:rFonts w:hint="eastAsia" w:ascii="宋体" w:hAnsi="宋体"/>
          <w:sz w:val="24"/>
        </w:rPr>
      </w:pPr>
      <w:r>
        <w:rPr>
          <w:rFonts w:hint="eastAsia" w:ascii="宋体" w:hAnsi="宋体"/>
          <w:sz w:val="24"/>
        </w:rPr>
        <w:t>图、表、公式均应有编号，编号使用阿拉伯数字编排，从“图1”、“表1”和“（1）”连续编号顺延到“主要参考文献”之前。</w:t>
      </w:r>
      <w:r>
        <w:rPr>
          <w:rFonts w:hint="eastAsia" w:ascii="宋体" w:hAnsi="宋体" w:cs="Arial"/>
          <w:sz w:val="24"/>
          <w:szCs w:val="21"/>
        </w:rPr>
        <w:t>图、表、公式较多时，可分章编号。</w:t>
      </w:r>
    </w:p>
    <w:p w14:paraId="627372FE">
      <w:pPr>
        <w:spacing w:line="360" w:lineRule="exact"/>
        <w:ind w:firstLine="480" w:firstLineChars="200"/>
        <w:rPr>
          <w:rFonts w:hint="eastAsia" w:ascii="宋体" w:hAnsi="宋体"/>
          <w:sz w:val="24"/>
        </w:rPr>
      </w:pPr>
      <w:r>
        <w:rPr>
          <w:rFonts w:hint="eastAsia" w:ascii="宋体" w:hAnsi="宋体"/>
          <w:sz w:val="24"/>
        </w:rPr>
        <w:t>图、表均应有文字标题，图、表的编号与文字标题之间用冒号隔开，图的编号和标题应位于图的下方居中，表的编号和标题应位于表的上方居中，表的编排建议采用国际通行的三线表。</w:t>
      </w:r>
    </w:p>
    <w:p w14:paraId="20C55149">
      <w:pPr>
        <w:spacing w:line="360" w:lineRule="exact"/>
        <w:ind w:firstLine="480" w:firstLineChars="200"/>
        <w:rPr>
          <w:rFonts w:hint="eastAsia" w:ascii="宋体" w:hAnsi="宋体" w:cs="Arial"/>
          <w:sz w:val="24"/>
          <w:szCs w:val="21"/>
        </w:rPr>
      </w:pPr>
      <w:r>
        <w:rPr>
          <w:rFonts w:hint="eastAsia" w:ascii="宋体" w:hAnsi="宋体" w:cs="Arial"/>
          <w:sz w:val="24"/>
          <w:szCs w:val="21"/>
        </w:rPr>
        <w:t>公式应另起行并左缩进若干字符，与周围文字留出足够的空间区分开。如有两个以上的公式，应用从“1”开始的阿拉伯数字进行编号，并将编号置于括号内。</w:t>
      </w:r>
      <w:r>
        <w:rPr>
          <w:rFonts w:hint="eastAsia" w:ascii="宋体" w:hAnsi="宋体"/>
          <w:sz w:val="24"/>
        </w:rPr>
        <w:t>公式的</w:t>
      </w:r>
      <w:r>
        <w:rPr>
          <w:rFonts w:hint="eastAsia" w:ascii="宋体" w:hAnsi="宋体" w:cs="Arial"/>
          <w:sz w:val="24"/>
          <w:szCs w:val="21"/>
        </w:rPr>
        <w:t>编号应右端对齐，标注于该式所在行（当有续行时，应标注于最后一行）。</w:t>
      </w:r>
    </w:p>
    <w:p w14:paraId="029FC6D5">
      <w:pPr>
        <w:spacing w:line="360" w:lineRule="exact"/>
        <w:ind w:firstLine="480" w:firstLineChars="200"/>
        <w:rPr>
          <w:rFonts w:hint="eastAsia" w:ascii="宋体" w:hAnsi="宋体" w:cs="Arial"/>
          <w:sz w:val="24"/>
          <w:szCs w:val="21"/>
        </w:rPr>
      </w:pPr>
      <w:r>
        <w:rPr>
          <w:rFonts w:hint="eastAsia" w:ascii="宋体" w:hAnsi="宋体" w:cs="Arial"/>
          <w:sz w:val="24"/>
          <w:szCs w:val="21"/>
        </w:rPr>
        <w:t>较长的公式需要转行时，只能在＋，－，×，÷，＜，＞处转行。上下式尽可能在等号“＝”处对齐。公式中分数线的横线，其长度应等于或略大于分子和分母中较长的一方。</w:t>
      </w:r>
    </w:p>
    <w:p w14:paraId="2C9A1AF2">
      <w:pPr>
        <w:spacing w:line="360" w:lineRule="exact"/>
        <w:ind w:firstLine="480" w:firstLineChars="200"/>
        <w:rPr>
          <w:rFonts w:hint="eastAsia" w:ascii="宋体" w:hAnsi="宋体" w:cs="Arial"/>
          <w:sz w:val="24"/>
          <w:szCs w:val="21"/>
        </w:rPr>
      </w:pPr>
      <w:r>
        <w:rPr>
          <w:rFonts w:hint="eastAsia" w:ascii="宋体" w:hAnsi="宋体" w:cs="Arial"/>
          <w:sz w:val="24"/>
          <w:szCs w:val="21"/>
        </w:rPr>
        <w:t>如正文书写分数，应尽量将其高度降低为一行，如将分数线书写为“/”，将根号改为负指数。</w:t>
      </w:r>
    </w:p>
    <w:p w14:paraId="7E8266E6">
      <w:pPr>
        <w:spacing w:line="360" w:lineRule="exact"/>
        <w:ind w:firstLine="480" w:firstLineChars="200"/>
        <w:rPr>
          <w:rFonts w:hint="eastAsia" w:ascii="宋体" w:hAnsi="宋体"/>
          <w:sz w:val="24"/>
        </w:rPr>
      </w:pPr>
      <w:r>
        <w:rPr>
          <w:rFonts w:hint="eastAsia" w:ascii="宋体" w:hAnsi="宋体"/>
          <w:sz w:val="24"/>
        </w:rPr>
        <w:t>（六）文中标题：</w:t>
      </w:r>
    </w:p>
    <w:p w14:paraId="7A27F283">
      <w:pPr>
        <w:spacing w:line="360" w:lineRule="exact"/>
        <w:ind w:firstLine="480" w:firstLineChars="200"/>
        <w:rPr>
          <w:rFonts w:hint="eastAsia" w:ascii="宋体" w:hAnsi="宋体"/>
          <w:sz w:val="24"/>
        </w:rPr>
      </w:pPr>
      <w:r>
        <w:rPr>
          <w:rFonts w:hint="eastAsia" w:ascii="宋体" w:hAnsi="宋体"/>
          <w:sz w:val="24"/>
        </w:rPr>
        <w:t>1、人文社科类专业：一般按五级标题进行标注</w:t>
      </w:r>
    </w:p>
    <w:p w14:paraId="379D1DF7">
      <w:pPr>
        <w:spacing w:line="360" w:lineRule="exact"/>
        <w:ind w:firstLine="480" w:firstLineChars="200"/>
        <w:rPr>
          <w:rFonts w:hint="eastAsia" w:ascii="宋体" w:hAnsi="宋体"/>
          <w:sz w:val="24"/>
        </w:rPr>
      </w:pPr>
      <w:r>
        <w:rPr>
          <w:rFonts w:hint="eastAsia" w:ascii="宋体" w:hAnsi="宋体"/>
          <w:sz w:val="24"/>
        </w:rPr>
        <w:t>（1）一级标题为“一、”、“二、”、“三、” ……；</w:t>
      </w:r>
    </w:p>
    <w:p w14:paraId="21053255">
      <w:pPr>
        <w:spacing w:line="360" w:lineRule="exact"/>
        <w:ind w:firstLine="480" w:firstLineChars="200"/>
        <w:rPr>
          <w:rFonts w:hint="eastAsia" w:ascii="宋体" w:hAnsi="宋体"/>
          <w:sz w:val="24"/>
        </w:rPr>
      </w:pPr>
      <w:r>
        <w:rPr>
          <w:rFonts w:hint="eastAsia" w:ascii="宋体" w:hAnsi="宋体"/>
          <w:sz w:val="24"/>
        </w:rPr>
        <w:t>（2）二级标题为“（一）”、“（二）”、“（三）” ……；</w:t>
      </w:r>
    </w:p>
    <w:p w14:paraId="1FC012F5">
      <w:pPr>
        <w:spacing w:line="360" w:lineRule="exact"/>
        <w:ind w:firstLine="480" w:firstLineChars="200"/>
        <w:rPr>
          <w:rFonts w:hint="eastAsia" w:ascii="宋体" w:hAnsi="宋体"/>
          <w:sz w:val="24"/>
        </w:rPr>
      </w:pPr>
      <w:r>
        <w:rPr>
          <w:rFonts w:hint="eastAsia" w:ascii="宋体" w:hAnsi="宋体"/>
          <w:sz w:val="24"/>
        </w:rPr>
        <w:t>（3）三级标题为“1</w:t>
      </w:r>
      <w:r>
        <w:rPr>
          <w:rFonts w:hint="eastAsia" w:ascii="宋体" w:hAnsi="宋体"/>
          <w:sz w:val="24"/>
          <w:lang w:val="en-US" w:eastAsia="zh-CN"/>
        </w:rPr>
        <w:t>.</w:t>
      </w:r>
      <w:r>
        <w:rPr>
          <w:rFonts w:hint="eastAsia" w:ascii="宋体" w:hAnsi="宋体"/>
          <w:sz w:val="24"/>
        </w:rPr>
        <w:t>”、“2</w:t>
      </w:r>
      <w:r>
        <w:rPr>
          <w:rFonts w:hint="eastAsia" w:ascii="宋体" w:hAnsi="宋体"/>
          <w:sz w:val="24"/>
          <w:lang w:val="en-US" w:eastAsia="zh-CN"/>
        </w:rPr>
        <w:t>.</w:t>
      </w:r>
      <w:r>
        <w:rPr>
          <w:rFonts w:hint="eastAsia" w:ascii="宋体" w:hAnsi="宋体"/>
          <w:sz w:val="24"/>
        </w:rPr>
        <w:t>”、“3</w:t>
      </w:r>
      <w:r>
        <w:rPr>
          <w:rFonts w:hint="eastAsia" w:ascii="宋体" w:hAnsi="宋体"/>
          <w:sz w:val="24"/>
          <w:lang w:val="en-US" w:eastAsia="zh-CN"/>
        </w:rPr>
        <w:t>.</w:t>
      </w:r>
      <w:r>
        <w:rPr>
          <w:rFonts w:hint="eastAsia" w:ascii="宋体" w:hAnsi="宋体"/>
          <w:sz w:val="24"/>
        </w:rPr>
        <w:t>” ……；</w:t>
      </w:r>
    </w:p>
    <w:p w14:paraId="28B36458">
      <w:pPr>
        <w:spacing w:line="360" w:lineRule="exact"/>
        <w:ind w:firstLine="480" w:firstLineChars="200"/>
        <w:rPr>
          <w:rFonts w:hint="eastAsia" w:ascii="宋体" w:hAnsi="宋体"/>
          <w:sz w:val="24"/>
        </w:rPr>
      </w:pPr>
      <w:r>
        <w:rPr>
          <w:rFonts w:hint="eastAsia" w:ascii="宋体" w:hAnsi="宋体"/>
          <w:sz w:val="24"/>
        </w:rPr>
        <w:t>（4）四级标题为“（1）”、“（2）”、“（3）” ……；</w:t>
      </w:r>
    </w:p>
    <w:p w14:paraId="4673EB6C">
      <w:pPr>
        <w:spacing w:line="360" w:lineRule="exact"/>
        <w:ind w:firstLine="480" w:firstLineChars="200"/>
        <w:rPr>
          <w:rFonts w:hint="eastAsia" w:ascii="宋体" w:hAnsi="宋体"/>
          <w:sz w:val="24"/>
        </w:rPr>
      </w:pPr>
      <w:r>
        <w:rPr>
          <w:rFonts w:hint="eastAsia" w:ascii="宋体" w:hAnsi="宋体"/>
          <w:sz w:val="24"/>
        </w:rPr>
        <w:t>（5）五级标题为“①”、“②”、“③” ……。</w:t>
      </w:r>
    </w:p>
    <w:p w14:paraId="263F92E1">
      <w:pPr>
        <w:spacing w:line="360" w:lineRule="exact"/>
        <w:ind w:firstLine="480" w:firstLineChars="200"/>
        <w:rPr>
          <w:rFonts w:hint="eastAsia" w:ascii="宋体" w:hAnsi="宋体"/>
          <w:sz w:val="24"/>
        </w:rPr>
      </w:pPr>
      <w:r>
        <w:rPr>
          <w:rFonts w:hint="eastAsia" w:ascii="宋体" w:hAnsi="宋体"/>
          <w:sz w:val="24"/>
        </w:rPr>
        <w:t>2、理工类专业：一般按四级标题进行标注</w:t>
      </w:r>
    </w:p>
    <w:p w14:paraId="2CD7211E">
      <w:pPr>
        <w:spacing w:line="360" w:lineRule="exact"/>
        <w:ind w:firstLine="480" w:firstLineChars="200"/>
        <w:rPr>
          <w:rFonts w:hint="eastAsia" w:ascii="宋体" w:hAnsi="宋体"/>
          <w:sz w:val="24"/>
        </w:rPr>
      </w:pPr>
      <w:r>
        <w:rPr>
          <w:rFonts w:hint="eastAsia" w:ascii="宋体" w:hAnsi="宋体"/>
          <w:sz w:val="24"/>
        </w:rPr>
        <w:t>（1）一级标题为“1 ”、“2 ”、“3 ” ……；</w:t>
      </w:r>
    </w:p>
    <w:p w14:paraId="6C2043FB">
      <w:pPr>
        <w:spacing w:line="360" w:lineRule="exact"/>
        <w:ind w:firstLine="480" w:firstLineChars="200"/>
        <w:rPr>
          <w:rFonts w:hint="eastAsia" w:ascii="宋体" w:hAnsi="宋体"/>
          <w:sz w:val="24"/>
        </w:rPr>
      </w:pPr>
      <w:r>
        <w:rPr>
          <w:rFonts w:hint="eastAsia" w:ascii="宋体" w:hAnsi="宋体"/>
          <w:sz w:val="24"/>
        </w:rPr>
        <w:t>（2）二级标题为“1.1”、“2.1”、“3.1” ……；</w:t>
      </w:r>
    </w:p>
    <w:p w14:paraId="500F637B">
      <w:pPr>
        <w:spacing w:line="360" w:lineRule="exact"/>
        <w:ind w:firstLine="480" w:firstLineChars="200"/>
        <w:rPr>
          <w:rFonts w:hint="eastAsia" w:ascii="宋体" w:hAnsi="宋体"/>
          <w:sz w:val="24"/>
        </w:rPr>
      </w:pPr>
      <w:r>
        <w:rPr>
          <w:rFonts w:hint="eastAsia" w:ascii="宋体" w:hAnsi="宋体"/>
          <w:sz w:val="24"/>
        </w:rPr>
        <w:t>（3）三级标题为“1.1.1”、“2.1.1”、“3.1.1” ……；</w:t>
      </w:r>
    </w:p>
    <w:p w14:paraId="42DA5368">
      <w:pPr>
        <w:spacing w:line="360" w:lineRule="exact"/>
        <w:ind w:firstLine="480" w:firstLineChars="200"/>
        <w:rPr>
          <w:rFonts w:hint="eastAsia" w:ascii="宋体" w:hAnsi="宋体"/>
          <w:sz w:val="24"/>
        </w:rPr>
      </w:pPr>
      <w:r>
        <w:rPr>
          <w:rFonts w:hint="eastAsia" w:ascii="宋体" w:hAnsi="宋体"/>
          <w:sz w:val="24"/>
        </w:rPr>
        <w:t>（4）四级标题：“1.1.1.1”、“2.1.1.1”、“3.1.1.1”……；</w:t>
      </w:r>
    </w:p>
    <w:p w14:paraId="77068C25">
      <w:pPr>
        <w:spacing w:line="360" w:lineRule="exact"/>
        <w:ind w:firstLine="480" w:firstLineChars="200"/>
        <w:rPr>
          <w:rFonts w:hint="eastAsia" w:ascii="宋体" w:hAnsi="宋体"/>
          <w:sz w:val="24"/>
        </w:rPr>
      </w:pPr>
      <w:r>
        <w:rPr>
          <w:rFonts w:hint="eastAsia" w:ascii="宋体" w:hAnsi="宋体"/>
          <w:sz w:val="24"/>
        </w:rPr>
        <w:t>（七）版式：使用 A4（210 mm×297 mm）标准大小的白纸打印并装订（距左10mm处装订）成册；每一页的上方（天头）和左侧（订口）应分别留边25mm，下方（地脚）和右侧（切口）应分别留边20mm；可根据需要在页眉和页脚加注相关内容；从阿拉伯数字“1”起自正文所在页至致谢所在页连续编号；单面打印。</w:t>
      </w:r>
    </w:p>
    <w:p w14:paraId="4C73B8DE">
      <w:pPr>
        <w:spacing w:before="156" w:beforeLines="50" w:after="156" w:afterLines="50" w:line="360" w:lineRule="exact"/>
        <w:ind w:firstLine="594" w:firstLineChars="198"/>
        <w:rPr>
          <w:rFonts w:hint="eastAsia" w:ascii="宋体" w:hAnsi="宋体"/>
          <w:b/>
          <w:bCs/>
          <w:sz w:val="30"/>
        </w:rPr>
      </w:pPr>
      <w:r>
        <w:rPr>
          <w:rFonts w:hint="eastAsia" w:ascii="宋体" w:hAnsi="宋体"/>
          <w:b/>
          <w:bCs/>
          <w:sz w:val="30"/>
        </w:rPr>
        <w:t>二、本科毕业论文（设计、创作）各项内容的具体要求</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7200"/>
        <w:gridCol w:w="1620"/>
      </w:tblGrid>
      <w:tr w14:paraId="5C0A9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48" w:type="dxa"/>
            <w:noWrap w:val="0"/>
            <w:vAlign w:val="center"/>
          </w:tcPr>
          <w:p w14:paraId="0A2051FF">
            <w:pPr>
              <w:jc w:val="center"/>
              <w:rPr>
                <w:rFonts w:hint="eastAsia" w:ascii="宋体" w:hAnsi="宋体"/>
                <w:b/>
                <w:sz w:val="24"/>
              </w:rPr>
            </w:pPr>
            <w:r>
              <w:rPr>
                <w:rFonts w:hint="eastAsia" w:ascii="宋体" w:hAnsi="宋体"/>
                <w:b/>
                <w:sz w:val="24"/>
              </w:rPr>
              <w:t>内容</w:t>
            </w:r>
          </w:p>
        </w:tc>
        <w:tc>
          <w:tcPr>
            <w:tcW w:w="7200" w:type="dxa"/>
            <w:noWrap w:val="0"/>
            <w:vAlign w:val="center"/>
          </w:tcPr>
          <w:p w14:paraId="62406534">
            <w:pPr>
              <w:jc w:val="center"/>
              <w:rPr>
                <w:rFonts w:hint="eastAsia" w:ascii="宋体" w:hAnsi="宋体"/>
                <w:b/>
                <w:sz w:val="24"/>
              </w:rPr>
            </w:pPr>
            <w:r>
              <w:rPr>
                <w:rFonts w:hint="eastAsia" w:ascii="宋体" w:hAnsi="宋体"/>
                <w:b/>
                <w:sz w:val="24"/>
              </w:rPr>
              <w:t>要求</w:t>
            </w:r>
          </w:p>
        </w:tc>
        <w:tc>
          <w:tcPr>
            <w:tcW w:w="1620" w:type="dxa"/>
            <w:noWrap w:val="0"/>
            <w:vAlign w:val="center"/>
          </w:tcPr>
          <w:p w14:paraId="0FE7E3D3">
            <w:pPr>
              <w:jc w:val="center"/>
              <w:rPr>
                <w:rFonts w:hint="eastAsia" w:ascii="宋体" w:hAnsi="宋体"/>
                <w:b/>
                <w:sz w:val="24"/>
              </w:rPr>
            </w:pPr>
            <w:r>
              <w:rPr>
                <w:rFonts w:hint="eastAsia" w:ascii="宋体" w:hAnsi="宋体"/>
                <w:b/>
                <w:sz w:val="24"/>
              </w:rPr>
              <w:t>备注</w:t>
            </w:r>
          </w:p>
        </w:tc>
      </w:tr>
      <w:tr w14:paraId="1B49A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48" w:type="dxa"/>
            <w:noWrap w:val="0"/>
            <w:tcMar>
              <w:top w:w="28" w:type="dxa"/>
              <w:bottom w:w="28" w:type="dxa"/>
            </w:tcMar>
            <w:vAlign w:val="center"/>
          </w:tcPr>
          <w:p w14:paraId="4EFCF3BC">
            <w:pPr>
              <w:rPr>
                <w:rFonts w:hint="eastAsia" w:ascii="宋体" w:hAnsi="宋体"/>
                <w:szCs w:val="21"/>
              </w:rPr>
            </w:pPr>
            <w:r>
              <w:rPr>
                <w:rFonts w:hint="eastAsia" w:ascii="宋体" w:hAnsi="宋体"/>
                <w:szCs w:val="21"/>
              </w:rPr>
              <w:t>内封（正扉页）</w:t>
            </w:r>
          </w:p>
        </w:tc>
        <w:tc>
          <w:tcPr>
            <w:tcW w:w="7200" w:type="dxa"/>
            <w:noWrap w:val="0"/>
            <w:tcMar>
              <w:top w:w="28" w:type="dxa"/>
              <w:bottom w:w="28" w:type="dxa"/>
            </w:tcMar>
            <w:vAlign w:val="center"/>
          </w:tcPr>
          <w:p w14:paraId="16079AF3">
            <w:pPr>
              <w:spacing w:line="240" w:lineRule="exact"/>
              <w:rPr>
                <w:rFonts w:hint="eastAsia" w:ascii="宋体" w:hAnsi="宋体"/>
                <w:szCs w:val="21"/>
              </w:rPr>
            </w:pPr>
            <w:r>
              <w:rPr>
                <w:rFonts w:hint="eastAsia" w:ascii="宋体" w:hAnsi="宋体"/>
                <w:szCs w:val="21"/>
              </w:rPr>
              <w:t>应按内封所列各项内容认真填写，院系、专业的名称应填写全称</w:t>
            </w:r>
          </w:p>
        </w:tc>
        <w:tc>
          <w:tcPr>
            <w:tcW w:w="1620" w:type="dxa"/>
            <w:noWrap w:val="0"/>
            <w:tcMar>
              <w:top w:w="28" w:type="dxa"/>
              <w:bottom w:w="28" w:type="dxa"/>
            </w:tcMar>
            <w:vAlign w:val="center"/>
          </w:tcPr>
          <w:p w14:paraId="2BA049D3">
            <w:pPr>
              <w:rPr>
                <w:rFonts w:hint="eastAsia" w:ascii="宋体" w:hAnsi="宋体"/>
                <w:szCs w:val="21"/>
              </w:rPr>
            </w:pPr>
            <w:r>
              <w:rPr>
                <w:rFonts w:hint="eastAsia" w:ascii="宋体" w:hAnsi="宋体"/>
                <w:szCs w:val="21"/>
              </w:rPr>
              <w:t>学校统一制定</w:t>
            </w:r>
          </w:p>
        </w:tc>
      </w:tr>
      <w:tr w14:paraId="26A9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48" w:type="dxa"/>
            <w:noWrap w:val="0"/>
            <w:tcMar>
              <w:top w:w="28" w:type="dxa"/>
              <w:bottom w:w="28" w:type="dxa"/>
            </w:tcMar>
            <w:vAlign w:val="center"/>
          </w:tcPr>
          <w:p w14:paraId="1F5CD5C3">
            <w:pPr>
              <w:rPr>
                <w:rFonts w:hint="eastAsia" w:ascii="宋体" w:hAnsi="宋体"/>
                <w:szCs w:val="21"/>
              </w:rPr>
            </w:pPr>
            <w:r>
              <w:rPr>
                <w:rFonts w:hint="eastAsia" w:ascii="宋体" w:hAnsi="宋体"/>
                <w:szCs w:val="21"/>
              </w:rPr>
              <w:t>中文题目</w:t>
            </w:r>
          </w:p>
        </w:tc>
        <w:tc>
          <w:tcPr>
            <w:tcW w:w="7200" w:type="dxa"/>
            <w:noWrap w:val="0"/>
            <w:tcMar>
              <w:top w:w="28" w:type="dxa"/>
              <w:bottom w:w="28" w:type="dxa"/>
            </w:tcMar>
            <w:vAlign w:val="center"/>
          </w:tcPr>
          <w:p w14:paraId="21ADD784">
            <w:pPr>
              <w:spacing w:line="240" w:lineRule="exact"/>
              <w:rPr>
                <w:rFonts w:hint="eastAsia" w:ascii="宋体" w:hAnsi="宋体"/>
                <w:szCs w:val="21"/>
              </w:rPr>
            </w:pPr>
            <w:r>
              <w:rPr>
                <w:rFonts w:hint="eastAsia" w:ascii="宋体" w:hAnsi="宋体"/>
                <w:szCs w:val="21"/>
              </w:rPr>
              <w:t>应简明扼要，应避免过宽、过大、过空，应反映出研究的范围、层次和深度，一般不超过20个汉字。可以根据需要使用副标题，用以补充说明论文中的特定内容。论文题目应避免使用生僻的缩略词、字符、代号等。</w:t>
            </w:r>
          </w:p>
        </w:tc>
        <w:tc>
          <w:tcPr>
            <w:tcW w:w="1620" w:type="dxa"/>
            <w:vMerge w:val="restart"/>
            <w:noWrap w:val="0"/>
            <w:tcMar>
              <w:top w:w="28" w:type="dxa"/>
              <w:bottom w:w="28" w:type="dxa"/>
            </w:tcMar>
            <w:vAlign w:val="center"/>
          </w:tcPr>
          <w:p w14:paraId="19859A5D">
            <w:pPr>
              <w:rPr>
                <w:rFonts w:hint="eastAsia" w:ascii="宋体" w:hAnsi="宋体"/>
                <w:szCs w:val="21"/>
              </w:rPr>
            </w:pPr>
            <w:r>
              <w:rPr>
                <w:rFonts w:hint="eastAsia" w:ascii="宋体" w:hAnsi="宋体"/>
                <w:szCs w:val="21"/>
              </w:rPr>
              <w:t>另起页，同一页</w:t>
            </w:r>
          </w:p>
        </w:tc>
      </w:tr>
      <w:tr w14:paraId="39DF4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48" w:type="dxa"/>
            <w:noWrap w:val="0"/>
            <w:tcMar>
              <w:top w:w="28" w:type="dxa"/>
              <w:bottom w:w="28" w:type="dxa"/>
            </w:tcMar>
            <w:vAlign w:val="center"/>
          </w:tcPr>
          <w:p w14:paraId="5CC72ABC">
            <w:pPr>
              <w:rPr>
                <w:rFonts w:hint="eastAsia" w:ascii="宋体" w:hAnsi="宋体"/>
                <w:szCs w:val="21"/>
              </w:rPr>
            </w:pPr>
            <w:r>
              <w:rPr>
                <w:rFonts w:hint="eastAsia" w:ascii="宋体" w:hAnsi="宋体"/>
                <w:szCs w:val="21"/>
              </w:rPr>
              <w:t>摘要</w:t>
            </w:r>
          </w:p>
        </w:tc>
        <w:tc>
          <w:tcPr>
            <w:tcW w:w="7200" w:type="dxa"/>
            <w:noWrap w:val="0"/>
            <w:tcMar>
              <w:top w:w="28" w:type="dxa"/>
              <w:bottom w:w="28" w:type="dxa"/>
            </w:tcMar>
            <w:vAlign w:val="center"/>
          </w:tcPr>
          <w:p w14:paraId="04CC5CBC">
            <w:pPr>
              <w:spacing w:line="240" w:lineRule="exact"/>
              <w:rPr>
                <w:rFonts w:hint="eastAsia" w:ascii="宋体" w:hAnsi="宋体"/>
                <w:szCs w:val="21"/>
              </w:rPr>
            </w:pPr>
            <w:r>
              <w:rPr>
                <w:rFonts w:hint="eastAsia" w:ascii="宋体" w:hAnsi="宋体"/>
                <w:szCs w:val="21"/>
              </w:rPr>
              <w:t>应准确概括论文的实质性内容，包括目的、方法、结果和结论四个要素，不分段，不引用公式图表，不作标注，一般不少于150字。</w:t>
            </w:r>
          </w:p>
        </w:tc>
        <w:tc>
          <w:tcPr>
            <w:tcW w:w="1620" w:type="dxa"/>
            <w:vMerge w:val="continue"/>
            <w:noWrap w:val="0"/>
            <w:tcMar>
              <w:top w:w="28" w:type="dxa"/>
              <w:bottom w:w="28" w:type="dxa"/>
            </w:tcMar>
            <w:vAlign w:val="center"/>
          </w:tcPr>
          <w:p w14:paraId="3ADFF4DE">
            <w:pPr>
              <w:rPr>
                <w:rFonts w:hint="eastAsia" w:ascii="宋体" w:hAnsi="宋体"/>
                <w:szCs w:val="21"/>
              </w:rPr>
            </w:pPr>
          </w:p>
        </w:tc>
      </w:tr>
      <w:tr w14:paraId="5C6C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48" w:type="dxa"/>
            <w:noWrap w:val="0"/>
            <w:tcMar>
              <w:top w:w="28" w:type="dxa"/>
              <w:bottom w:w="28" w:type="dxa"/>
            </w:tcMar>
            <w:vAlign w:val="center"/>
          </w:tcPr>
          <w:p w14:paraId="53D71485">
            <w:pPr>
              <w:rPr>
                <w:rFonts w:hint="eastAsia" w:ascii="宋体" w:hAnsi="宋体"/>
                <w:szCs w:val="21"/>
              </w:rPr>
            </w:pPr>
            <w:r>
              <w:rPr>
                <w:rFonts w:hint="eastAsia" w:ascii="宋体" w:hAnsi="宋体"/>
                <w:szCs w:val="21"/>
              </w:rPr>
              <w:t>关键词</w:t>
            </w:r>
          </w:p>
        </w:tc>
        <w:tc>
          <w:tcPr>
            <w:tcW w:w="7200" w:type="dxa"/>
            <w:noWrap w:val="0"/>
            <w:tcMar>
              <w:top w:w="28" w:type="dxa"/>
              <w:bottom w:w="28" w:type="dxa"/>
            </w:tcMar>
            <w:vAlign w:val="center"/>
          </w:tcPr>
          <w:p w14:paraId="692B661E">
            <w:pPr>
              <w:spacing w:line="240" w:lineRule="exact"/>
              <w:rPr>
                <w:rFonts w:hint="eastAsia" w:ascii="宋体" w:hAnsi="宋体"/>
                <w:szCs w:val="21"/>
              </w:rPr>
            </w:pPr>
            <w:r>
              <w:rPr>
                <w:rFonts w:hint="eastAsia" w:ascii="宋体" w:hAnsi="宋体"/>
                <w:szCs w:val="21"/>
              </w:rPr>
              <w:t>根据正文内容及论文主题选取，一般为3－8个，各关键词之间</w:t>
            </w:r>
            <w:r>
              <w:rPr>
                <w:rFonts w:ascii="宋体" w:hAnsi="宋体"/>
                <w:szCs w:val="21"/>
              </w:rPr>
              <w:t>以分号分隔</w:t>
            </w:r>
            <w:r>
              <w:rPr>
                <w:rFonts w:hint="eastAsia" w:ascii="宋体" w:hAnsi="宋体"/>
                <w:szCs w:val="21"/>
              </w:rPr>
              <w:t>。</w:t>
            </w:r>
          </w:p>
        </w:tc>
        <w:tc>
          <w:tcPr>
            <w:tcW w:w="1620" w:type="dxa"/>
            <w:vMerge w:val="continue"/>
            <w:noWrap w:val="0"/>
            <w:tcMar>
              <w:top w:w="28" w:type="dxa"/>
              <w:bottom w:w="28" w:type="dxa"/>
            </w:tcMar>
            <w:vAlign w:val="center"/>
          </w:tcPr>
          <w:p w14:paraId="2F39EF91">
            <w:pPr>
              <w:rPr>
                <w:rFonts w:hint="eastAsia" w:ascii="宋体" w:hAnsi="宋体"/>
                <w:szCs w:val="21"/>
              </w:rPr>
            </w:pPr>
          </w:p>
        </w:tc>
      </w:tr>
      <w:tr w14:paraId="5E818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48" w:type="dxa"/>
            <w:noWrap w:val="0"/>
            <w:tcMar>
              <w:top w:w="28" w:type="dxa"/>
              <w:bottom w:w="28" w:type="dxa"/>
            </w:tcMar>
            <w:vAlign w:val="center"/>
          </w:tcPr>
          <w:p w14:paraId="23262378">
            <w:pPr>
              <w:rPr>
                <w:rFonts w:hint="eastAsia" w:ascii="宋体" w:hAnsi="宋体"/>
                <w:szCs w:val="21"/>
              </w:rPr>
            </w:pPr>
            <w:r>
              <w:rPr>
                <w:rFonts w:hint="eastAsia" w:ascii="宋体" w:hAnsi="宋体"/>
                <w:szCs w:val="21"/>
              </w:rPr>
              <w:t>英文题目</w:t>
            </w:r>
          </w:p>
        </w:tc>
        <w:tc>
          <w:tcPr>
            <w:tcW w:w="7200" w:type="dxa"/>
            <w:noWrap w:val="0"/>
            <w:tcMar>
              <w:top w:w="28" w:type="dxa"/>
              <w:bottom w:w="28" w:type="dxa"/>
            </w:tcMar>
            <w:vAlign w:val="center"/>
          </w:tcPr>
          <w:p w14:paraId="4DA170A6">
            <w:pPr>
              <w:spacing w:line="240" w:lineRule="exact"/>
              <w:rPr>
                <w:rFonts w:hint="eastAsia" w:ascii="宋体" w:hAnsi="宋体"/>
                <w:szCs w:val="21"/>
              </w:rPr>
            </w:pPr>
            <w:r>
              <w:rPr>
                <w:rFonts w:hint="eastAsia" w:ascii="宋体" w:hAnsi="宋体"/>
                <w:szCs w:val="21"/>
              </w:rPr>
              <w:t>应与中文题目相对应，可以省去定冠词和不定冠词(如</w:t>
            </w:r>
            <w:r>
              <w:rPr>
                <w:rFonts w:ascii="宋体" w:hAnsi="宋体"/>
                <w:szCs w:val="21"/>
              </w:rPr>
              <w:t>the</w:t>
            </w:r>
            <w:r>
              <w:rPr>
                <w:rFonts w:hint="eastAsia" w:ascii="宋体" w:hAnsi="宋体"/>
                <w:szCs w:val="21"/>
              </w:rPr>
              <w:t>、</w:t>
            </w:r>
            <w:r>
              <w:rPr>
                <w:rFonts w:ascii="宋体" w:hAnsi="宋体"/>
                <w:szCs w:val="21"/>
              </w:rPr>
              <w:t>a</w:t>
            </w:r>
            <w:r>
              <w:rPr>
                <w:rFonts w:hint="eastAsia" w:ascii="宋体" w:hAnsi="宋体"/>
                <w:szCs w:val="21"/>
              </w:rPr>
              <w:t>、</w:t>
            </w:r>
            <w:r>
              <w:rPr>
                <w:rFonts w:ascii="宋体" w:hAnsi="宋体"/>
                <w:szCs w:val="21"/>
              </w:rPr>
              <w:t>an</w:t>
            </w:r>
            <w:r>
              <w:rPr>
                <w:rFonts w:hint="eastAsia" w:ascii="宋体" w:hAnsi="宋体"/>
                <w:szCs w:val="21"/>
              </w:rPr>
              <w:t>等) ，单词应连续书写，除连词、介词等虚词外，首位字母都要大写。</w:t>
            </w:r>
          </w:p>
        </w:tc>
        <w:tc>
          <w:tcPr>
            <w:tcW w:w="1620" w:type="dxa"/>
            <w:vMerge w:val="restart"/>
            <w:noWrap w:val="0"/>
            <w:tcMar>
              <w:top w:w="28" w:type="dxa"/>
              <w:bottom w:w="28" w:type="dxa"/>
            </w:tcMar>
            <w:vAlign w:val="center"/>
          </w:tcPr>
          <w:p w14:paraId="4376660D">
            <w:pPr>
              <w:rPr>
                <w:rFonts w:hint="eastAsia" w:ascii="宋体" w:hAnsi="宋体"/>
                <w:szCs w:val="21"/>
              </w:rPr>
            </w:pPr>
            <w:r>
              <w:rPr>
                <w:rFonts w:hint="eastAsia" w:ascii="宋体" w:hAnsi="宋体"/>
                <w:szCs w:val="21"/>
              </w:rPr>
              <w:t>另起页，同一页</w:t>
            </w:r>
          </w:p>
        </w:tc>
      </w:tr>
      <w:tr w14:paraId="47543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48" w:type="dxa"/>
            <w:noWrap w:val="0"/>
            <w:tcMar>
              <w:top w:w="28" w:type="dxa"/>
              <w:bottom w:w="28" w:type="dxa"/>
            </w:tcMar>
            <w:vAlign w:val="center"/>
          </w:tcPr>
          <w:p w14:paraId="516E56F4">
            <w:pPr>
              <w:rPr>
                <w:rFonts w:hint="eastAsia" w:ascii="宋体" w:hAnsi="宋体"/>
                <w:szCs w:val="21"/>
              </w:rPr>
            </w:pPr>
            <w:r>
              <w:rPr>
                <w:rFonts w:hint="eastAsia" w:ascii="宋体" w:hAnsi="宋体"/>
                <w:szCs w:val="21"/>
              </w:rPr>
              <w:t>Abstract</w:t>
            </w:r>
          </w:p>
        </w:tc>
        <w:tc>
          <w:tcPr>
            <w:tcW w:w="7200" w:type="dxa"/>
            <w:noWrap w:val="0"/>
            <w:tcMar>
              <w:top w:w="28" w:type="dxa"/>
              <w:bottom w:w="28" w:type="dxa"/>
            </w:tcMar>
            <w:vAlign w:val="center"/>
          </w:tcPr>
          <w:p w14:paraId="529E4D2C">
            <w:pPr>
              <w:spacing w:line="240" w:lineRule="exact"/>
              <w:rPr>
                <w:rFonts w:hint="eastAsia" w:ascii="宋体" w:hAnsi="宋体"/>
                <w:szCs w:val="21"/>
              </w:rPr>
            </w:pPr>
            <w:r>
              <w:rPr>
                <w:rFonts w:hint="eastAsia" w:ascii="宋体" w:hAnsi="宋体"/>
                <w:szCs w:val="21"/>
              </w:rPr>
              <w:t>与中文摘要内容相对应。</w:t>
            </w:r>
          </w:p>
        </w:tc>
        <w:tc>
          <w:tcPr>
            <w:tcW w:w="1620" w:type="dxa"/>
            <w:vMerge w:val="continue"/>
            <w:noWrap w:val="0"/>
            <w:tcMar>
              <w:top w:w="28" w:type="dxa"/>
              <w:bottom w:w="28" w:type="dxa"/>
            </w:tcMar>
            <w:vAlign w:val="center"/>
          </w:tcPr>
          <w:p w14:paraId="49AFF927">
            <w:pPr>
              <w:rPr>
                <w:rFonts w:hint="eastAsia" w:ascii="宋体" w:hAnsi="宋体"/>
                <w:szCs w:val="21"/>
              </w:rPr>
            </w:pPr>
          </w:p>
        </w:tc>
      </w:tr>
      <w:tr w14:paraId="736C9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48" w:type="dxa"/>
            <w:noWrap w:val="0"/>
            <w:tcMar>
              <w:top w:w="28" w:type="dxa"/>
              <w:bottom w:w="28" w:type="dxa"/>
            </w:tcMar>
            <w:vAlign w:val="center"/>
          </w:tcPr>
          <w:p w14:paraId="0BF9EBDD">
            <w:pPr>
              <w:rPr>
                <w:rFonts w:hint="eastAsia" w:ascii="宋体" w:hAnsi="宋体"/>
                <w:szCs w:val="21"/>
              </w:rPr>
            </w:pPr>
            <w:r>
              <w:rPr>
                <w:rFonts w:hint="eastAsia" w:ascii="宋体" w:hAnsi="宋体"/>
                <w:szCs w:val="21"/>
              </w:rPr>
              <w:t>Key words</w:t>
            </w:r>
          </w:p>
        </w:tc>
        <w:tc>
          <w:tcPr>
            <w:tcW w:w="7200" w:type="dxa"/>
            <w:noWrap w:val="0"/>
            <w:tcMar>
              <w:top w:w="28" w:type="dxa"/>
              <w:bottom w:w="28" w:type="dxa"/>
            </w:tcMar>
            <w:vAlign w:val="center"/>
          </w:tcPr>
          <w:p w14:paraId="728D6F23">
            <w:pPr>
              <w:spacing w:line="240" w:lineRule="exact"/>
              <w:rPr>
                <w:rFonts w:hint="eastAsia" w:ascii="宋体" w:hAnsi="宋体"/>
                <w:szCs w:val="21"/>
              </w:rPr>
            </w:pPr>
            <w:r>
              <w:rPr>
                <w:rFonts w:hint="eastAsia" w:ascii="宋体" w:hAnsi="宋体"/>
                <w:szCs w:val="21"/>
              </w:rPr>
              <w:t>与中文的关键词相对应。单词小写，词与词之间</w:t>
            </w:r>
            <w:r>
              <w:rPr>
                <w:rFonts w:ascii="宋体" w:hAnsi="宋体"/>
                <w:szCs w:val="21"/>
              </w:rPr>
              <w:t>以分号分隔</w:t>
            </w:r>
            <w:r>
              <w:rPr>
                <w:rFonts w:hint="eastAsia" w:ascii="宋体" w:hAnsi="宋体"/>
                <w:szCs w:val="21"/>
              </w:rPr>
              <w:t>。</w:t>
            </w:r>
          </w:p>
        </w:tc>
        <w:tc>
          <w:tcPr>
            <w:tcW w:w="1620" w:type="dxa"/>
            <w:vMerge w:val="continue"/>
            <w:noWrap w:val="0"/>
            <w:tcMar>
              <w:top w:w="28" w:type="dxa"/>
              <w:bottom w:w="28" w:type="dxa"/>
            </w:tcMar>
            <w:vAlign w:val="center"/>
          </w:tcPr>
          <w:p w14:paraId="16AC119E">
            <w:pPr>
              <w:rPr>
                <w:rFonts w:hint="eastAsia" w:ascii="宋体" w:hAnsi="宋体"/>
                <w:szCs w:val="21"/>
              </w:rPr>
            </w:pPr>
          </w:p>
        </w:tc>
      </w:tr>
      <w:tr w14:paraId="4E14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48" w:type="dxa"/>
            <w:noWrap w:val="0"/>
            <w:tcMar>
              <w:top w:w="28" w:type="dxa"/>
              <w:bottom w:w="28" w:type="dxa"/>
            </w:tcMar>
            <w:vAlign w:val="center"/>
          </w:tcPr>
          <w:p w14:paraId="078A54A5">
            <w:pPr>
              <w:rPr>
                <w:rFonts w:hint="eastAsia" w:ascii="宋体" w:hAnsi="宋体"/>
                <w:szCs w:val="21"/>
              </w:rPr>
            </w:pPr>
            <w:r>
              <w:rPr>
                <w:rFonts w:hint="eastAsia" w:ascii="宋体" w:hAnsi="宋体"/>
                <w:szCs w:val="21"/>
              </w:rPr>
              <w:t>目录</w:t>
            </w:r>
          </w:p>
        </w:tc>
        <w:tc>
          <w:tcPr>
            <w:tcW w:w="7200" w:type="dxa"/>
            <w:noWrap w:val="0"/>
            <w:tcMar>
              <w:top w:w="28" w:type="dxa"/>
              <w:bottom w:w="28" w:type="dxa"/>
            </w:tcMar>
            <w:vAlign w:val="center"/>
          </w:tcPr>
          <w:p w14:paraId="2BF8BD0D">
            <w:pPr>
              <w:spacing w:line="240" w:lineRule="exact"/>
              <w:rPr>
                <w:rFonts w:hint="eastAsia" w:ascii="宋体" w:hAnsi="宋体"/>
                <w:szCs w:val="21"/>
              </w:rPr>
            </w:pPr>
            <w:r>
              <w:rPr>
                <w:rFonts w:hint="eastAsia" w:ascii="宋体" w:hAnsi="宋体"/>
                <w:szCs w:val="21"/>
              </w:rPr>
              <w:t>按论文各级标题的层次结构加注页码，一般只列出三级标题。</w:t>
            </w:r>
          </w:p>
        </w:tc>
        <w:tc>
          <w:tcPr>
            <w:tcW w:w="1620" w:type="dxa"/>
            <w:noWrap w:val="0"/>
            <w:tcMar>
              <w:top w:w="28" w:type="dxa"/>
              <w:bottom w:w="28" w:type="dxa"/>
            </w:tcMar>
            <w:vAlign w:val="center"/>
          </w:tcPr>
          <w:p w14:paraId="0F733044">
            <w:pPr>
              <w:rPr>
                <w:rFonts w:hint="eastAsia" w:ascii="宋体" w:hAnsi="宋体"/>
                <w:szCs w:val="21"/>
              </w:rPr>
            </w:pPr>
            <w:r>
              <w:rPr>
                <w:rFonts w:hint="eastAsia" w:ascii="宋体" w:hAnsi="宋体"/>
                <w:szCs w:val="21"/>
              </w:rPr>
              <w:t>另起页</w:t>
            </w:r>
          </w:p>
        </w:tc>
      </w:tr>
      <w:tr w14:paraId="7D55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48" w:type="dxa"/>
            <w:noWrap w:val="0"/>
            <w:tcMar>
              <w:top w:w="28" w:type="dxa"/>
              <w:bottom w:w="28" w:type="dxa"/>
            </w:tcMar>
            <w:vAlign w:val="center"/>
          </w:tcPr>
          <w:p w14:paraId="142390C6">
            <w:pPr>
              <w:rPr>
                <w:rFonts w:hint="eastAsia" w:ascii="宋体" w:hAnsi="宋体"/>
                <w:szCs w:val="21"/>
              </w:rPr>
            </w:pPr>
            <w:r>
              <w:rPr>
                <w:rFonts w:hint="eastAsia" w:ascii="宋体" w:hAnsi="宋体"/>
                <w:szCs w:val="21"/>
              </w:rPr>
              <w:t>引言（绪论）</w:t>
            </w:r>
          </w:p>
        </w:tc>
        <w:tc>
          <w:tcPr>
            <w:tcW w:w="7200" w:type="dxa"/>
            <w:noWrap w:val="0"/>
            <w:tcMar>
              <w:top w:w="28" w:type="dxa"/>
              <w:bottom w:w="28" w:type="dxa"/>
            </w:tcMar>
            <w:vAlign w:val="center"/>
          </w:tcPr>
          <w:p w14:paraId="3650A53A">
            <w:pPr>
              <w:spacing w:line="240" w:lineRule="exact"/>
              <w:rPr>
                <w:rFonts w:hint="eastAsia" w:ascii="宋体" w:hAnsi="宋体"/>
                <w:szCs w:val="21"/>
              </w:rPr>
            </w:pPr>
            <w:r>
              <w:rPr>
                <w:rFonts w:hint="eastAsia" w:ascii="宋体" w:hAnsi="宋体"/>
                <w:szCs w:val="21"/>
              </w:rPr>
              <w:t>向读者说明研究脉络，使读者对论文有一个总体的认识和了解，内容应包括研究的目的、范围、背景；研究的理论依据、实验基础和研究方法；研究的预期结果及其地位、作用和意义等。</w:t>
            </w:r>
          </w:p>
        </w:tc>
        <w:tc>
          <w:tcPr>
            <w:tcW w:w="1620" w:type="dxa"/>
            <w:noWrap w:val="0"/>
            <w:tcMar>
              <w:top w:w="28" w:type="dxa"/>
              <w:bottom w:w="28" w:type="dxa"/>
            </w:tcMar>
            <w:vAlign w:val="center"/>
          </w:tcPr>
          <w:p w14:paraId="03296CAB">
            <w:pPr>
              <w:rPr>
                <w:rFonts w:hint="eastAsia" w:ascii="宋体" w:hAnsi="宋体"/>
                <w:szCs w:val="21"/>
              </w:rPr>
            </w:pPr>
            <w:r>
              <w:rPr>
                <w:rFonts w:hint="eastAsia" w:ascii="宋体" w:hAnsi="宋体"/>
                <w:szCs w:val="21"/>
              </w:rPr>
              <w:t>另起页</w:t>
            </w:r>
          </w:p>
        </w:tc>
      </w:tr>
      <w:tr w14:paraId="500F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48" w:type="dxa"/>
            <w:noWrap w:val="0"/>
            <w:tcMar>
              <w:top w:w="28" w:type="dxa"/>
              <w:bottom w:w="28" w:type="dxa"/>
            </w:tcMar>
            <w:vAlign w:val="center"/>
          </w:tcPr>
          <w:p w14:paraId="782D9CE0">
            <w:pPr>
              <w:rPr>
                <w:rFonts w:hint="eastAsia" w:ascii="宋体" w:hAnsi="宋体"/>
                <w:szCs w:val="21"/>
              </w:rPr>
            </w:pPr>
            <w:r>
              <w:rPr>
                <w:rFonts w:hint="eastAsia" w:ascii="宋体" w:hAnsi="宋体"/>
                <w:szCs w:val="21"/>
              </w:rPr>
              <w:t>正文主体部分</w:t>
            </w:r>
          </w:p>
        </w:tc>
        <w:tc>
          <w:tcPr>
            <w:tcW w:w="7200" w:type="dxa"/>
            <w:noWrap w:val="0"/>
            <w:tcMar>
              <w:top w:w="28" w:type="dxa"/>
              <w:bottom w:w="28" w:type="dxa"/>
            </w:tcMar>
            <w:vAlign w:val="center"/>
          </w:tcPr>
          <w:p w14:paraId="6747999F">
            <w:pPr>
              <w:spacing w:line="240" w:lineRule="exact"/>
              <w:rPr>
                <w:rFonts w:hint="eastAsia" w:ascii="宋体" w:hAnsi="宋体"/>
                <w:szCs w:val="21"/>
              </w:rPr>
            </w:pPr>
            <w:r>
              <w:rPr>
                <w:rFonts w:hint="eastAsia" w:ascii="宋体" w:hAnsi="宋体"/>
                <w:szCs w:val="21"/>
              </w:rPr>
              <w:t>应做到内容详略得当，逻辑层次清楚，描述准确，论述有力，标点符号使用规范，无语病。</w:t>
            </w:r>
          </w:p>
        </w:tc>
        <w:tc>
          <w:tcPr>
            <w:tcW w:w="1620" w:type="dxa"/>
            <w:noWrap w:val="0"/>
            <w:tcMar>
              <w:top w:w="28" w:type="dxa"/>
              <w:bottom w:w="28" w:type="dxa"/>
            </w:tcMar>
            <w:vAlign w:val="center"/>
          </w:tcPr>
          <w:p w14:paraId="6EDF1821">
            <w:pPr>
              <w:rPr>
                <w:rFonts w:hint="eastAsia" w:ascii="宋体" w:hAnsi="宋体"/>
                <w:szCs w:val="21"/>
              </w:rPr>
            </w:pPr>
          </w:p>
        </w:tc>
      </w:tr>
      <w:tr w14:paraId="5A2E9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48" w:type="dxa"/>
            <w:noWrap w:val="0"/>
            <w:tcMar>
              <w:top w:w="28" w:type="dxa"/>
              <w:bottom w:w="28" w:type="dxa"/>
            </w:tcMar>
            <w:vAlign w:val="center"/>
          </w:tcPr>
          <w:p w14:paraId="5744FD7F">
            <w:pPr>
              <w:rPr>
                <w:rFonts w:hint="eastAsia" w:ascii="宋体" w:hAnsi="宋体"/>
                <w:szCs w:val="21"/>
              </w:rPr>
            </w:pPr>
            <w:r>
              <w:rPr>
                <w:rFonts w:hint="eastAsia" w:ascii="宋体" w:hAnsi="宋体"/>
                <w:szCs w:val="21"/>
              </w:rPr>
              <w:t>结论（结束语）</w:t>
            </w:r>
          </w:p>
        </w:tc>
        <w:tc>
          <w:tcPr>
            <w:tcW w:w="7200" w:type="dxa"/>
            <w:noWrap w:val="0"/>
            <w:tcMar>
              <w:top w:w="28" w:type="dxa"/>
              <w:bottom w:w="28" w:type="dxa"/>
            </w:tcMar>
            <w:vAlign w:val="center"/>
          </w:tcPr>
          <w:p w14:paraId="1163F65B">
            <w:pPr>
              <w:spacing w:line="240" w:lineRule="exact"/>
              <w:rPr>
                <w:rFonts w:hint="eastAsia" w:ascii="宋体" w:hAnsi="宋体"/>
                <w:szCs w:val="21"/>
              </w:rPr>
            </w:pPr>
            <w:r>
              <w:rPr>
                <w:rFonts w:ascii="宋体" w:hAnsi="宋体"/>
                <w:szCs w:val="21"/>
              </w:rPr>
              <w:t>是</w:t>
            </w:r>
            <w:r>
              <w:rPr>
                <w:rFonts w:hint="eastAsia" w:ascii="宋体" w:hAnsi="宋体"/>
                <w:szCs w:val="21"/>
              </w:rPr>
              <w:t>对论文</w:t>
            </w:r>
            <w:r>
              <w:rPr>
                <w:rFonts w:ascii="宋体" w:hAnsi="宋体"/>
                <w:szCs w:val="21"/>
              </w:rPr>
              <w:t>最终的、总体的</w:t>
            </w:r>
            <w:r>
              <w:rPr>
                <w:rFonts w:hint="eastAsia" w:ascii="宋体" w:hAnsi="宋体"/>
                <w:szCs w:val="21"/>
              </w:rPr>
              <w:t>结论</w:t>
            </w:r>
            <w:r>
              <w:rPr>
                <w:rFonts w:ascii="宋体" w:hAnsi="宋体"/>
                <w:szCs w:val="21"/>
              </w:rPr>
              <w:t>，不是正文中各段小结的简单重复。应准确、完整、明确、精练。也可以没有结论而进行必要的讨论。可以提出建议、研究设想、仪器设备改进意见、尚待解决的问题</w:t>
            </w:r>
            <w:r>
              <w:rPr>
                <w:rFonts w:hint="eastAsia" w:ascii="宋体" w:hAnsi="宋体"/>
                <w:szCs w:val="21"/>
              </w:rPr>
              <w:t>、对后续研究的设想等。</w:t>
            </w:r>
          </w:p>
        </w:tc>
        <w:tc>
          <w:tcPr>
            <w:tcW w:w="1620" w:type="dxa"/>
            <w:noWrap w:val="0"/>
            <w:tcMar>
              <w:top w:w="28" w:type="dxa"/>
              <w:bottom w:w="28" w:type="dxa"/>
            </w:tcMar>
            <w:vAlign w:val="center"/>
          </w:tcPr>
          <w:p w14:paraId="43A7062F">
            <w:pPr>
              <w:rPr>
                <w:rFonts w:hint="eastAsia" w:ascii="宋体" w:hAnsi="宋体"/>
                <w:szCs w:val="21"/>
              </w:rPr>
            </w:pPr>
          </w:p>
        </w:tc>
      </w:tr>
      <w:tr w14:paraId="0088D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48" w:type="dxa"/>
            <w:noWrap w:val="0"/>
            <w:tcMar>
              <w:top w:w="28" w:type="dxa"/>
              <w:bottom w:w="28" w:type="dxa"/>
            </w:tcMar>
            <w:vAlign w:val="center"/>
          </w:tcPr>
          <w:p w14:paraId="28D22205">
            <w:pPr>
              <w:rPr>
                <w:rFonts w:hint="eastAsia" w:ascii="宋体" w:hAnsi="宋体"/>
                <w:szCs w:val="21"/>
              </w:rPr>
            </w:pPr>
            <w:r>
              <w:rPr>
                <w:rFonts w:hint="eastAsia" w:ascii="宋体" w:hAnsi="宋体"/>
                <w:szCs w:val="21"/>
              </w:rPr>
              <w:t>主要参考文献（含注释）</w:t>
            </w:r>
          </w:p>
        </w:tc>
        <w:tc>
          <w:tcPr>
            <w:tcW w:w="7200" w:type="dxa"/>
            <w:noWrap w:val="0"/>
            <w:tcMar>
              <w:top w:w="28" w:type="dxa"/>
              <w:bottom w:w="28" w:type="dxa"/>
            </w:tcMar>
            <w:vAlign w:val="center"/>
          </w:tcPr>
          <w:p w14:paraId="0EF4D0F8">
            <w:pPr>
              <w:spacing w:line="240" w:lineRule="exact"/>
              <w:rPr>
                <w:rFonts w:hint="eastAsia" w:ascii="宋体" w:hAnsi="宋体"/>
                <w:szCs w:val="21"/>
              </w:rPr>
            </w:pPr>
            <w:r>
              <w:rPr>
                <w:rFonts w:hint="eastAsia" w:ascii="宋体" w:hAnsi="宋体"/>
                <w:szCs w:val="21"/>
              </w:rPr>
              <w:t>列出引用和参考的各类文献，参考文献</w:t>
            </w:r>
            <w:r>
              <w:rPr>
                <w:rStyle w:val="17"/>
                <w:rFonts w:ascii="宋体" w:hAnsi="宋体"/>
                <w:sz w:val="21"/>
                <w:szCs w:val="21"/>
              </w:rPr>
              <w:t>采用顺序编码制</w:t>
            </w:r>
            <w:r>
              <w:rPr>
                <w:rStyle w:val="17"/>
                <w:rFonts w:hint="eastAsia" w:ascii="宋体" w:hAnsi="宋体"/>
                <w:sz w:val="21"/>
                <w:szCs w:val="21"/>
              </w:rPr>
              <w:t>，</w:t>
            </w:r>
            <w:r>
              <w:rPr>
                <w:rStyle w:val="14"/>
                <w:rFonts w:ascii="宋体" w:hAnsi="宋体"/>
                <w:color w:val="auto"/>
                <w:szCs w:val="21"/>
              </w:rPr>
              <w:t>按正文中引用文献出现的先后顺序连续编码,并将序号置于方括号中。</w:t>
            </w:r>
            <w:r>
              <w:rPr>
                <w:rFonts w:hint="eastAsia"/>
                <w:szCs w:val="21"/>
              </w:rPr>
              <w:t>文献在</w:t>
            </w:r>
            <w:r>
              <w:rPr>
                <w:rStyle w:val="14"/>
                <w:rFonts w:hint="eastAsia" w:ascii="宋体" w:hAnsi="宋体"/>
                <w:color w:val="auto"/>
                <w:szCs w:val="21"/>
              </w:rPr>
              <w:t>论文中</w:t>
            </w:r>
            <w:r>
              <w:rPr>
                <w:rFonts w:hint="eastAsia"/>
                <w:szCs w:val="21"/>
              </w:rPr>
              <w:t>只被引用一次的，在参考文献中标注页码范围；</w:t>
            </w:r>
            <w:r>
              <w:rPr>
                <w:rStyle w:val="17"/>
                <w:rFonts w:ascii="宋体" w:hAnsi="宋体"/>
                <w:sz w:val="21"/>
                <w:szCs w:val="21"/>
              </w:rPr>
              <w:t>同一文献在论</w:t>
            </w:r>
            <w:r>
              <w:rPr>
                <w:rStyle w:val="17"/>
                <w:rFonts w:hint="eastAsia" w:ascii="宋体" w:hAnsi="宋体"/>
                <w:sz w:val="21"/>
                <w:szCs w:val="21"/>
              </w:rPr>
              <w:t>文</w:t>
            </w:r>
            <w:r>
              <w:rPr>
                <w:rStyle w:val="17"/>
                <w:rFonts w:ascii="宋体" w:hAnsi="宋体"/>
                <w:sz w:val="21"/>
                <w:szCs w:val="21"/>
              </w:rPr>
              <w:t>中被</w:t>
            </w:r>
            <w:r>
              <w:rPr>
                <w:rStyle w:val="17"/>
                <w:rFonts w:hint="eastAsia" w:ascii="宋体" w:hAnsi="宋体"/>
                <w:sz w:val="21"/>
                <w:szCs w:val="21"/>
              </w:rPr>
              <w:t>多次</w:t>
            </w:r>
            <w:r>
              <w:rPr>
                <w:rStyle w:val="17"/>
                <w:rFonts w:ascii="宋体" w:hAnsi="宋体"/>
                <w:sz w:val="21"/>
                <w:szCs w:val="21"/>
              </w:rPr>
              <w:t>引用</w:t>
            </w:r>
            <w:r>
              <w:rPr>
                <w:rStyle w:val="17"/>
                <w:rFonts w:hint="eastAsia" w:ascii="宋体" w:hAnsi="宋体"/>
                <w:sz w:val="21"/>
                <w:szCs w:val="21"/>
              </w:rPr>
              <w:t>的</w:t>
            </w:r>
            <w:r>
              <w:rPr>
                <w:rStyle w:val="17"/>
                <w:rFonts w:ascii="宋体" w:hAnsi="宋体"/>
                <w:sz w:val="21"/>
                <w:szCs w:val="21"/>
              </w:rPr>
              <w:t>，</w:t>
            </w:r>
            <w:r>
              <w:rPr>
                <w:rStyle w:val="17"/>
                <w:rFonts w:hint="eastAsia" w:ascii="宋体" w:hAnsi="宋体"/>
                <w:sz w:val="21"/>
                <w:szCs w:val="21"/>
              </w:rPr>
              <w:t>该文献</w:t>
            </w:r>
            <w:r>
              <w:rPr>
                <w:rStyle w:val="17"/>
                <w:rFonts w:ascii="宋体" w:hAnsi="宋体"/>
                <w:sz w:val="21"/>
                <w:szCs w:val="21"/>
              </w:rPr>
              <w:t>只编</w:t>
            </w:r>
            <w:r>
              <w:rPr>
                <w:rStyle w:val="17"/>
                <w:rFonts w:hint="eastAsia" w:ascii="宋体" w:hAnsi="宋体"/>
                <w:sz w:val="21"/>
                <w:szCs w:val="21"/>
              </w:rPr>
              <w:t>一</w:t>
            </w:r>
            <w:r>
              <w:rPr>
                <w:rStyle w:val="17"/>
                <w:rFonts w:ascii="宋体" w:hAnsi="宋体"/>
                <w:sz w:val="21"/>
                <w:szCs w:val="21"/>
              </w:rPr>
              <w:t>个号，引文页码</w:t>
            </w:r>
            <w:r>
              <w:rPr>
                <w:rStyle w:val="17"/>
                <w:rFonts w:hint="eastAsia" w:ascii="宋体" w:hAnsi="宋体"/>
                <w:sz w:val="21"/>
                <w:szCs w:val="21"/>
              </w:rPr>
              <w:t>范围在正文中标注</w:t>
            </w:r>
            <w:r>
              <w:rPr>
                <w:rStyle w:val="17"/>
                <w:rFonts w:ascii="宋体" w:hAnsi="宋体"/>
                <w:sz w:val="21"/>
                <w:szCs w:val="21"/>
              </w:rPr>
              <w:t>，</w:t>
            </w:r>
            <w:r>
              <w:rPr>
                <w:rStyle w:val="17"/>
                <w:rFonts w:hint="eastAsia" w:ascii="宋体" w:hAnsi="宋体"/>
                <w:sz w:val="21"/>
                <w:szCs w:val="21"/>
              </w:rPr>
              <w:t>在主要参考</w:t>
            </w:r>
            <w:r>
              <w:rPr>
                <w:rStyle w:val="17"/>
                <w:rFonts w:ascii="宋体" w:hAnsi="宋体"/>
                <w:sz w:val="21"/>
                <w:szCs w:val="21"/>
              </w:rPr>
              <w:t>文献中不再</w:t>
            </w:r>
            <w:r>
              <w:rPr>
                <w:rStyle w:val="17"/>
                <w:rFonts w:hint="eastAsia" w:ascii="宋体" w:hAnsi="宋体"/>
                <w:sz w:val="21"/>
                <w:szCs w:val="21"/>
              </w:rPr>
              <w:t>标注</w:t>
            </w:r>
            <w:r>
              <w:rPr>
                <w:rStyle w:val="17"/>
                <w:rFonts w:ascii="宋体" w:hAnsi="宋体"/>
                <w:sz w:val="21"/>
                <w:szCs w:val="21"/>
              </w:rPr>
              <w:t>。</w:t>
            </w:r>
            <w:r>
              <w:rPr>
                <w:rStyle w:val="17"/>
                <w:rFonts w:hint="eastAsia" w:ascii="宋体" w:hAnsi="宋体"/>
                <w:sz w:val="21"/>
                <w:szCs w:val="21"/>
              </w:rPr>
              <w:t>（详见写作模板）</w:t>
            </w:r>
          </w:p>
        </w:tc>
        <w:tc>
          <w:tcPr>
            <w:tcW w:w="1620" w:type="dxa"/>
            <w:noWrap w:val="0"/>
            <w:tcMar>
              <w:top w:w="28" w:type="dxa"/>
              <w:bottom w:w="28" w:type="dxa"/>
            </w:tcMar>
            <w:vAlign w:val="center"/>
          </w:tcPr>
          <w:p w14:paraId="1DAE0DE9">
            <w:pPr>
              <w:spacing w:line="240" w:lineRule="exact"/>
              <w:rPr>
                <w:rFonts w:hint="eastAsia" w:ascii="宋体" w:hAnsi="宋体"/>
                <w:szCs w:val="21"/>
              </w:rPr>
            </w:pPr>
            <w:r>
              <w:rPr>
                <w:rFonts w:hint="eastAsia" w:ascii="宋体" w:hAnsi="宋体"/>
                <w:szCs w:val="21"/>
              </w:rPr>
              <w:t>参见《中华人民共和国文后参考文献著录规则》（GB/T 7714-2005）</w:t>
            </w:r>
          </w:p>
        </w:tc>
      </w:tr>
      <w:tr w14:paraId="4BE1D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48" w:type="dxa"/>
            <w:noWrap w:val="0"/>
            <w:tcMar>
              <w:top w:w="28" w:type="dxa"/>
              <w:bottom w:w="28" w:type="dxa"/>
            </w:tcMar>
            <w:vAlign w:val="center"/>
          </w:tcPr>
          <w:p w14:paraId="4D759ABB">
            <w:pPr>
              <w:rPr>
                <w:rFonts w:hint="eastAsia" w:ascii="宋体" w:hAnsi="宋体"/>
                <w:szCs w:val="21"/>
              </w:rPr>
            </w:pPr>
            <w:r>
              <w:rPr>
                <w:rFonts w:hint="eastAsia" w:ascii="宋体" w:hAnsi="宋体"/>
                <w:szCs w:val="21"/>
              </w:rPr>
              <w:t>附录</w:t>
            </w:r>
          </w:p>
        </w:tc>
        <w:tc>
          <w:tcPr>
            <w:tcW w:w="7200" w:type="dxa"/>
            <w:noWrap w:val="0"/>
            <w:tcMar>
              <w:top w:w="28" w:type="dxa"/>
              <w:bottom w:w="28" w:type="dxa"/>
            </w:tcMar>
            <w:vAlign w:val="center"/>
          </w:tcPr>
          <w:p w14:paraId="478EA542">
            <w:pPr>
              <w:spacing w:line="240" w:lineRule="exact"/>
              <w:rPr>
                <w:rFonts w:hint="eastAsia" w:ascii="宋体" w:hAnsi="宋体"/>
                <w:szCs w:val="21"/>
              </w:rPr>
            </w:pPr>
            <w:r>
              <w:rPr>
                <w:rFonts w:hint="eastAsia" w:ascii="宋体" w:hAnsi="宋体"/>
                <w:szCs w:val="21"/>
              </w:rPr>
              <w:t>可列出一些与论文内容相关的重要文献或具有重要参考意义的文献资料，多个附录可用“附录A”、“附录B”、“附录C”等进行标注。</w:t>
            </w:r>
          </w:p>
        </w:tc>
        <w:tc>
          <w:tcPr>
            <w:tcW w:w="1620" w:type="dxa"/>
            <w:noWrap w:val="0"/>
            <w:tcMar>
              <w:top w:w="28" w:type="dxa"/>
              <w:bottom w:w="28" w:type="dxa"/>
            </w:tcMar>
            <w:vAlign w:val="center"/>
          </w:tcPr>
          <w:p w14:paraId="62B764EA">
            <w:pPr>
              <w:spacing w:line="240" w:lineRule="exact"/>
              <w:rPr>
                <w:rFonts w:hint="eastAsia" w:ascii="宋体" w:hAnsi="宋体"/>
                <w:szCs w:val="21"/>
              </w:rPr>
            </w:pPr>
            <w:r>
              <w:rPr>
                <w:rFonts w:hint="eastAsia" w:ascii="宋体" w:hAnsi="宋体"/>
                <w:szCs w:val="21"/>
              </w:rPr>
              <w:t>每项附录均应另起一页</w:t>
            </w:r>
          </w:p>
        </w:tc>
      </w:tr>
      <w:tr w14:paraId="793CD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48" w:type="dxa"/>
            <w:noWrap w:val="0"/>
            <w:tcMar>
              <w:top w:w="28" w:type="dxa"/>
              <w:bottom w:w="28" w:type="dxa"/>
            </w:tcMar>
            <w:vAlign w:val="center"/>
          </w:tcPr>
          <w:p w14:paraId="4E1AF71E">
            <w:pPr>
              <w:rPr>
                <w:rFonts w:hint="eastAsia" w:ascii="宋体" w:hAnsi="宋体"/>
                <w:szCs w:val="21"/>
              </w:rPr>
            </w:pPr>
            <w:r>
              <w:rPr>
                <w:rFonts w:hint="eastAsia" w:ascii="宋体" w:hAnsi="宋体"/>
                <w:szCs w:val="21"/>
              </w:rPr>
              <w:t>致谢</w:t>
            </w:r>
          </w:p>
        </w:tc>
        <w:tc>
          <w:tcPr>
            <w:tcW w:w="7200" w:type="dxa"/>
            <w:noWrap w:val="0"/>
            <w:tcMar>
              <w:top w:w="28" w:type="dxa"/>
              <w:bottom w:w="28" w:type="dxa"/>
            </w:tcMar>
            <w:vAlign w:val="center"/>
          </w:tcPr>
          <w:p w14:paraId="40F54ADE">
            <w:pPr>
              <w:spacing w:line="240" w:lineRule="exact"/>
              <w:rPr>
                <w:rFonts w:hint="eastAsia" w:ascii="宋体" w:hAnsi="宋体"/>
                <w:szCs w:val="21"/>
              </w:rPr>
            </w:pPr>
            <w:r>
              <w:rPr>
                <w:rFonts w:ascii="宋体" w:hAnsi="宋体"/>
                <w:szCs w:val="21"/>
              </w:rPr>
              <w:t>可以对协助完成研究工作和提供便利条件的组织或个人</w:t>
            </w:r>
            <w:r>
              <w:rPr>
                <w:rFonts w:hint="eastAsia" w:ascii="宋体" w:hAnsi="宋体"/>
                <w:szCs w:val="21"/>
              </w:rPr>
              <w:t>、</w:t>
            </w:r>
            <w:r>
              <w:rPr>
                <w:rFonts w:ascii="宋体" w:hAnsi="宋体"/>
                <w:szCs w:val="21"/>
              </w:rPr>
              <w:t>在研究工作中提出建议和提供帮助的人</w:t>
            </w:r>
            <w:r>
              <w:rPr>
                <w:rFonts w:hint="eastAsia" w:ascii="宋体" w:hAnsi="宋体"/>
                <w:szCs w:val="21"/>
              </w:rPr>
              <w:t>、</w:t>
            </w:r>
            <w:r>
              <w:rPr>
                <w:rFonts w:ascii="宋体" w:hAnsi="宋体"/>
                <w:szCs w:val="21"/>
              </w:rPr>
              <w:t>给予转载和引用权的资料的所有者</w:t>
            </w:r>
            <w:r>
              <w:rPr>
                <w:rFonts w:hint="eastAsia" w:ascii="宋体" w:hAnsi="宋体"/>
                <w:szCs w:val="21"/>
              </w:rPr>
              <w:t>和</w:t>
            </w:r>
            <w:r>
              <w:rPr>
                <w:rFonts w:ascii="宋体" w:hAnsi="宋体"/>
                <w:szCs w:val="21"/>
              </w:rPr>
              <w:t>其他应感谢的组织或个人</w:t>
            </w:r>
            <w:r>
              <w:rPr>
                <w:rFonts w:hint="eastAsia" w:ascii="宋体" w:hAnsi="宋体"/>
                <w:szCs w:val="21"/>
              </w:rPr>
              <w:t>致谢，应实事求是，切忌浮夸庸俗，一般不超过300字。</w:t>
            </w:r>
          </w:p>
        </w:tc>
        <w:tc>
          <w:tcPr>
            <w:tcW w:w="1620" w:type="dxa"/>
            <w:noWrap w:val="0"/>
            <w:tcMar>
              <w:top w:w="28" w:type="dxa"/>
              <w:bottom w:w="28" w:type="dxa"/>
            </w:tcMar>
            <w:vAlign w:val="center"/>
          </w:tcPr>
          <w:p w14:paraId="62BB21E6">
            <w:pPr>
              <w:rPr>
                <w:rFonts w:hint="eastAsia" w:ascii="宋体" w:hAnsi="宋体"/>
                <w:szCs w:val="21"/>
              </w:rPr>
            </w:pPr>
            <w:r>
              <w:rPr>
                <w:rFonts w:hint="eastAsia" w:ascii="宋体" w:hAnsi="宋体"/>
                <w:szCs w:val="21"/>
              </w:rPr>
              <w:t>另起页</w:t>
            </w:r>
          </w:p>
        </w:tc>
      </w:tr>
    </w:tbl>
    <w:p w14:paraId="4271B1AB">
      <w:pPr>
        <w:spacing w:line="40" w:lineRule="exact"/>
        <w:rPr>
          <w:rFonts w:hint="eastAsia"/>
        </w:rPr>
      </w:pPr>
    </w:p>
    <w:sectPr>
      <w:footerReference r:id="rId3" w:type="default"/>
      <w:footerReference r:id="rId4" w:type="even"/>
      <w:footnotePr>
        <w:numFmt w:val="decimalEnclosedCircleChinese"/>
      </w:footnotePr>
      <w:pgSz w:w="11906" w:h="16838"/>
      <w:pgMar w:top="1418" w:right="1134" w:bottom="1134" w:left="1134" w:header="851" w:footer="992" w:gutter="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F3888">
    <w:pPr>
      <w:pStyle w:val="6"/>
      <w:framePr w:wrap="around" w:vAnchor="text" w:hAnchor="margin" w:xAlign="center" w:y="1"/>
      <w:rPr>
        <w:rStyle w:val="12"/>
      </w:rPr>
    </w:pPr>
    <w:r>
      <w:fldChar w:fldCharType="begin"/>
    </w:r>
    <w:r>
      <w:rPr>
        <w:rStyle w:val="12"/>
      </w:rPr>
      <w:instrText xml:space="preserve">PAGE  </w:instrText>
    </w:r>
    <w:r>
      <w:fldChar w:fldCharType="separate"/>
    </w:r>
    <w:r>
      <w:rPr>
        <w:rStyle w:val="12"/>
        <w:lang/>
      </w:rPr>
      <w:t>1</w:t>
    </w:r>
    <w:r>
      <w:fldChar w:fldCharType="end"/>
    </w:r>
  </w:p>
  <w:p w14:paraId="583BD55D">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9D73A">
    <w:pPr>
      <w:pStyle w:val="6"/>
      <w:framePr w:wrap="around" w:vAnchor="text" w:hAnchor="margin" w:xAlign="center" w:y="1"/>
      <w:rPr>
        <w:rStyle w:val="12"/>
      </w:rPr>
    </w:pPr>
    <w:r>
      <w:fldChar w:fldCharType="begin"/>
    </w:r>
    <w:r>
      <w:rPr>
        <w:rStyle w:val="12"/>
      </w:rPr>
      <w:instrText xml:space="preserve">PAGE  </w:instrText>
    </w:r>
    <w:r>
      <w:fldChar w:fldCharType="separate"/>
    </w:r>
    <w:r>
      <w:fldChar w:fldCharType="end"/>
    </w:r>
  </w:p>
  <w:p w14:paraId="53D62DFA">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footnotePr>
    <w:numFmt w:val="decimalEnclosedCircleChines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5B6B2F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paragraph" w:styleId="2">
    <w:name w:val="heading 3"/>
    <w:basedOn w:val="1"/>
    <w:uiPriority w:val="0"/>
    <w:pPr>
      <w:widowControl/>
      <w:spacing w:before="100" w:beforeLines="0" w:beforeAutospacing="1" w:after="100" w:afterLines="0" w:afterAutospacing="1"/>
      <w:jc w:val="left"/>
      <w:outlineLvl w:val="2"/>
    </w:pPr>
    <w:rPr>
      <w:rFonts w:ascii="宋体" w:hAnsi="宋体"/>
      <w:b/>
      <w:bCs/>
      <w:kern w:val="0"/>
      <w:sz w:val="27"/>
      <w:szCs w:val="27"/>
    </w:rPr>
  </w:style>
  <w:style w:type="character" w:default="1" w:styleId="10">
    <w:name w:val="Default Paragraph Font"/>
    <w:semiHidden/>
    <w:uiPriority w:val="0"/>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Body Text"/>
    <w:basedOn w:val="1"/>
    <w:uiPriority w:val="0"/>
    <w:pPr>
      <w:spacing w:line="440" w:lineRule="exact"/>
    </w:pPr>
    <w:rPr>
      <w:rFonts w:ascii="宋体" w:hAnsi="宋体"/>
      <w:sz w:val="24"/>
    </w:rPr>
  </w:style>
  <w:style w:type="paragraph" w:styleId="4">
    <w:name w:val="Body Text Indent"/>
    <w:basedOn w:val="1"/>
    <w:uiPriority w:val="0"/>
    <w:pPr>
      <w:spacing w:line="400" w:lineRule="exact"/>
      <w:ind w:firstLine="480" w:firstLineChars="200"/>
    </w:pPr>
    <w:rPr>
      <w:rFonts w:ascii="宋体" w:hAnsi="宋体"/>
      <w:sz w:val="24"/>
    </w:rPr>
  </w:style>
  <w:style w:type="paragraph" w:styleId="5">
    <w:name w:val="Balloon Text"/>
    <w:basedOn w:val="1"/>
    <w:semiHidden/>
    <w:uiPriority w:val="0"/>
    <w:rPr>
      <w:sz w:val="18"/>
      <w:szCs w:val="18"/>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footnote text"/>
    <w:basedOn w:val="1"/>
    <w:semiHidden/>
    <w:uiPriority w:val="0"/>
    <w:pPr>
      <w:snapToGrid w:val="0"/>
      <w:jc w:val="left"/>
    </w:pPr>
    <w:rPr>
      <w:sz w:val="18"/>
      <w:szCs w:val="18"/>
    </w:rPr>
  </w:style>
  <w:style w:type="paragraph" w:styleId="8">
    <w:name w:val="Normal (Web)"/>
    <w:basedOn w:val="1"/>
    <w:uiPriority w:val="0"/>
    <w:pPr>
      <w:widowControl/>
      <w:jc w:val="left"/>
    </w:pPr>
    <w:rPr>
      <w:rFonts w:ascii="宋体" w:hAnsi="宋体"/>
      <w:kern w:val="0"/>
      <w:sz w:val="24"/>
    </w:rPr>
  </w:style>
  <w:style w:type="character" w:styleId="11">
    <w:name w:val="Strong"/>
    <w:basedOn w:val="10"/>
    <w:uiPriority w:val="0"/>
    <w:rPr>
      <w:b/>
      <w:bCs/>
    </w:rPr>
  </w:style>
  <w:style w:type="character" w:styleId="12">
    <w:name w:val="page number"/>
    <w:basedOn w:val="10"/>
    <w:uiPriority w:val="0"/>
  </w:style>
  <w:style w:type="character" w:styleId="13">
    <w:name w:val="footnote reference"/>
    <w:basedOn w:val="10"/>
    <w:semiHidden/>
    <w:uiPriority w:val="0"/>
    <w:rPr>
      <w:vertAlign w:val="superscript"/>
    </w:rPr>
  </w:style>
  <w:style w:type="character" w:customStyle="1" w:styleId="14">
    <w:name w:val="style321"/>
    <w:basedOn w:val="10"/>
    <w:uiPriority w:val="0"/>
    <w:rPr>
      <w:color w:val="0000FF"/>
    </w:rPr>
  </w:style>
  <w:style w:type="character" w:customStyle="1" w:styleId="15">
    <w:name w:val="style281"/>
    <w:basedOn w:val="10"/>
    <w:uiPriority w:val="0"/>
    <w:rPr>
      <w:color w:val="0000FF"/>
      <w:sz w:val="14"/>
      <w:szCs w:val="14"/>
    </w:rPr>
  </w:style>
  <w:style w:type="character" w:customStyle="1" w:styleId="16">
    <w:name w:val="style451"/>
    <w:basedOn w:val="10"/>
    <w:uiPriority w:val="0"/>
    <w:rPr>
      <w:sz w:val="16"/>
      <w:szCs w:val="16"/>
    </w:rPr>
  </w:style>
  <w:style w:type="character" w:customStyle="1" w:styleId="17">
    <w:name w:val="style291"/>
    <w:basedOn w:val="10"/>
    <w:uiPriority w:val="0"/>
    <w:rPr>
      <w:sz w:val="12"/>
      <w:szCs w:val="12"/>
    </w:rPr>
  </w:style>
  <w:style w:type="character" w:customStyle="1" w:styleId="18">
    <w:name w:val="style471"/>
    <w:basedOn w:val="10"/>
    <w:uiPriority w:val="0"/>
    <w:rPr>
      <w:b/>
      <w:bCs/>
      <w:sz w:val="12"/>
      <w:szCs w:val="12"/>
    </w:rPr>
  </w:style>
  <w:style w:type="paragraph" w:customStyle="1" w:styleId="19">
    <w:name w:val="style4"/>
    <w:basedOn w:val="1"/>
    <w:uiPriority w:val="0"/>
    <w:pPr>
      <w:widowControl/>
      <w:spacing w:before="100" w:beforeLines="0" w:beforeAutospacing="1" w:after="100" w:afterLines="0" w:afterAutospacing="1"/>
      <w:jc w:val="left"/>
    </w:pPr>
    <w:rPr>
      <w:rFonts w:ascii="宋体" w:hAnsi="宋体"/>
      <w:color w:val="0000FF"/>
      <w:kern w:val="0"/>
      <w:sz w:val="14"/>
      <w:szCs w:val="14"/>
    </w:rPr>
  </w:style>
  <w:style w:type="paragraph" w:customStyle="1" w:styleId="20">
    <w:name w:val="style28"/>
    <w:basedOn w:val="1"/>
    <w:uiPriority w:val="0"/>
    <w:pPr>
      <w:widowControl/>
      <w:spacing w:before="100" w:beforeLines="0" w:beforeAutospacing="1" w:after="100" w:afterLines="0" w:afterAutospacing="1"/>
      <w:jc w:val="left"/>
    </w:pPr>
    <w:rPr>
      <w:rFonts w:ascii="宋体" w:hAnsi="宋体"/>
      <w:color w:val="0000FF"/>
      <w:kern w:val="0"/>
      <w:sz w:val="14"/>
      <w:szCs w:val="1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jujumao</Company>
  <Pages>2</Pages>
  <Words>2396</Words>
  <Characters>2508</Characters>
  <Lines>18</Lines>
  <Paragraphs>5</Paragraphs>
  <TotalTime>0</TotalTime>
  <ScaleCrop>false</ScaleCrop>
  <LinksUpToDate>false</LinksUpToDate>
  <CharactersWithSpaces>2527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2006-12-04T01:37:00Z</dcterms:created>
  <dc:creator>user</dc:creator>
  <cp:lastModifiedBy>59785</cp:lastModifiedBy>
  <cp:lastPrinted>2006-10-13T11:57:00Z</cp:lastPrinted>
  <dcterms:modified xsi:type="dcterms:W3CDTF">2026-03-26T01:10:00Z</dcterms:modified>
  <dc:title>安徽大学本科生毕业论文撰写规范示范</dc:title>
  <cp:revision>539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D131F48334334EC69DC16AC1CBB70CBA_13</vt:lpwstr>
  </property>
</Properties>
</file>