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8D" w:rsidRPr="003F3CA2" w:rsidRDefault="003F3CA2">
      <w:pPr>
        <w:rPr>
          <w:b/>
          <w:sz w:val="44"/>
          <w:szCs w:val="44"/>
          <w:u w:val="single"/>
        </w:rPr>
      </w:pPr>
      <w:r w:rsidRPr="003F3CA2">
        <w:rPr>
          <w:b/>
          <w:sz w:val="44"/>
          <w:szCs w:val="44"/>
          <w:u w:val="single"/>
        </w:rPr>
        <w:t xml:space="preserve">Benutzerhandbuch zum Taschenrechner für </w:t>
      </w:r>
      <w:proofErr w:type="spellStart"/>
      <w:r w:rsidRPr="003F3CA2">
        <w:rPr>
          <w:b/>
          <w:sz w:val="44"/>
          <w:szCs w:val="44"/>
          <w:u w:val="single"/>
        </w:rPr>
        <w:t>Bob´s</w:t>
      </w:r>
      <w:proofErr w:type="spellEnd"/>
      <w:r w:rsidRPr="003F3CA2">
        <w:rPr>
          <w:b/>
          <w:sz w:val="44"/>
          <w:szCs w:val="44"/>
          <w:u w:val="single"/>
        </w:rPr>
        <w:t xml:space="preserve"> Pfandhaus</w:t>
      </w:r>
    </w:p>
    <w:p w:rsidR="003F3CA2" w:rsidRDefault="003F3CA2"/>
    <w:p w:rsidR="003F3CA2" w:rsidRDefault="003F3CA2"/>
    <w:p w:rsidR="003F3CA2" w:rsidRPr="003F3CA2" w:rsidRDefault="003F3CA2">
      <w:pPr>
        <w:rPr>
          <w:b/>
          <w:i/>
          <w:sz w:val="32"/>
          <w:szCs w:val="32"/>
        </w:rPr>
      </w:pPr>
      <w:r w:rsidRPr="003F3CA2">
        <w:rPr>
          <w:b/>
          <w:i/>
          <w:sz w:val="32"/>
          <w:szCs w:val="32"/>
        </w:rPr>
        <w:t>1. Installation</w:t>
      </w:r>
    </w:p>
    <w:p w:rsidR="003F3CA2" w:rsidRDefault="003F3CA2">
      <w:r>
        <w:t>Zur Installation, einfach die Setupdatei ausführen und den Anweisungen folgen. Die .</w:t>
      </w:r>
      <w:proofErr w:type="spellStart"/>
      <w:r>
        <w:t>NetRuntime</w:t>
      </w:r>
      <w:proofErr w:type="spellEnd"/>
      <w:r>
        <w:t xml:space="preserve"> wird ggf. durch die Setupdatei installiert. Diese ist notwendig zur Ausführung des Taschenrechners.</w:t>
      </w:r>
    </w:p>
    <w:p w:rsidR="003F3CA2" w:rsidRDefault="003F3CA2"/>
    <w:p w:rsidR="003F3CA2" w:rsidRPr="003F3CA2" w:rsidRDefault="003F3CA2">
      <w:pPr>
        <w:rPr>
          <w:b/>
          <w:i/>
          <w:sz w:val="32"/>
          <w:szCs w:val="32"/>
        </w:rPr>
      </w:pPr>
      <w:r w:rsidRPr="003F3CA2">
        <w:rPr>
          <w:b/>
          <w:i/>
          <w:sz w:val="32"/>
          <w:szCs w:val="32"/>
        </w:rPr>
        <w:t>2. Nutzung</w:t>
      </w:r>
    </w:p>
    <w:p w:rsidR="003F3CA2" w:rsidRDefault="003F3CA2">
      <w:r>
        <w:t xml:space="preserve">Nachdem der Taschenrechner gestartet wurde, bietet der Taschenrechner den Standartmodus. </w:t>
      </w:r>
    </w:p>
    <w:p w:rsidR="003F3CA2" w:rsidRDefault="003F3CA2">
      <w:r>
        <w:rPr>
          <w:rFonts w:cs="Arial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745490</wp:posOffset>
            </wp:positionV>
            <wp:extent cx="2232025" cy="1492250"/>
            <wp:effectExtent l="19050" t="0" r="0" b="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3690</wp:posOffset>
            </wp:positionV>
            <wp:extent cx="1842351" cy="3252159"/>
            <wp:effectExtent l="19050" t="0" r="5499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351" cy="32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Über das Auswahlmenü können die Ansichten gewechselt werden und die Historie ein - oder ausgeblendet werden.</w:t>
      </w:r>
    </w:p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/>
    <w:p w:rsidR="003F3CA2" w:rsidRDefault="003F3CA2">
      <w:r>
        <w:lastRenderedPageBreak/>
        <w:t xml:space="preserve">Die Ansicht Programmierung startet zunächst mit deaktivierten Buttons. </w:t>
      </w:r>
    </w:p>
    <w:p w:rsidR="003F3CA2" w:rsidRDefault="003F3CA2">
      <w:r>
        <w:rPr>
          <w:rFonts w:cs="Arial"/>
          <w:noProof/>
          <w:lang w:eastAsia="de-DE"/>
        </w:rPr>
        <w:drawing>
          <wp:inline distT="0" distB="0" distL="0" distR="0">
            <wp:extent cx="1845945" cy="3260725"/>
            <wp:effectExtent l="19050" t="0" r="190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A2" w:rsidRDefault="003F3CA2">
      <w:r>
        <w:t xml:space="preserve">Um die Ansicht Programmierung nutzen zu können, muss zunächst ein Zahlensystem durch anklicken ausgewählt werden. </w:t>
      </w:r>
    </w:p>
    <w:p w:rsidR="003F3CA2" w:rsidRDefault="003F3CA2"/>
    <w:p w:rsidR="003F3CA2" w:rsidRDefault="003F3CA2">
      <w:r>
        <w:t>Die wissenschaftliche Ansicht:</w:t>
      </w:r>
    </w:p>
    <w:p w:rsidR="003F3CA2" w:rsidRDefault="003F3CA2">
      <w:r>
        <w:rPr>
          <w:rFonts w:cs="Arial"/>
          <w:noProof/>
          <w:lang w:eastAsia="de-DE"/>
        </w:rPr>
        <w:drawing>
          <wp:inline distT="0" distB="0" distL="0" distR="0">
            <wp:extent cx="1854835" cy="327787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AEE" w:rsidRDefault="00666AEE">
      <w:r>
        <w:t>Bei der Benutzung der wissenschaftlichen Funktionen, spielt es keine Rolle, ob die Funktionstaste vor der Zahl betätigt wird. Ein Beispiel: erst die Wurzeltaste drücken, dann Taste 6 und dann Taste Gleich , bringt das gleiche Ergebnis wie Taste 6 drücken, dann die Wurzeltaste und dann Taste Gleich.</w:t>
      </w:r>
    </w:p>
    <w:sectPr w:rsidR="00666AEE" w:rsidSect="00B659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F3CA2"/>
    <w:rsid w:val="003F3CA2"/>
    <w:rsid w:val="00666AEE"/>
    <w:rsid w:val="00B6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59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Zeratuhl</dc:creator>
  <cp:keywords/>
  <dc:description/>
  <cp:lastModifiedBy>Zeratuhl</cp:lastModifiedBy>
  <cp:revision>2</cp:revision>
  <dcterms:created xsi:type="dcterms:W3CDTF">2018-09-24T10:08:00Z</dcterms:created>
  <dcterms:modified xsi:type="dcterms:W3CDTF">2018-09-24T10:24:00Z</dcterms:modified>
</cp:coreProperties>
</file>