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860" w:rsidRPr="007079D8" w:rsidRDefault="007079D8" w:rsidP="007079D8">
      <w:pPr>
        <w:pStyle w:val="Projecttext"/>
        <w:rPr>
          <w:b/>
          <w:lang w:val="ru-RU"/>
        </w:rPr>
      </w:pPr>
      <w:r w:rsidRPr="007079D8">
        <w:rPr>
          <w:b/>
          <w:lang w:val="ru-RU"/>
        </w:rPr>
        <w:t>Лабораторная работа №2</w:t>
      </w:r>
    </w:p>
    <w:p w:rsidR="007079D8" w:rsidRPr="007079D8" w:rsidRDefault="007079D8" w:rsidP="007079D8">
      <w:pPr>
        <w:pStyle w:val="Projecttext"/>
        <w:rPr>
          <w:b/>
          <w:lang w:val="ru-RU"/>
        </w:rPr>
      </w:pPr>
      <w:r w:rsidRPr="007079D8">
        <w:rPr>
          <w:b/>
          <w:lang w:val="ru-RU"/>
        </w:rPr>
        <w:t xml:space="preserve">Статистическая </w:t>
      </w:r>
      <w:proofErr w:type="spellStart"/>
      <w:r w:rsidRPr="007079D8">
        <w:rPr>
          <w:b/>
          <w:lang w:val="ru-RU"/>
        </w:rPr>
        <w:t>цветокоррекция</w:t>
      </w:r>
      <w:proofErr w:type="spellEnd"/>
    </w:p>
    <w:p w:rsidR="007079D8" w:rsidRPr="007079D8" w:rsidRDefault="007079D8" w:rsidP="007079D8">
      <w:pPr>
        <w:pStyle w:val="Projecttext"/>
        <w:rPr>
          <w:b/>
          <w:lang w:val="ru-RU"/>
        </w:rPr>
      </w:pPr>
      <w:r w:rsidRPr="007079D8">
        <w:rPr>
          <w:b/>
          <w:lang w:val="ru-RU"/>
        </w:rPr>
        <w:t>Цель работы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Изучить наиболее часто используемые цветовые модели, реализовать программу, позволяющую анализировать изображение в различных цветовых пространствах, а также производить статистическую </w:t>
      </w:r>
      <w:proofErr w:type="spellStart"/>
      <w:r w:rsidRPr="007079D8">
        <w:rPr>
          <w:lang w:val="ru-RU"/>
        </w:rPr>
        <w:t>цветокоррекцию</w:t>
      </w:r>
      <w:proofErr w:type="spellEnd"/>
      <w:r w:rsidRPr="007079D8">
        <w:rPr>
          <w:lang w:val="ru-RU"/>
        </w:rPr>
        <w:t xml:space="preserve"> изображения или его выбранного участка.</w:t>
      </w:r>
    </w:p>
    <w:p w:rsidR="007079D8" w:rsidRPr="007079D8" w:rsidRDefault="007079D8" w:rsidP="007079D8">
      <w:pPr>
        <w:pStyle w:val="Projecttext"/>
        <w:rPr>
          <w:b/>
        </w:rPr>
      </w:pPr>
      <w:proofErr w:type="spellStart"/>
      <w:r w:rsidRPr="007079D8">
        <w:rPr>
          <w:b/>
        </w:rPr>
        <w:t>Статистическая</w:t>
      </w:r>
      <w:proofErr w:type="spellEnd"/>
      <w:r w:rsidRPr="007079D8">
        <w:rPr>
          <w:b/>
        </w:rPr>
        <w:t xml:space="preserve"> </w:t>
      </w:r>
      <w:proofErr w:type="spellStart"/>
      <w:r w:rsidRPr="007079D8">
        <w:rPr>
          <w:b/>
        </w:rPr>
        <w:t>цветокоррекция</w:t>
      </w:r>
      <w:proofErr w:type="spellEnd"/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>Существует множество методов цветовой коррекции изображений.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>Рассмотрим задачу, цель которой придать целевому изображению колорит некоторого другого изображения так, чтобы целевое изображение выглядело естественным и сохранило свои особенности (композицию, контрастность, светотень).</w:t>
      </w:r>
    </w:p>
    <w:p w:rsidR="007079D8" w:rsidRDefault="007079D8" w:rsidP="007079D8">
      <w:pPr>
        <w:pStyle w:val="Projecttext"/>
      </w:pPr>
      <w:proofErr w:type="spellStart"/>
      <w:r>
        <w:t>Пример</w:t>
      </w:r>
      <w:proofErr w:type="spellEnd"/>
      <w:r>
        <w:t>:</w:t>
      </w: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3433"/>
        <w:gridCol w:w="3123"/>
        <w:gridCol w:w="3123"/>
      </w:tblGrid>
      <w:tr w:rsidR="007079D8" w:rsidTr="00837E75">
        <w:tc>
          <w:tcPr>
            <w:tcW w:w="2856" w:type="dxa"/>
          </w:tcPr>
          <w:p w:rsidR="007079D8" w:rsidRPr="007079D8" w:rsidRDefault="007079D8" w:rsidP="007079D8">
            <w:pPr>
              <w:pStyle w:val="Projecttext"/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 xml:space="preserve">Применяем палитру </w:t>
            </w:r>
            <w:r w:rsidRPr="007079D8">
              <w:rPr>
                <w:sz w:val="22"/>
                <w:lang w:val="ru-RU"/>
              </w:rPr>
              <w:t>из этого рисунка</w:t>
            </w:r>
          </w:p>
        </w:tc>
        <w:tc>
          <w:tcPr>
            <w:tcW w:w="2526" w:type="dxa"/>
          </w:tcPr>
          <w:p w:rsidR="007079D8" w:rsidRPr="007079D8" w:rsidRDefault="007079D8" w:rsidP="007079D8">
            <w:pPr>
              <w:pStyle w:val="Projecttext"/>
              <w:rPr>
                <w:sz w:val="22"/>
              </w:rPr>
            </w:pPr>
            <w:r w:rsidRPr="007079D8">
              <w:rPr>
                <w:sz w:val="22"/>
              </w:rPr>
              <w:t xml:space="preserve">к </w:t>
            </w:r>
            <w:proofErr w:type="spellStart"/>
            <w:r w:rsidRPr="007079D8">
              <w:rPr>
                <w:sz w:val="22"/>
              </w:rPr>
              <w:t>рисунку</w:t>
            </w:r>
            <w:proofErr w:type="spellEnd"/>
            <w:r w:rsidRPr="007079D8">
              <w:rPr>
                <w:sz w:val="22"/>
              </w:rPr>
              <w:t xml:space="preserve"> …</w:t>
            </w:r>
          </w:p>
        </w:tc>
        <w:tc>
          <w:tcPr>
            <w:tcW w:w="2526" w:type="dxa"/>
          </w:tcPr>
          <w:p w:rsidR="007079D8" w:rsidRPr="007079D8" w:rsidRDefault="007079D8" w:rsidP="007079D8">
            <w:pPr>
              <w:pStyle w:val="Projecttext"/>
              <w:rPr>
                <w:sz w:val="22"/>
              </w:rPr>
            </w:pPr>
            <w:proofErr w:type="spellStart"/>
            <w:r w:rsidRPr="007079D8">
              <w:rPr>
                <w:sz w:val="22"/>
              </w:rPr>
              <w:t>Получаем</w:t>
            </w:r>
            <w:proofErr w:type="spellEnd"/>
            <w:r w:rsidRPr="007079D8">
              <w:rPr>
                <w:sz w:val="22"/>
              </w:rPr>
              <w:t xml:space="preserve"> </w:t>
            </w:r>
            <w:proofErr w:type="spellStart"/>
            <w:r w:rsidRPr="007079D8">
              <w:rPr>
                <w:sz w:val="22"/>
              </w:rPr>
              <w:t>результат</w:t>
            </w:r>
            <w:proofErr w:type="spellEnd"/>
            <w:r w:rsidRPr="007079D8">
              <w:rPr>
                <w:sz w:val="22"/>
              </w:rPr>
              <w:t>:</w:t>
            </w:r>
          </w:p>
        </w:tc>
      </w:tr>
      <w:tr w:rsidR="007079D8" w:rsidTr="00837E75">
        <w:tc>
          <w:tcPr>
            <w:tcW w:w="2856" w:type="dxa"/>
          </w:tcPr>
          <w:p w:rsidR="007079D8" w:rsidRDefault="007079D8" w:rsidP="007079D8">
            <w:pPr>
              <w:pStyle w:val="Projecttext"/>
            </w:pPr>
            <w:r>
              <w:rPr>
                <w:noProof/>
              </w:rPr>
              <w:drawing>
                <wp:inline distT="0" distB="0" distL="0" distR="0">
                  <wp:extent cx="1600200" cy="10515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6" w:type="dxa"/>
          </w:tcPr>
          <w:p w:rsidR="007079D8" w:rsidRDefault="007079D8" w:rsidP="007079D8">
            <w:pPr>
              <w:pStyle w:val="Projecttext"/>
            </w:pPr>
            <w:r>
              <w:rPr>
                <w:noProof/>
              </w:rPr>
              <w:drawing>
                <wp:inline distT="0" distB="0" distL="0" distR="0">
                  <wp:extent cx="1394460" cy="105156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46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6" w:type="dxa"/>
          </w:tcPr>
          <w:p w:rsidR="007079D8" w:rsidRDefault="007079D8" w:rsidP="007079D8">
            <w:pPr>
              <w:pStyle w:val="Projecttext"/>
            </w:pPr>
            <w:r>
              <w:rPr>
                <w:noProof/>
              </w:rPr>
              <w:drawing>
                <wp:inline distT="0" distB="0" distL="0" distR="0">
                  <wp:extent cx="1394460" cy="10515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46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9D8" w:rsidRPr="00EB645F" w:rsidRDefault="007079D8" w:rsidP="007079D8">
      <w:pPr>
        <w:pStyle w:val="Projecttext"/>
      </w:pP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>Метод решения поставленной задачи основан на использовании статистических данных.</w:t>
      </w:r>
    </w:p>
    <w:p w:rsidR="007079D8" w:rsidRPr="007079D8" w:rsidRDefault="007079D8" w:rsidP="007079D8">
      <w:pPr>
        <w:pStyle w:val="Projecttext"/>
        <w:rPr>
          <w:lang w:val="ru-RU"/>
        </w:rPr>
      </w:pPr>
    </w:p>
    <w:p w:rsidR="007079D8" w:rsidRPr="007079D8" w:rsidRDefault="007079D8" w:rsidP="007079D8">
      <w:pPr>
        <w:pStyle w:val="Projecttext"/>
        <w:rPr>
          <w:i/>
          <w:lang w:val="ru-RU"/>
        </w:rPr>
      </w:pPr>
      <w:r w:rsidRPr="007079D8">
        <w:rPr>
          <w:i/>
          <w:lang w:val="ru-RU"/>
        </w:rPr>
        <w:t>Суть метода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Итак, заданы целевое изображение и изображение-источник цвета. Метод заключается в том, что прежде всего вычисляются математическое ожидание </w:t>
      </w:r>
      <w:r>
        <w:t>E</w:t>
      </w:r>
      <w:r w:rsidRPr="007079D8">
        <w:rPr>
          <w:lang w:val="ru-RU"/>
        </w:rPr>
        <w:t xml:space="preserve"> и дисперсия цвета </w:t>
      </w:r>
      <w:r>
        <w:t>D</w:t>
      </w:r>
      <w:r w:rsidRPr="007079D8">
        <w:rPr>
          <w:lang w:val="ru-RU"/>
        </w:rPr>
        <w:t xml:space="preserve"> на обоих изображениях для каждого цветового канала (цветовое пространство, в котором заданы изображения, изначально не уточняется):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BC2175">
        <w:rPr>
          <w:position w:val="-38"/>
        </w:rPr>
        <w:object w:dxaOrig="1740" w:dyaOrig="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87pt;height:43.8pt" o:ole="">
            <v:imagedata r:id="rId8" o:title=""/>
          </v:shape>
          <o:OLEObject Type="Embed" ProgID="Equation.DSMT4" ShapeID="_x0000_i1028" DrawAspect="Content" ObjectID="_1663575857" r:id="rId9"/>
        </w:object>
      </w:r>
      <w:r w:rsidRPr="007079D8">
        <w:rPr>
          <w:lang w:val="ru-RU"/>
        </w:rPr>
        <w:t>,</w:t>
      </w:r>
      <w:r w:rsidRPr="007079D8">
        <w:rPr>
          <w:lang w:val="ru-RU"/>
        </w:rPr>
        <w:tab/>
      </w:r>
      <w:r w:rsidRPr="007079D8">
        <w:rPr>
          <w:lang w:val="ru-RU"/>
        </w:rPr>
        <w:tab/>
      </w:r>
      <w:r w:rsidRPr="007079D8">
        <w:rPr>
          <w:lang w:val="ru-RU"/>
        </w:rPr>
        <w:tab/>
      </w:r>
      <w:r w:rsidRPr="00BC2175">
        <w:rPr>
          <w:position w:val="-40"/>
        </w:rPr>
        <w:object w:dxaOrig="2940" w:dyaOrig="960">
          <v:shape id="_x0000_i1029" type="#_x0000_t75" style="width:147pt;height:48pt" o:ole="">
            <v:imagedata r:id="rId10" o:title=""/>
          </v:shape>
          <o:OLEObject Type="Embed" ProgID="Equation.DSMT4" ShapeID="_x0000_i1029" DrawAspect="Content" ObjectID="_1663575858" r:id="rId11"/>
        </w:objec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где  </w:t>
      </w:r>
      <w:r w:rsidRPr="00BC2175">
        <w:rPr>
          <w:position w:val="-12"/>
        </w:rPr>
        <w:object w:dxaOrig="1060" w:dyaOrig="400">
          <v:shape id="_x0000_i1030" type="#_x0000_t75" style="width:52.8pt;height:19.8pt" o:ole="">
            <v:imagedata r:id="rId12" o:title=""/>
          </v:shape>
          <o:OLEObject Type="Embed" ProgID="Equation.DSMT4" ShapeID="_x0000_i1030" DrawAspect="Content" ObjectID="_1663575859" r:id="rId13"/>
        </w:object>
      </w:r>
      <w:r w:rsidRPr="007079D8">
        <w:rPr>
          <w:lang w:val="ru-RU"/>
        </w:rPr>
        <w:t>;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BC2175">
        <w:rPr>
          <w:position w:val="-6"/>
        </w:rPr>
        <w:object w:dxaOrig="300" w:dyaOrig="320">
          <v:shape id="_x0000_i1031" type="#_x0000_t75" style="width:15pt;height:16.2pt" o:ole="">
            <v:imagedata r:id="rId14" o:title=""/>
          </v:shape>
          <o:OLEObject Type="Embed" ProgID="Equation.DSMT4" ShapeID="_x0000_i1031" DrawAspect="Content" ObjectID="_1663575860" r:id="rId15"/>
        </w:object>
      </w:r>
      <w:r w:rsidRPr="007079D8">
        <w:rPr>
          <w:lang w:val="ru-RU"/>
        </w:rPr>
        <w:t xml:space="preserve"> - данный цветовой канал </w:t>
      </w:r>
      <w:r>
        <w:t>j</w:t>
      </w:r>
      <w:r w:rsidRPr="007079D8">
        <w:rPr>
          <w:lang w:val="ru-RU"/>
        </w:rPr>
        <w:t>-го пикселя в заданном цветовом пространстве;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BC2175">
        <w:rPr>
          <w:position w:val="-6"/>
        </w:rPr>
        <w:object w:dxaOrig="240" w:dyaOrig="260">
          <v:shape id="_x0000_i1032" type="#_x0000_t75" style="width:12pt;height:13.2pt" o:ole="">
            <v:imagedata r:id="rId16" o:title=""/>
          </v:shape>
          <o:OLEObject Type="Embed" ProgID="Equation.DSMT4" ShapeID="_x0000_i1032" DrawAspect="Content" ObjectID="_1663575861" r:id="rId17"/>
        </w:object>
      </w:r>
      <w:r w:rsidRPr="007079D8">
        <w:rPr>
          <w:lang w:val="ru-RU"/>
        </w:rPr>
        <w:t xml:space="preserve"> - количество пикселей данного изображения;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BC2175">
        <w:rPr>
          <w:position w:val="-4"/>
        </w:rPr>
        <w:object w:dxaOrig="300" w:dyaOrig="300">
          <v:shape id="_x0000_i1033" type="#_x0000_t75" style="width:15pt;height:15pt" o:ole="">
            <v:imagedata r:id="rId18" o:title=""/>
          </v:shape>
          <o:OLEObject Type="Embed" ProgID="Equation.DSMT4" ShapeID="_x0000_i1033" DrawAspect="Content" ObjectID="_1663575862" r:id="rId19"/>
        </w:object>
      </w:r>
      <w:r w:rsidRPr="007079D8">
        <w:rPr>
          <w:lang w:val="ru-RU"/>
        </w:rPr>
        <w:t xml:space="preserve"> - математическое ожидание;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BC2175">
        <w:rPr>
          <w:position w:val="-4"/>
        </w:rPr>
        <w:object w:dxaOrig="320" w:dyaOrig="300">
          <v:shape id="_x0000_i1034" type="#_x0000_t75" style="width:16.2pt;height:15pt" o:ole="">
            <v:imagedata r:id="rId20" o:title=""/>
          </v:shape>
          <o:OLEObject Type="Embed" ProgID="Equation.DSMT4" ShapeID="_x0000_i1034" DrawAspect="Content" ObjectID="_1663575863" r:id="rId21"/>
        </w:object>
      </w:r>
      <w:r w:rsidRPr="007079D8">
        <w:rPr>
          <w:lang w:val="ru-RU"/>
        </w:rPr>
        <w:t xml:space="preserve"> - дисперсия;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индексы </w:t>
      </w:r>
      <w:r w:rsidRPr="00BC2175">
        <w:t>s</w:t>
      </w:r>
      <w:r w:rsidRPr="007079D8">
        <w:rPr>
          <w:lang w:val="ru-RU"/>
        </w:rPr>
        <w:t xml:space="preserve">, </w:t>
      </w:r>
      <w:r w:rsidRPr="00BC2175">
        <w:t>t</w:t>
      </w:r>
      <w:r w:rsidRPr="007079D8">
        <w:rPr>
          <w:lang w:val="ru-RU"/>
        </w:rPr>
        <w:t xml:space="preserve"> означают принадлежность соответственно изображению - источнику цвета и целевому изображению.</w:t>
      </w:r>
    </w:p>
    <w:p w:rsidR="007079D8" w:rsidRPr="007079D8" w:rsidRDefault="007079D8" w:rsidP="007079D8">
      <w:pPr>
        <w:pStyle w:val="Projecttext"/>
        <w:rPr>
          <w:lang w:val="ru-RU"/>
        </w:rPr>
      </w:pP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 Алгоритм состоит в том, что к каждому каналу каждого пикселя целевого изображения применяется следующее преобразование: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E11509">
        <w:rPr>
          <w:position w:val="-38"/>
        </w:rPr>
        <w:object w:dxaOrig="3100" w:dyaOrig="880">
          <v:shape id="_x0000_i1035" type="#_x0000_t75" style="width:154.8pt;height:43.8pt" o:ole="">
            <v:imagedata r:id="rId22" o:title=""/>
          </v:shape>
          <o:OLEObject Type="Embed" ProgID="Equation.DSMT4" ShapeID="_x0000_i1035" DrawAspect="Content" ObjectID="_1663575864" r:id="rId23"/>
        </w:object>
      </w:r>
      <w:r w:rsidRPr="007079D8">
        <w:rPr>
          <w:lang w:val="ru-RU"/>
        </w:rPr>
        <w:t>,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>После применения алгоритма математическое ожидание цвета целевого изображения становится равным математическому ожиданию изображения-</w:t>
      </w:r>
      <w:r w:rsidRPr="007079D8">
        <w:rPr>
          <w:lang w:val="ru-RU"/>
        </w:rPr>
        <w:lastRenderedPageBreak/>
        <w:t xml:space="preserve">источника цвета. Аналогично меняется дисперсия. Или, другими словами, гистограмма целевого изображения сдвигается и растягивается. 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szCs w:val="80"/>
          <w:lang w:val="ru-RU"/>
        </w:rPr>
        <w:t>Гистограмма – это график распределения тонов на изображении. На горизонтальной оси - шкала яркостей тонов (например, от белого до черного), на вертикальной оси - число пикселей заданной яркости (частота появления цвета на изображении).</w:t>
      </w:r>
    </w:p>
    <w:p w:rsidR="007079D8" w:rsidRPr="007079D8" w:rsidRDefault="007079D8" w:rsidP="007079D8">
      <w:pPr>
        <w:pStyle w:val="Projecttext"/>
        <w:rPr>
          <w:lang w:val="ru-RU"/>
        </w:rPr>
      </w:pP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>Алгоритм сам по себе прост и может выполняться в любом цветовом пространстве, но результат его работы достаточно сильно зависит от выбора пространства.</w:t>
      </w:r>
    </w:p>
    <w:p w:rsidR="007079D8" w:rsidRPr="007079D8" w:rsidRDefault="007079D8" w:rsidP="007079D8">
      <w:pPr>
        <w:pStyle w:val="Projecttext"/>
        <w:rPr>
          <w:lang w:val="ru-RU"/>
        </w:rPr>
      </w:pPr>
    </w:p>
    <w:p w:rsidR="007079D8" w:rsidRPr="007079D8" w:rsidRDefault="007079D8" w:rsidP="007079D8">
      <w:pPr>
        <w:pStyle w:val="Projecttext"/>
        <w:rPr>
          <w:i/>
          <w:lang w:val="ru-RU"/>
        </w:rPr>
      </w:pPr>
      <w:r w:rsidRPr="007079D8">
        <w:rPr>
          <w:i/>
          <w:lang w:val="ru-RU"/>
        </w:rPr>
        <w:t>Выбор цветового пространства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>Итак, почему не стоит использовать произвольное цветовое пространство и как выбрать подходящее?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>Прежде всего, хотелось бы определить общие требования к рабочему цветовому пространству.</w:t>
      </w:r>
    </w:p>
    <w:p w:rsidR="007079D8" w:rsidRDefault="007079D8" w:rsidP="007079D8">
      <w:pPr>
        <w:pStyle w:val="Projecttext"/>
      </w:pPr>
      <w:proofErr w:type="spellStart"/>
      <w:r>
        <w:t>Следующий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представляется</w:t>
      </w:r>
      <w:proofErr w:type="spellEnd"/>
      <w:r>
        <w:t xml:space="preserve"> </w:t>
      </w:r>
      <w:proofErr w:type="spellStart"/>
      <w:r>
        <w:t>разумным</w:t>
      </w:r>
      <w:proofErr w:type="spellEnd"/>
      <w:r>
        <w:t xml:space="preserve">: 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Равномерность - это требование означает, что при одинаковых изменениях численного значения цвета одинаково меняется и зрительное восприятие цвета. Это важно в описываемом методе, т.к. значения цветов меняются пропорционально (см. формулу преобразования каждого канала). 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>Низкий уровень корреляции между каналами - обеспечивается максимально малая вероятность возникновения артефактов при изменении значения одного канала.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>Было показано, что применение алгоритма в часто используемых цветовых пространствах (</w:t>
      </w:r>
      <w:r>
        <w:t>RGB</w:t>
      </w:r>
      <w:r w:rsidRPr="007079D8">
        <w:rPr>
          <w:lang w:val="ru-RU"/>
        </w:rPr>
        <w:t xml:space="preserve">, </w:t>
      </w:r>
      <w:r>
        <w:t>CMYK</w:t>
      </w:r>
      <w:r w:rsidRPr="007079D8">
        <w:rPr>
          <w:lang w:val="ru-RU"/>
        </w:rPr>
        <w:t xml:space="preserve"> и пр.) не дает хороших результатов, т.к. эти пространства не отвечают перечисленным требованиям.</w:t>
      </w:r>
    </w:p>
    <w:p w:rsidR="007079D8" w:rsidRPr="007079D8" w:rsidRDefault="007079D8" w:rsidP="007079D8">
      <w:pPr>
        <w:pStyle w:val="Projecttext"/>
        <w:rPr>
          <w:lang w:val="ru-RU"/>
        </w:rPr>
      </w:pPr>
    </w:p>
    <w:p w:rsidR="007079D8" w:rsidRPr="007079D8" w:rsidRDefault="007079D8" w:rsidP="007079D8">
      <w:pPr>
        <w:pStyle w:val="Projecttext"/>
        <w:rPr>
          <w:i/>
          <w:lang w:val="ru-RU"/>
        </w:rPr>
      </w:pPr>
      <w:r w:rsidRPr="007079D8">
        <w:rPr>
          <w:i/>
          <w:lang w:val="ru-RU"/>
        </w:rPr>
        <w:t xml:space="preserve">Пространство </w:t>
      </w:r>
      <w:proofErr w:type="spellStart"/>
      <w:r>
        <w:rPr>
          <w:i/>
        </w:rPr>
        <w:t>Ruderman</w:t>
      </w:r>
      <w:proofErr w:type="spellEnd"/>
      <w:r w:rsidRPr="007079D8">
        <w:rPr>
          <w:i/>
          <w:lang w:val="ru-RU"/>
        </w:rPr>
        <w:t xml:space="preserve"> </w:t>
      </w:r>
      <w:r>
        <w:rPr>
          <w:i/>
        </w:rPr>
        <w:t>L</w:t>
      </w:r>
      <w:r w:rsidRPr="009D5301">
        <w:rPr>
          <w:i/>
        </w:rPr>
        <w:t>ab</w:t>
      </w:r>
      <w:r w:rsidRPr="007079D8">
        <w:rPr>
          <w:i/>
          <w:lang w:val="ru-RU"/>
        </w:rPr>
        <w:t xml:space="preserve"> (далее </w:t>
      </w:r>
      <w:r>
        <w:rPr>
          <w:i/>
        </w:rPr>
        <w:t>Lab</w:t>
      </w:r>
      <w:proofErr w:type="gramStart"/>
      <w:r w:rsidRPr="007079D8">
        <w:rPr>
          <w:i/>
          <w:lang w:val="ru-RU"/>
        </w:rPr>
        <w:t>) ,</w:t>
      </w:r>
      <w:proofErr w:type="gramEnd"/>
      <w:r w:rsidRPr="007079D8">
        <w:rPr>
          <w:i/>
          <w:lang w:val="ru-RU"/>
        </w:rPr>
        <w:t xml:space="preserve"> связь с </w:t>
      </w:r>
      <w:r w:rsidRPr="009D5301">
        <w:rPr>
          <w:i/>
        </w:rPr>
        <w:t>RGB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Т.к. изображение в подавляющем большинстве случаев хранится в формате </w:t>
      </w:r>
      <w:r w:rsidRPr="009D5301">
        <w:t>RGB</w:t>
      </w:r>
      <w:r w:rsidRPr="007079D8">
        <w:rPr>
          <w:lang w:val="ru-RU"/>
        </w:rPr>
        <w:t xml:space="preserve">, рассмотрим перевод из </w:t>
      </w:r>
      <w:r w:rsidRPr="009D5301">
        <w:t>RGB</w:t>
      </w:r>
      <w:r w:rsidRPr="007079D8">
        <w:rPr>
          <w:lang w:val="ru-RU"/>
        </w:rPr>
        <w:t xml:space="preserve"> в </w:t>
      </w:r>
      <w:r w:rsidRPr="009D5301">
        <w:t>lab</w:t>
      </w:r>
      <w:r w:rsidRPr="007079D8">
        <w:rPr>
          <w:lang w:val="ru-RU"/>
        </w:rPr>
        <w:t xml:space="preserve"> и обратно.</w:t>
      </w:r>
    </w:p>
    <w:p w:rsidR="007079D8" w:rsidRPr="007079D8" w:rsidRDefault="007079D8" w:rsidP="007079D8">
      <w:pPr>
        <w:pStyle w:val="Projecttext"/>
        <w:rPr>
          <w:i/>
          <w:lang w:val="ru-RU"/>
        </w:rPr>
      </w:pPr>
    </w:p>
    <w:p w:rsidR="007079D8" w:rsidRPr="007079D8" w:rsidRDefault="007079D8" w:rsidP="007079D8">
      <w:pPr>
        <w:pStyle w:val="Projecttext"/>
        <w:rPr>
          <w:i/>
          <w:lang w:val="ru-RU"/>
        </w:rPr>
      </w:pPr>
      <w:r w:rsidRPr="007079D8">
        <w:rPr>
          <w:i/>
          <w:lang w:val="ru-RU"/>
        </w:rPr>
        <w:t xml:space="preserve">Переход из </w:t>
      </w:r>
      <w:r w:rsidRPr="00461A65">
        <w:rPr>
          <w:i/>
        </w:rPr>
        <w:t>RGB</w:t>
      </w:r>
      <w:r w:rsidRPr="007079D8">
        <w:rPr>
          <w:i/>
          <w:lang w:val="ru-RU"/>
        </w:rPr>
        <w:t xml:space="preserve"> в </w:t>
      </w:r>
      <w:r w:rsidRPr="00461A65">
        <w:rPr>
          <w:i/>
        </w:rPr>
        <w:t>lab</w:t>
      </w:r>
      <w:r w:rsidRPr="007079D8">
        <w:rPr>
          <w:i/>
          <w:lang w:val="ru-RU"/>
        </w:rPr>
        <w:t>: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Шаг 1. Переход из </w:t>
      </w:r>
      <w:r>
        <w:t>RGB</w:t>
      </w:r>
      <w:r w:rsidRPr="007079D8">
        <w:rPr>
          <w:lang w:val="ru-RU"/>
        </w:rPr>
        <w:t xml:space="preserve"> в вещественной нормировке (т.е. все компоненты меняются от 0 до 1) в коническое пространство </w:t>
      </w:r>
      <w:r>
        <w:t>LMS</w:t>
      </w:r>
      <w:r w:rsidRPr="007079D8">
        <w:rPr>
          <w:lang w:val="ru-RU"/>
        </w:rPr>
        <w:t xml:space="preserve">, т.к. </w:t>
      </w:r>
      <w:r>
        <w:t>lab</w:t>
      </w:r>
      <w:r w:rsidRPr="007079D8">
        <w:rPr>
          <w:lang w:val="ru-RU"/>
        </w:rPr>
        <w:t xml:space="preserve"> - его модификация:</w:t>
      </w:r>
    </w:p>
    <w:p w:rsidR="007079D8" w:rsidRDefault="007079D8" w:rsidP="007079D8">
      <w:pPr>
        <w:pStyle w:val="Projecttext"/>
      </w:pPr>
      <w:r w:rsidRPr="00A56125">
        <w:rPr>
          <w:position w:val="-60"/>
        </w:rPr>
        <w:object w:dxaOrig="4459" w:dyaOrig="1380">
          <v:shape id="_x0000_i1036" type="#_x0000_t75" style="width:223.2pt;height:69pt" o:ole="">
            <v:imagedata r:id="rId24" o:title=""/>
          </v:shape>
          <o:OLEObject Type="Embed" ProgID="Equation.DSMT4" ShapeID="_x0000_i1036" DrawAspect="Content" ObjectID="_1663575865" r:id="rId25"/>
        </w:object>
      </w:r>
    </w:p>
    <w:p w:rsidR="007079D8" w:rsidRDefault="007079D8" w:rsidP="007079D8">
      <w:pPr>
        <w:pStyle w:val="Projecttext"/>
      </w:pP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Шаг 2. Перевод </w:t>
      </w:r>
      <w:r w:rsidRPr="00FA7547">
        <w:t>LMS</w:t>
      </w:r>
      <w:r w:rsidRPr="007079D8">
        <w:rPr>
          <w:lang w:val="ru-RU"/>
        </w:rPr>
        <w:t xml:space="preserve"> в </w:t>
      </w:r>
      <w:r w:rsidRPr="00FA7547">
        <w:t>lab</w:t>
      </w:r>
      <w:r w:rsidRPr="007079D8">
        <w:rPr>
          <w:lang w:val="ru-RU"/>
        </w:rPr>
        <w:t>:</w:t>
      </w:r>
    </w:p>
    <w:p w:rsidR="007079D8" w:rsidRPr="009D5301" w:rsidRDefault="007079D8" w:rsidP="007079D8">
      <w:pPr>
        <w:pStyle w:val="Projecttext"/>
      </w:pPr>
      <w:r w:rsidRPr="00A56125">
        <w:rPr>
          <w:position w:val="-60"/>
        </w:rPr>
        <w:object w:dxaOrig="6160" w:dyaOrig="1380">
          <v:shape id="_x0000_i1037" type="#_x0000_t75" style="width:307.8pt;height:69pt" o:ole="">
            <v:imagedata r:id="rId26" o:title=""/>
          </v:shape>
          <o:OLEObject Type="Embed" ProgID="Equation.DSMT4" ShapeID="_x0000_i1037" DrawAspect="Content" ObjectID="_1663575866" r:id="rId27"/>
        </w:object>
      </w:r>
    </w:p>
    <w:p w:rsidR="007079D8" w:rsidRDefault="007079D8" w:rsidP="007079D8">
      <w:pPr>
        <w:pStyle w:val="Projecttext"/>
      </w:pPr>
    </w:p>
    <w:p w:rsidR="007079D8" w:rsidRPr="007079D8" w:rsidRDefault="007079D8" w:rsidP="007079D8">
      <w:pPr>
        <w:pStyle w:val="Projecttext"/>
        <w:rPr>
          <w:i/>
          <w:lang w:val="ru-RU"/>
        </w:rPr>
      </w:pPr>
      <w:r w:rsidRPr="007079D8">
        <w:rPr>
          <w:i/>
          <w:lang w:val="ru-RU"/>
        </w:rPr>
        <w:t xml:space="preserve">Переход из </w:t>
      </w:r>
      <w:r w:rsidRPr="00461A65">
        <w:rPr>
          <w:i/>
        </w:rPr>
        <w:t>lab</w:t>
      </w:r>
      <w:r w:rsidRPr="007079D8">
        <w:rPr>
          <w:i/>
          <w:lang w:val="ru-RU"/>
        </w:rPr>
        <w:t xml:space="preserve"> в </w:t>
      </w:r>
      <w:r w:rsidRPr="00461A65">
        <w:rPr>
          <w:i/>
        </w:rPr>
        <w:t>RGB</w:t>
      </w:r>
      <w:r w:rsidRPr="007079D8">
        <w:rPr>
          <w:i/>
          <w:lang w:val="ru-RU"/>
        </w:rPr>
        <w:t>: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Шаг 1. Переход из </w:t>
      </w:r>
      <w:r>
        <w:t>lab</w:t>
      </w:r>
      <w:r w:rsidRPr="007079D8">
        <w:rPr>
          <w:lang w:val="ru-RU"/>
        </w:rPr>
        <w:t xml:space="preserve"> обратно в </w:t>
      </w:r>
      <w:r>
        <w:t>LMS</w:t>
      </w:r>
      <w:r w:rsidRPr="007079D8">
        <w:rPr>
          <w:lang w:val="ru-RU"/>
        </w:rPr>
        <w:t>.</w:t>
      </w:r>
    </w:p>
    <w:p w:rsidR="007079D8" w:rsidRDefault="007079D8" w:rsidP="007079D8">
      <w:pPr>
        <w:pStyle w:val="Projecttext"/>
      </w:pPr>
      <w:r w:rsidRPr="00A56125">
        <w:rPr>
          <w:position w:val="-64"/>
        </w:rPr>
        <w:object w:dxaOrig="6000" w:dyaOrig="1460">
          <v:shape id="_x0000_i1038" type="#_x0000_t75" style="width:300pt;height:73.2pt" o:ole="">
            <v:imagedata r:id="rId28" o:title=""/>
          </v:shape>
          <o:OLEObject Type="Embed" ProgID="Equation.DSMT4" ShapeID="_x0000_i1038" DrawAspect="Content" ObjectID="_1663575867" r:id="rId29"/>
        </w:object>
      </w:r>
    </w:p>
    <w:p w:rsidR="007079D8" w:rsidRDefault="007079D8" w:rsidP="007079D8">
      <w:pPr>
        <w:pStyle w:val="Projecttext"/>
      </w:pPr>
      <w:r w:rsidRPr="009A1E54">
        <w:rPr>
          <w:position w:val="-14"/>
        </w:rPr>
        <w:object w:dxaOrig="3340" w:dyaOrig="520">
          <v:shape id="_x0000_i1039" type="#_x0000_t75" style="width:166.8pt;height:25.8pt" o:ole="">
            <v:imagedata r:id="rId30" o:title=""/>
          </v:shape>
          <o:OLEObject Type="Embed" ProgID="Equation.DSMT4" ShapeID="_x0000_i1039" DrawAspect="Content" ObjectID="_1663575868" r:id="rId31"/>
        </w:object>
      </w:r>
    </w:p>
    <w:p w:rsidR="007079D8" w:rsidRDefault="007079D8" w:rsidP="007079D8">
      <w:pPr>
        <w:pStyle w:val="Projecttext"/>
      </w:pPr>
    </w:p>
    <w:p w:rsidR="007079D8" w:rsidRDefault="007079D8" w:rsidP="007079D8">
      <w:pPr>
        <w:pStyle w:val="Projecttext"/>
      </w:pPr>
    </w:p>
    <w:p w:rsidR="007079D8" w:rsidRDefault="007079D8" w:rsidP="007079D8">
      <w:pPr>
        <w:pStyle w:val="Projecttext"/>
      </w:pPr>
    </w:p>
    <w:p w:rsidR="007079D8" w:rsidRDefault="007079D8" w:rsidP="007079D8">
      <w:pPr>
        <w:pStyle w:val="Projecttext"/>
      </w:pP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Шаг 2. Переход из </w:t>
      </w:r>
      <w:r w:rsidRPr="009A1E54">
        <w:t>LMS</w:t>
      </w:r>
      <w:r w:rsidRPr="007079D8">
        <w:rPr>
          <w:lang w:val="ru-RU"/>
        </w:rPr>
        <w:t xml:space="preserve"> в </w:t>
      </w:r>
      <w:r w:rsidRPr="009A1E54">
        <w:t>RGB</w:t>
      </w:r>
      <w:r w:rsidRPr="007079D8">
        <w:rPr>
          <w:lang w:val="ru-RU"/>
        </w:rPr>
        <w:t>.</w:t>
      </w:r>
    </w:p>
    <w:p w:rsidR="007079D8" w:rsidRDefault="007079D8" w:rsidP="007079D8">
      <w:pPr>
        <w:pStyle w:val="Projecttext"/>
      </w:pPr>
      <w:r w:rsidRPr="00A56125">
        <w:rPr>
          <w:position w:val="-60"/>
        </w:rPr>
        <w:object w:dxaOrig="4900" w:dyaOrig="1380">
          <v:shape id="_x0000_i1040" type="#_x0000_t75" style="width:244.8pt;height:69pt" o:ole="">
            <v:imagedata r:id="rId32" o:title=""/>
          </v:shape>
          <o:OLEObject Type="Embed" ProgID="Equation.DSMT4" ShapeID="_x0000_i1040" DrawAspect="Content" ObjectID="_1663575869" r:id="rId33"/>
        </w:object>
      </w:r>
    </w:p>
    <w:p w:rsidR="007079D8" w:rsidRPr="00A61650" w:rsidRDefault="007079D8" w:rsidP="007079D8">
      <w:pPr>
        <w:pStyle w:val="Projecttext"/>
        <w:rPr>
          <w:i/>
        </w:rPr>
      </w:pPr>
      <w:proofErr w:type="spellStart"/>
      <w:r w:rsidRPr="00A61650">
        <w:rPr>
          <w:i/>
        </w:rPr>
        <w:t>Замечания</w:t>
      </w:r>
      <w:proofErr w:type="spellEnd"/>
      <w:r w:rsidRPr="00A61650">
        <w:rPr>
          <w:i/>
        </w:rPr>
        <w:t>: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Обратите внимание, что в формулах перевода пространство </w:t>
      </w:r>
      <w:r>
        <w:t>RGB</w:t>
      </w:r>
      <w:r w:rsidRPr="007079D8">
        <w:rPr>
          <w:lang w:val="ru-RU"/>
        </w:rPr>
        <w:t xml:space="preserve"> задано в вещественной нормировке, т.е. каждая компонента меняется от 0 до 1.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В формулах перевода </w:t>
      </w:r>
      <w:r>
        <w:t>RGB</w:t>
      </w:r>
      <w:r w:rsidRPr="007079D8">
        <w:rPr>
          <w:lang w:val="ru-RU"/>
        </w:rPr>
        <w:t xml:space="preserve"> в </w:t>
      </w:r>
      <w:r>
        <w:t>lab</w:t>
      </w:r>
      <w:r w:rsidRPr="007079D8">
        <w:rPr>
          <w:lang w:val="ru-RU"/>
        </w:rPr>
        <w:t xml:space="preserve"> присутствует логарифмирование, поэтому нужно исключить 0 из области значений компонент, например, считать минимально допустимым значением 0.01176 (т.е. 3/255). </w:t>
      </w:r>
    </w:p>
    <w:p w:rsidR="007079D8" w:rsidRPr="007079D8" w:rsidRDefault="007079D8" w:rsidP="007079D8">
      <w:pPr>
        <w:pStyle w:val="Projecttext"/>
        <w:rPr>
          <w:lang w:val="ru-RU"/>
        </w:rPr>
      </w:pPr>
      <w:r w:rsidRPr="007079D8">
        <w:rPr>
          <w:lang w:val="ru-RU"/>
        </w:rPr>
        <w:t xml:space="preserve">Чтобы избежать возникновения нежелательных артефактов (выход из области допустимых значений) при получении результирующего </w:t>
      </w:r>
      <w:r>
        <w:t>RGB</w:t>
      </w:r>
      <w:r w:rsidRPr="007079D8">
        <w:rPr>
          <w:lang w:val="ru-RU"/>
        </w:rPr>
        <w:t xml:space="preserve">-изображения, нужно перед переходом из </w:t>
      </w:r>
      <w:r>
        <w:t>RGB</w:t>
      </w:r>
      <w:r w:rsidRPr="007079D8">
        <w:rPr>
          <w:lang w:val="ru-RU"/>
        </w:rPr>
        <w:t xml:space="preserve"> в </w:t>
      </w:r>
      <w:r>
        <w:t>lab</w:t>
      </w:r>
      <w:r w:rsidRPr="007079D8">
        <w:rPr>
          <w:lang w:val="ru-RU"/>
        </w:rPr>
        <w:t xml:space="preserve"> сжать все компоненты так, чтобы белому соответствовало значение около 0.92157 (235/255), т.е. просто умножить на соответствующее число. А перейдя из </w:t>
      </w:r>
      <w:r>
        <w:t>lab</w:t>
      </w:r>
      <w:r w:rsidRPr="007079D8">
        <w:rPr>
          <w:lang w:val="ru-RU"/>
        </w:rPr>
        <w:t xml:space="preserve"> в </w:t>
      </w:r>
      <w:r>
        <w:t>RGB</w:t>
      </w:r>
      <w:r w:rsidRPr="007079D8">
        <w:rPr>
          <w:lang w:val="ru-RU"/>
        </w:rPr>
        <w:t xml:space="preserve"> восстановить исходный масштаб.</w:t>
      </w:r>
    </w:p>
    <w:p w:rsidR="007079D8" w:rsidRDefault="007079D8" w:rsidP="007079D8">
      <w:pPr>
        <w:pStyle w:val="Projecttext"/>
        <w:rPr>
          <w:b/>
          <w:lang w:val="ru-RU"/>
        </w:rPr>
      </w:pPr>
      <w:r>
        <w:rPr>
          <w:b/>
          <w:lang w:val="ru-RU"/>
        </w:rPr>
        <w:lastRenderedPageBreak/>
        <w:t>Результаты:</w:t>
      </w:r>
    </w:p>
    <w:p w:rsidR="007079D8" w:rsidRDefault="007079D8" w:rsidP="007079D8">
      <w:pPr>
        <w:pStyle w:val="Projecttext"/>
        <w:rPr>
          <w:lang w:val="ru-RU"/>
        </w:rPr>
      </w:pPr>
      <w:r>
        <w:rPr>
          <w:lang w:val="ru-RU"/>
        </w:rPr>
        <w:t>В результате была создана следующая программа, позволяющая п</w:t>
      </w:r>
      <w:r w:rsidR="00AD6A93">
        <w:rPr>
          <w:lang w:val="ru-RU"/>
        </w:rPr>
        <w:t xml:space="preserve">роводить статистическую </w:t>
      </w:r>
      <w:proofErr w:type="spellStart"/>
      <w:r w:rsidR="00AD6A93">
        <w:rPr>
          <w:lang w:val="ru-RU"/>
        </w:rPr>
        <w:t>цветокор</w:t>
      </w:r>
      <w:r>
        <w:rPr>
          <w:lang w:val="ru-RU"/>
        </w:rPr>
        <w:t>рекцию</w:t>
      </w:r>
      <w:proofErr w:type="spellEnd"/>
      <w:r>
        <w:rPr>
          <w:lang w:val="ru-RU"/>
        </w:rPr>
        <w:t>:</w:t>
      </w:r>
    </w:p>
    <w:p w:rsidR="007079D8" w:rsidRDefault="00466156" w:rsidP="00AD6A93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50667438" wp14:editId="1D6F0309">
            <wp:extent cx="6152515" cy="3997960"/>
            <wp:effectExtent l="0" t="0" r="63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93" w:rsidRDefault="00AD6A93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>Рис.1 – пример интерфейса программы</w:t>
      </w:r>
    </w:p>
    <w:p w:rsidR="00AD6A93" w:rsidRDefault="00AD6A93" w:rsidP="00AD6A93">
      <w:pPr>
        <w:pStyle w:val="Projecttext"/>
        <w:ind w:firstLine="720"/>
        <w:rPr>
          <w:lang w:val="ru-RU"/>
        </w:rPr>
      </w:pPr>
      <w:r>
        <w:rPr>
          <w:lang w:val="ru-RU"/>
        </w:rPr>
        <w:t>Оба изображения загружаются пользователем через клик на соответствующий контейнер:</w:t>
      </w:r>
    </w:p>
    <w:p w:rsidR="00AD6A93" w:rsidRDefault="00466156" w:rsidP="00AD6A93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E29424" wp14:editId="6827BCFE">
            <wp:extent cx="6152515" cy="446468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93" w:rsidRDefault="00AD6A93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>Рис.2 – пример загрузки изображения</w:t>
      </w:r>
    </w:p>
    <w:p w:rsidR="00AD6A93" w:rsidRDefault="00AD6A93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>Подробнее об интерфейсе.</w:t>
      </w:r>
    </w:p>
    <w:p w:rsidR="00AD6A93" w:rsidRDefault="00AD6A93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Кнопка </w:t>
      </w:r>
      <w:r w:rsidRPr="00AD6A93">
        <w:rPr>
          <w:lang w:val="ru-RU"/>
        </w:rPr>
        <w:t>“</w:t>
      </w:r>
      <w:r>
        <w:t>Use</w:t>
      </w:r>
      <w:r w:rsidRPr="00AD6A93">
        <w:rPr>
          <w:lang w:val="ru-RU"/>
        </w:rPr>
        <w:t xml:space="preserve">!” </w:t>
      </w:r>
      <w:r>
        <w:rPr>
          <w:lang w:val="ru-RU"/>
        </w:rPr>
        <w:t xml:space="preserve">применяет статистическую </w:t>
      </w:r>
      <w:proofErr w:type="spellStart"/>
      <w:r>
        <w:rPr>
          <w:lang w:val="ru-RU"/>
        </w:rPr>
        <w:t>цветокоррекцию</w:t>
      </w:r>
      <w:proofErr w:type="spellEnd"/>
      <w:r>
        <w:rPr>
          <w:lang w:val="ru-RU"/>
        </w:rPr>
        <w:t>.</w:t>
      </w:r>
    </w:p>
    <w:p w:rsidR="00AD6A93" w:rsidRDefault="00AD6A93" w:rsidP="00AD6A93">
      <w:pPr>
        <w:pStyle w:val="Projecttext"/>
        <w:ind w:firstLine="720"/>
        <w:rPr>
          <w:lang w:val="ru-RU"/>
        </w:rPr>
      </w:pPr>
      <w:r>
        <w:rPr>
          <w:lang w:val="ru-RU"/>
        </w:rPr>
        <w:t xml:space="preserve">Кнопки </w:t>
      </w:r>
      <w:r w:rsidRPr="00AD6A93">
        <w:rPr>
          <w:lang w:val="ru-RU"/>
        </w:rPr>
        <w:t>“</w:t>
      </w:r>
      <w:proofErr w:type="gramStart"/>
      <w:r>
        <w:t>Ignore</w:t>
      </w:r>
      <w:r w:rsidRPr="00AD6A93">
        <w:rPr>
          <w:lang w:val="ru-RU"/>
        </w:rPr>
        <w:t>..</w:t>
      </w:r>
      <w:proofErr w:type="gramEnd"/>
      <w:r>
        <w:t>Correction</w:t>
      </w:r>
      <w:r w:rsidRPr="00AD6A93">
        <w:rPr>
          <w:lang w:val="ru-RU"/>
        </w:rPr>
        <w:t xml:space="preserve">” </w:t>
      </w:r>
      <w:r>
        <w:rPr>
          <w:lang w:val="ru-RU"/>
        </w:rPr>
        <w:t xml:space="preserve">убирают </w:t>
      </w:r>
      <w:proofErr w:type="spellStart"/>
      <w:r>
        <w:rPr>
          <w:lang w:val="ru-RU"/>
        </w:rPr>
        <w:t>цветокоррекцию</w:t>
      </w:r>
      <w:proofErr w:type="spellEnd"/>
      <w:r>
        <w:rPr>
          <w:lang w:val="ru-RU"/>
        </w:rPr>
        <w:t xml:space="preserve"> по соответствующему каналу в используемом цветовом пространстве(</w:t>
      </w:r>
      <w:r>
        <w:t>L</w:t>
      </w:r>
      <w:r w:rsidRPr="00AD6A93">
        <w:rPr>
          <w:lang w:val="ru-RU"/>
        </w:rPr>
        <w:t xml:space="preserve">, </w:t>
      </w:r>
      <w:r>
        <w:t>A</w:t>
      </w:r>
      <w:r w:rsidRPr="00AD6A93">
        <w:rPr>
          <w:lang w:val="ru-RU"/>
        </w:rPr>
        <w:t xml:space="preserve">, </w:t>
      </w:r>
      <w:r>
        <w:t>B</w:t>
      </w:r>
      <w:r w:rsidRPr="00AD6A93">
        <w:rPr>
          <w:lang w:val="ru-RU"/>
        </w:rPr>
        <w:t xml:space="preserve">). </w:t>
      </w:r>
      <w:r>
        <w:rPr>
          <w:lang w:val="ru-RU"/>
        </w:rPr>
        <w:t xml:space="preserve">Повторное нажатие вернет компоненту. После изменения используемых компонент необходимо нажать </w:t>
      </w:r>
      <w:r w:rsidRPr="00AD6A93">
        <w:rPr>
          <w:lang w:val="ru-RU"/>
        </w:rPr>
        <w:t>“</w:t>
      </w:r>
      <w:r>
        <w:t>Use</w:t>
      </w:r>
      <w:r w:rsidRPr="00AD6A93">
        <w:rPr>
          <w:lang w:val="ru-RU"/>
        </w:rPr>
        <w:t>!”</w:t>
      </w:r>
      <w:r>
        <w:rPr>
          <w:lang w:val="ru-RU"/>
        </w:rPr>
        <w:t>.</w:t>
      </w:r>
    </w:p>
    <w:p w:rsidR="00AD6A93" w:rsidRDefault="00AD6A93" w:rsidP="00AD6A93">
      <w:pPr>
        <w:pStyle w:val="Projecttext"/>
        <w:ind w:firstLine="720"/>
        <w:rPr>
          <w:lang w:val="ru-RU"/>
        </w:rPr>
      </w:pPr>
      <w:r>
        <w:rPr>
          <w:lang w:val="ru-RU"/>
        </w:rPr>
        <w:t xml:space="preserve">Кнопка </w:t>
      </w:r>
      <w:r w:rsidRPr="00AD6A93">
        <w:rPr>
          <w:lang w:val="ru-RU"/>
        </w:rPr>
        <w:t>“</w:t>
      </w:r>
      <w:r>
        <w:t>Save</w:t>
      </w:r>
      <w:r w:rsidRPr="00AD6A93">
        <w:rPr>
          <w:lang w:val="ru-RU"/>
        </w:rPr>
        <w:t xml:space="preserve">!” </w:t>
      </w:r>
      <w:r>
        <w:rPr>
          <w:lang w:val="ru-RU"/>
        </w:rPr>
        <w:t xml:space="preserve">позволяет сохранить текущий результат </w:t>
      </w:r>
      <w:proofErr w:type="spellStart"/>
      <w:r>
        <w:rPr>
          <w:lang w:val="ru-RU"/>
        </w:rPr>
        <w:t>цветокоррекции</w:t>
      </w:r>
      <w:proofErr w:type="spellEnd"/>
      <w:r>
        <w:rPr>
          <w:lang w:val="ru-RU"/>
        </w:rPr>
        <w:t>.</w:t>
      </w:r>
    </w:p>
    <w:p w:rsidR="00AD6A93" w:rsidRDefault="00AD6A93" w:rsidP="00AD6A93">
      <w:pPr>
        <w:pStyle w:val="Projecttext"/>
        <w:ind w:firstLine="720"/>
        <w:rPr>
          <w:lang w:val="ru-RU"/>
        </w:rPr>
      </w:pPr>
      <w:r>
        <w:rPr>
          <w:lang w:val="ru-RU"/>
        </w:rPr>
        <w:t xml:space="preserve">Кнопки </w:t>
      </w:r>
      <w:r w:rsidRPr="00AD6A93">
        <w:rPr>
          <w:lang w:val="ru-RU"/>
        </w:rPr>
        <w:t>“</w:t>
      </w:r>
      <w:proofErr w:type="spellStart"/>
      <w:r>
        <w:t>UseFilter</w:t>
      </w:r>
      <w:proofErr w:type="spellEnd"/>
      <w:r w:rsidRPr="00AD6A93">
        <w:rPr>
          <w:lang w:val="ru-RU"/>
        </w:rPr>
        <w:t xml:space="preserve">” </w:t>
      </w:r>
      <w:r>
        <w:rPr>
          <w:lang w:val="ru-RU"/>
        </w:rPr>
        <w:t xml:space="preserve">позволяют проводить </w:t>
      </w:r>
      <w:proofErr w:type="spellStart"/>
      <w:r>
        <w:rPr>
          <w:lang w:val="ru-RU"/>
        </w:rPr>
        <w:t>цветокоррекцию</w:t>
      </w:r>
      <w:proofErr w:type="spellEnd"/>
      <w:r>
        <w:rPr>
          <w:lang w:val="ru-RU"/>
        </w:rPr>
        <w:t xml:space="preserve"> на определенном (Прямоугольном, круговом) участке. После нажатия на данную кнопку необходимо дважды кликнуть по </w:t>
      </w:r>
      <w:r w:rsidRPr="00AD6A93">
        <w:rPr>
          <w:lang w:val="ru-RU"/>
        </w:rPr>
        <w:t>“</w:t>
      </w:r>
      <w:r>
        <w:t>Target</w:t>
      </w:r>
      <w:r w:rsidRPr="00AD6A93">
        <w:rPr>
          <w:lang w:val="ru-RU"/>
        </w:rPr>
        <w:t xml:space="preserve">” </w:t>
      </w:r>
      <w:r>
        <w:rPr>
          <w:lang w:val="ru-RU"/>
        </w:rPr>
        <w:t>изображению, после чего фильтр применится автоматически.</w:t>
      </w:r>
    </w:p>
    <w:p w:rsidR="00AD6A93" w:rsidRDefault="00466156" w:rsidP="00AD6A93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FC2370D" wp14:editId="15C823DE">
            <wp:extent cx="6152515" cy="40017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93" w:rsidRDefault="00AD6A93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>Рис.3 – применение кругового фильтра</w:t>
      </w:r>
    </w:p>
    <w:p w:rsidR="00AD6A93" w:rsidRPr="00466156" w:rsidRDefault="00E54D88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Кнопка </w:t>
      </w:r>
      <w:r w:rsidRPr="00E54D88">
        <w:rPr>
          <w:lang w:val="ru-RU"/>
        </w:rPr>
        <w:t>“</w:t>
      </w:r>
      <w:proofErr w:type="spellStart"/>
      <w:r>
        <w:t>RemoveFilter</w:t>
      </w:r>
      <w:proofErr w:type="spellEnd"/>
      <w:r w:rsidRPr="00E54D88">
        <w:rPr>
          <w:lang w:val="ru-RU"/>
        </w:rPr>
        <w:t xml:space="preserve">” </w:t>
      </w:r>
      <w:r>
        <w:rPr>
          <w:lang w:val="ru-RU"/>
        </w:rPr>
        <w:t xml:space="preserve">удалит </w:t>
      </w:r>
      <w:r w:rsidR="00466156">
        <w:rPr>
          <w:lang w:val="ru-RU"/>
        </w:rPr>
        <w:t xml:space="preserve">текущий фильтр, а </w:t>
      </w:r>
      <w:proofErr w:type="gramStart"/>
      <w:r w:rsidR="00466156">
        <w:rPr>
          <w:lang w:val="ru-RU"/>
        </w:rPr>
        <w:t>так же</w:t>
      </w:r>
      <w:proofErr w:type="gramEnd"/>
      <w:r w:rsidR="00466156">
        <w:rPr>
          <w:lang w:val="ru-RU"/>
        </w:rPr>
        <w:t xml:space="preserve"> позволяет заново выбрать </w:t>
      </w:r>
      <w:r w:rsidR="00466156" w:rsidRPr="00466156">
        <w:rPr>
          <w:lang w:val="ru-RU"/>
        </w:rPr>
        <w:t>“</w:t>
      </w:r>
      <w:r w:rsidR="00466156">
        <w:t>Target</w:t>
      </w:r>
      <w:r w:rsidR="00466156" w:rsidRPr="00466156">
        <w:rPr>
          <w:lang w:val="ru-RU"/>
        </w:rPr>
        <w:t xml:space="preserve">” </w:t>
      </w:r>
      <w:r w:rsidR="00466156">
        <w:rPr>
          <w:lang w:val="ru-RU"/>
        </w:rPr>
        <w:t>–</w:t>
      </w:r>
      <w:r w:rsidR="00466156" w:rsidRPr="00466156">
        <w:rPr>
          <w:lang w:val="ru-RU"/>
        </w:rPr>
        <w:t xml:space="preserve"> </w:t>
      </w:r>
      <w:r w:rsidR="00466156">
        <w:rPr>
          <w:lang w:val="ru-RU"/>
        </w:rPr>
        <w:t>изображение.</w:t>
      </w:r>
    </w:p>
    <w:p w:rsidR="00E54D88" w:rsidRDefault="00E54D88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ab/>
        <w:t>Под каждым изображением расположена соответствующая ему гистограмма. Контейнеры справа от гистограммы определяют, какие цвета будут на ней отображены. Для обновления гистограммы необходимо кликнуть по ней мышью.</w:t>
      </w:r>
    </w:p>
    <w:p w:rsidR="00E54D88" w:rsidRDefault="00466156" w:rsidP="00AD6A93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689AF59" wp14:editId="4EC37630">
            <wp:extent cx="6152515" cy="401320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88" w:rsidRDefault="00E54D88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>Рис. 4 – пример построения гистограмм.</w:t>
      </w:r>
    </w:p>
    <w:p w:rsidR="00E54D88" w:rsidRDefault="00466156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ab/>
      </w:r>
      <w:r w:rsidR="00E54D88">
        <w:rPr>
          <w:lang w:val="ru-RU"/>
        </w:rPr>
        <w:t xml:space="preserve">Для разложения изображения по цветовым каналам </w:t>
      </w:r>
      <w:r>
        <w:rPr>
          <w:lang w:val="ru-RU"/>
        </w:rPr>
        <w:t xml:space="preserve">необходимо нажать </w:t>
      </w:r>
      <w:r w:rsidRPr="00466156">
        <w:rPr>
          <w:lang w:val="ru-RU"/>
        </w:rPr>
        <w:t>“</w:t>
      </w:r>
      <w:proofErr w:type="spellStart"/>
      <w:r>
        <w:t>OpenExtraWindow</w:t>
      </w:r>
      <w:proofErr w:type="spellEnd"/>
      <w:r w:rsidRPr="00466156">
        <w:rPr>
          <w:lang w:val="ru-RU"/>
        </w:rPr>
        <w:t xml:space="preserve">”, </w:t>
      </w:r>
      <w:r>
        <w:rPr>
          <w:lang w:val="ru-RU"/>
        </w:rPr>
        <w:t>после чего будет открыто следующее окно:</w:t>
      </w:r>
    </w:p>
    <w:p w:rsidR="00466156" w:rsidRDefault="00D65EA5" w:rsidP="00AD6A93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FD8CEE2" wp14:editId="2F92FA26">
            <wp:extent cx="5676900" cy="4733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56" w:rsidRDefault="00466156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>Рис.5 – пример дополнительного окна.</w:t>
      </w:r>
      <w:bookmarkStart w:id="0" w:name="_GoBack"/>
      <w:bookmarkEnd w:id="0"/>
    </w:p>
    <w:p w:rsidR="00466156" w:rsidRDefault="00466156" w:rsidP="00AD6A93">
      <w:pPr>
        <w:pStyle w:val="Projecttext"/>
        <w:ind w:firstLine="0"/>
      </w:pPr>
      <w:r>
        <w:rPr>
          <w:lang w:val="ru-RU"/>
        </w:rPr>
        <w:tab/>
        <w:t xml:space="preserve">Клик по большему контейнеру позволяет выбрать изображение, которое необходимо разложить по каналам </w:t>
      </w:r>
      <w:r>
        <w:t>LAB</w:t>
      </w:r>
      <w:r w:rsidRPr="00466156">
        <w:rPr>
          <w:lang w:val="ru-RU"/>
        </w:rPr>
        <w:t xml:space="preserve"> </w:t>
      </w:r>
      <w:r>
        <w:rPr>
          <w:lang w:val="ru-RU"/>
        </w:rPr>
        <w:t>–</w:t>
      </w:r>
      <w:r w:rsidRPr="00466156">
        <w:rPr>
          <w:lang w:val="ru-RU"/>
        </w:rPr>
        <w:t xml:space="preserve"> </w:t>
      </w:r>
      <w:r>
        <w:rPr>
          <w:lang w:val="ru-RU"/>
        </w:rPr>
        <w:t>пространства. Используемые каналы можно изменить при помощи контейнеров справа от изображения. В дополнительном контейнере будет отображаться гистограмма результирующего изображения. Так же его можно сохранить.</w:t>
      </w:r>
    </w:p>
    <w:p w:rsidR="00466156" w:rsidRDefault="00466156" w:rsidP="00AD6A93">
      <w:pPr>
        <w:pStyle w:val="Projecttext"/>
        <w:ind w:firstLine="0"/>
      </w:pPr>
      <w:r>
        <w:rPr>
          <w:noProof/>
        </w:rPr>
        <w:lastRenderedPageBreak/>
        <w:drawing>
          <wp:inline distT="0" distB="0" distL="0" distR="0" wp14:anchorId="468BC8C1" wp14:editId="66F824F9">
            <wp:extent cx="5676900" cy="4733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DD" w:rsidRDefault="00AE59DD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>Рис.6 – пример работы дополнительного окна.</w:t>
      </w:r>
    </w:p>
    <w:p w:rsidR="00AE59DD" w:rsidRDefault="00AE59DD" w:rsidP="00AD6A93">
      <w:pPr>
        <w:pStyle w:val="Projecttext"/>
        <w:ind w:firstLine="0"/>
        <w:rPr>
          <w:b/>
          <w:lang w:val="ru-RU"/>
        </w:rPr>
      </w:pPr>
      <w:r>
        <w:rPr>
          <w:b/>
          <w:lang w:val="ru-RU"/>
        </w:rPr>
        <w:t>Выводы</w:t>
      </w:r>
    </w:p>
    <w:p w:rsidR="00AE59DD" w:rsidRDefault="00AE59DD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ab/>
        <w:t xml:space="preserve">В результате работы был изучены метод статистической </w:t>
      </w:r>
      <w:proofErr w:type="spellStart"/>
      <w:r>
        <w:rPr>
          <w:lang w:val="ru-RU"/>
        </w:rPr>
        <w:t>цветокоррекции</w:t>
      </w:r>
      <w:proofErr w:type="spellEnd"/>
      <w:r>
        <w:rPr>
          <w:lang w:val="ru-RU"/>
        </w:rPr>
        <w:t xml:space="preserve"> и способы перевода изображения в другое цветовое пространство.</w:t>
      </w:r>
    </w:p>
    <w:p w:rsidR="00AE59DD" w:rsidRPr="00AE59DD" w:rsidRDefault="00AE59DD" w:rsidP="00AD6A93">
      <w:pPr>
        <w:pStyle w:val="Projecttext"/>
        <w:ind w:firstLine="0"/>
        <w:rPr>
          <w:lang w:val="ru-RU"/>
        </w:rPr>
      </w:pPr>
      <w:r>
        <w:rPr>
          <w:lang w:val="ru-RU"/>
        </w:rPr>
        <w:tab/>
        <w:t>Так же был создан программный продукт, позволяющий разложить изображение на цветовые каналы и выполнять коррекцию различными способами.</w:t>
      </w:r>
    </w:p>
    <w:sectPr w:rsidR="00AE59DD" w:rsidRPr="00AE59D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30E17"/>
    <w:multiLevelType w:val="hybridMultilevel"/>
    <w:tmpl w:val="678AB2F2"/>
    <w:lvl w:ilvl="0" w:tplc="D376ED12">
      <w:numFmt w:val="bullet"/>
      <w:lvlText w:val=""/>
      <w:lvlJc w:val="left"/>
      <w:pPr>
        <w:tabs>
          <w:tab w:val="num" w:pos="1624"/>
        </w:tabs>
        <w:ind w:left="1624" w:hanging="91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42AE5FB7"/>
    <w:multiLevelType w:val="hybridMultilevel"/>
    <w:tmpl w:val="CBBA41E0"/>
    <w:lvl w:ilvl="0" w:tplc="9828AFE0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926"/>
    <w:rsid w:val="00035926"/>
    <w:rsid w:val="0043080D"/>
    <w:rsid w:val="00466156"/>
    <w:rsid w:val="00567758"/>
    <w:rsid w:val="007079D8"/>
    <w:rsid w:val="00A16860"/>
    <w:rsid w:val="00AD6A93"/>
    <w:rsid w:val="00AE59DD"/>
    <w:rsid w:val="00D65EA5"/>
    <w:rsid w:val="00E54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43AE8"/>
  <w15:chartTrackingRefBased/>
  <w15:docId w15:val="{C4FAB62C-23F1-4CA0-85A1-C817A7567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7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rojecttext">
    <w:name w:val="Project text"/>
    <w:basedOn w:val="a"/>
    <w:link w:val="Projecttext0"/>
    <w:qFormat/>
    <w:rsid w:val="0043080D"/>
    <w:pPr>
      <w:spacing w:before="240" w:after="400" w:line="24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Projecttext0">
    <w:name w:val="Project text Знак"/>
    <w:basedOn w:val="a0"/>
    <w:link w:val="Projecttext"/>
    <w:rsid w:val="0043080D"/>
    <w:rPr>
      <w:rFonts w:ascii="Times New Roman" w:hAnsi="Times New Roman"/>
      <w:sz w:val="28"/>
    </w:rPr>
  </w:style>
  <w:style w:type="paragraph" w:styleId="a3">
    <w:name w:val="Title"/>
    <w:basedOn w:val="1"/>
    <w:next w:val="a"/>
    <w:link w:val="a4"/>
    <w:uiPriority w:val="10"/>
    <w:qFormat/>
    <w:rsid w:val="00567758"/>
    <w:pPr>
      <w:spacing w:line="240" w:lineRule="auto"/>
      <w:contextualSpacing/>
    </w:pPr>
    <w:rPr>
      <w:color w:val="000000" w:themeColor="text1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67758"/>
    <w:rPr>
      <w:rFonts w:asciiTheme="majorHAnsi" w:eastAsiaTheme="majorEastAsia" w:hAnsiTheme="majorHAnsi" w:cstheme="majorBidi"/>
      <w:color w:val="000000" w:themeColor="text1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677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5">
    <w:name w:val="Table Grid"/>
    <w:basedOn w:val="a1"/>
    <w:rsid w:val="007079D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oleObject" Target="embeddings/oleObject11.bin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4.wmf"/><Relationship Id="rId36" Type="http://schemas.openxmlformats.org/officeDocument/2006/relationships/image" Target="media/image19.png"/><Relationship Id="rId10" Type="http://schemas.openxmlformats.org/officeDocument/2006/relationships/image" Target="media/image5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5.wmf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988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3</cp:revision>
  <dcterms:created xsi:type="dcterms:W3CDTF">2020-10-07T07:03:00Z</dcterms:created>
  <dcterms:modified xsi:type="dcterms:W3CDTF">2020-10-07T08:38:00Z</dcterms:modified>
</cp:coreProperties>
</file>