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7F60A" w14:textId="77777777" w:rsidR="0022511D" w:rsidRDefault="0022511D" w:rsidP="004231EB">
      <w:pPr>
        <w:spacing w:line="240" w:lineRule="auto"/>
        <w:contextualSpacing/>
        <w:jc w:val="center"/>
        <w:rPr>
          <w:rFonts w:ascii="Times New Roman" w:hAnsi="Times New Roman" w:cs="Times New Roman"/>
          <w:b/>
          <w:sz w:val="32"/>
        </w:rPr>
      </w:pPr>
      <w:bookmarkStart w:id="0" w:name="_GoBack"/>
      <w:bookmarkEnd w:id="0"/>
      <w:commentRangeStart w:id="1"/>
      <w:r>
        <w:rPr>
          <w:rFonts w:ascii="Times New Roman" w:hAnsi="Times New Roman" w:cs="Times New Roman"/>
          <w:b/>
          <w:sz w:val="32"/>
        </w:rPr>
        <w:t>Introducing Gamification and Social Gaming Elements in to Education (Rough Draft)</w:t>
      </w:r>
      <w:commentRangeEnd w:id="1"/>
      <w:r w:rsidR="004508FE">
        <w:rPr>
          <w:rStyle w:val="CommentReference"/>
        </w:rPr>
        <w:commentReference w:id="1"/>
      </w:r>
    </w:p>
    <w:p w14:paraId="37A683EC" w14:textId="77777777" w:rsidR="004231EB" w:rsidRDefault="004231EB" w:rsidP="004231EB">
      <w:pPr>
        <w:spacing w:line="240" w:lineRule="auto"/>
        <w:contextualSpacing/>
        <w:jc w:val="center"/>
        <w:rPr>
          <w:rFonts w:ascii="Times New Roman" w:hAnsi="Times New Roman" w:cs="Times New Roman"/>
          <w:b/>
          <w:sz w:val="32"/>
        </w:rPr>
      </w:pPr>
    </w:p>
    <w:p w14:paraId="0A1FC79C" w14:textId="77777777" w:rsidR="004231EB" w:rsidRPr="004231EB" w:rsidRDefault="004231EB" w:rsidP="004231EB">
      <w:pPr>
        <w:spacing w:line="240" w:lineRule="auto"/>
        <w:contextualSpacing/>
        <w:jc w:val="center"/>
        <w:rPr>
          <w:rFonts w:ascii="Times New Roman" w:hAnsi="Times New Roman" w:cs="Times New Roman"/>
          <w:b/>
          <w:sz w:val="28"/>
        </w:rPr>
      </w:pPr>
      <w:r w:rsidRPr="004231EB">
        <w:rPr>
          <w:rFonts w:ascii="Times New Roman" w:hAnsi="Times New Roman" w:cs="Times New Roman"/>
          <w:b/>
          <w:sz w:val="28"/>
        </w:rPr>
        <w:t>Charles Pezanko</w:t>
      </w:r>
    </w:p>
    <w:p w14:paraId="00395B1B" w14:textId="77777777" w:rsidR="004231EB" w:rsidRDefault="004231EB" w:rsidP="004231EB">
      <w:pPr>
        <w:spacing w:line="240" w:lineRule="auto"/>
        <w:contextualSpacing/>
        <w:jc w:val="center"/>
        <w:rPr>
          <w:rFonts w:ascii="Times New Roman" w:hAnsi="Times New Roman" w:cs="Times New Roman"/>
          <w:sz w:val="24"/>
        </w:rPr>
      </w:pPr>
      <w:r>
        <w:rPr>
          <w:rFonts w:ascii="Times New Roman" w:hAnsi="Times New Roman" w:cs="Times New Roman"/>
          <w:sz w:val="24"/>
        </w:rPr>
        <w:t>Computer Science Student</w:t>
      </w:r>
    </w:p>
    <w:p w14:paraId="3368CD76" w14:textId="77777777" w:rsidR="004231EB" w:rsidRPr="004231EB" w:rsidRDefault="004231EB" w:rsidP="004231EB">
      <w:pPr>
        <w:spacing w:line="240" w:lineRule="auto"/>
        <w:contextualSpacing/>
        <w:jc w:val="center"/>
        <w:rPr>
          <w:rFonts w:ascii="Times New Roman" w:hAnsi="Times New Roman" w:cs="Times New Roman"/>
          <w:sz w:val="24"/>
        </w:rPr>
      </w:pPr>
      <w:r>
        <w:rPr>
          <w:rFonts w:ascii="Times New Roman" w:hAnsi="Times New Roman" w:cs="Times New Roman"/>
          <w:sz w:val="24"/>
        </w:rPr>
        <w:t>Eastern Connecticut State University</w:t>
      </w:r>
    </w:p>
    <w:p w14:paraId="569EF99D" w14:textId="77777777" w:rsidR="0022511D" w:rsidRDefault="0022511D" w:rsidP="0022511D">
      <w:pPr>
        <w:spacing w:line="240" w:lineRule="auto"/>
        <w:contextualSpacing/>
        <w:rPr>
          <w:rFonts w:ascii="Times New Roman" w:hAnsi="Times New Roman" w:cs="Times New Roman"/>
          <w:b/>
          <w:sz w:val="32"/>
        </w:rPr>
      </w:pPr>
    </w:p>
    <w:p w14:paraId="2BDAEAC8" w14:textId="77777777" w:rsidR="0022511D" w:rsidRDefault="0022511D" w:rsidP="0022511D">
      <w:pPr>
        <w:spacing w:line="240" w:lineRule="auto"/>
        <w:contextualSpacing/>
        <w:rPr>
          <w:rFonts w:ascii="Times New Roman" w:hAnsi="Times New Roman" w:cs="Times New Roman"/>
          <w:b/>
          <w:sz w:val="24"/>
        </w:rPr>
      </w:pPr>
    </w:p>
    <w:p w14:paraId="086DBFF8" w14:textId="77777777" w:rsidR="004231EB" w:rsidRDefault="004231EB" w:rsidP="0022511D">
      <w:pPr>
        <w:spacing w:line="240" w:lineRule="auto"/>
        <w:contextualSpacing/>
        <w:rPr>
          <w:rFonts w:ascii="Times New Roman" w:hAnsi="Times New Roman" w:cs="Times New Roman"/>
          <w:b/>
          <w:sz w:val="24"/>
        </w:rPr>
      </w:pPr>
    </w:p>
    <w:p w14:paraId="756A413E" w14:textId="77777777" w:rsidR="004231EB" w:rsidRDefault="004231EB" w:rsidP="004231EB">
      <w:pPr>
        <w:spacing w:line="480" w:lineRule="auto"/>
        <w:contextualSpacing/>
        <w:rPr>
          <w:rFonts w:ascii="Times New Roman" w:hAnsi="Times New Roman" w:cs="Times New Roman"/>
          <w:sz w:val="24"/>
        </w:rPr>
      </w:pPr>
      <w:r>
        <w:rPr>
          <w:rFonts w:ascii="Times New Roman" w:hAnsi="Times New Roman" w:cs="Times New Roman"/>
          <w:b/>
          <w:sz w:val="24"/>
        </w:rPr>
        <w:t>ABSTRACT</w:t>
      </w:r>
    </w:p>
    <w:p w14:paraId="0855D18D" w14:textId="77777777" w:rsidR="004231EB" w:rsidRDefault="004231EB" w:rsidP="004231EB">
      <w:pPr>
        <w:spacing w:line="480" w:lineRule="auto"/>
        <w:contextualSpacing/>
        <w:rPr>
          <w:rFonts w:ascii="Times New Roman" w:hAnsi="Times New Roman" w:cs="Times New Roman"/>
          <w:sz w:val="24"/>
        </w:rPr>
      </w:pPr>
      <w:r>
        <w:rPr>
          <w:rFonts w:ascii="Times New Roman" w:hAnsi="Times New Roman" w:cs="Times New Roman"/>
          <w:sz w:val="24"/>
        </w:rPr>
        <w:t>(Skip for now based on assignment specifications)</w:t>
      </w:r>
    </w:p>
    <w:p w14:paraId="5F54C299" w14:textId="77777777" w:rsidR="004231EB" w:rsidRDefault="004231EB" w:rsidP="004231EB">
      <w:pPr>
        <w:spacing w:line="480" w:lineRule="auto"/>
        <w:contextualSpacing/>
        <w:rPr>
          <w:rFonts w:ascii="Times New Roman" w:hAnsi="Times New Roman" w:cs="Times New Roman"/>
          <w:sz w:val="24"/>
        </w:rPr>
      </w:pPr>
    </w:p>
    <w:p w14:paraId="51BA4026" w14:textId="77777777" w:rsidR="004231EB" w:rsidRDefault="004231EB" w:rsidP="004231EB">
      <w:pPr>
        <w:spacing w:line="480" w:lineRule="auto"/>
        <w:contextualSpacing/>
        <w:rPr>
          <w:rFonts w:ascii="Times New Roman" w:hAnsi="Times New Roman" w:cs="Times New Roman"/>
          <w:sz w:val="24"/>
        </w:rPr>
      </w:pPr>
      <w:r>
        <w:rPr>
          <w:rFonts w:ascii="Times New Roman" w:hAnsi="Times New Roman" w:cs="Times New Roman"/>
          <w:b/>
          <w:sz w:val="24"/>
        </w:rPr>
        <w:t>INTRODUCTION</w:t>
      </w:r>
    </w:p>
    <w:p w14:paraId="713BC01A" w14:textId="77777777" w:rsidR="004231EB" w:rsidRDefault="004231EB" w:rsidP="00F23CA5">
      <w:pPr>
        <w:spacing w:line="480" w:lineRule="auto"/>
        <w:ind w:firstLine="720"/>
        <w:contextualSpacing/>
        <w:rPr>
          <w:rFonts w:ascii="Times New Roman" w:hAnsi="Times New Roman" w:cs="Times New Roman"/>
          <w:sz w:val="24"/>
        </w:rPr>
      </w:pPr>
      <w:r>
        <w:rPr>
          <w:rFonts w:ascii="Times New Roman" w:hAnsi="Times New Roman" w:cs="Times New Roman"/>
          <w:sz w:val="24"/>
        </w:rPr>
        <w:t>In the last decade, the use of technology has “…potentiated the emergence of learning experiences, like blended learning and distance learning” (Barata et al., 10). Technology continues to develop at a rapid pace and the classroom seems to as well. Every year schools across the country are continually adapting new methods of utilizing technology and its concepts to help provide more efficient methods of education. Remote learning, high schools with tablets and laptops, and the ability to provide a wealth of accessible information via repositories are just some of the many uses technology has in the classroom. Technology in itself can provide engaging ways of learning and interaction. However, the concern arises if merely using technology on its own is the final step. What about some other methods of conveying information to a user through technology? This is where a much more different outlook begins to shape.</w:t>
      </w:r>
    </w:p>
    <w:p w14:paraId="1C459E88" w14:textId="77777777" w:rsidR="004231EB" w:rsidRDefault="004231EB" w:rsidP="00CD28F2">
      <w:pPr>
        <w:spacing w:line="480" w:lineRule="auto"/>
        <w:ind w:firstLine="720"/>
        <w:contextualSpacing/>
        <w:rPr>
          <w:rFonts w:ascii="Times New Roman" w:hAnsi="Times New Roman" w:cs="Times New Roman"/>
          <w:sz w:val="24"/>
        </w:rPr>
      </w:pPr>
      <w:r>
        <w:rPr>
          <w:rFonts w:ascii="Times New Roman" w:hAnsi="Times New Roman" w:cs="Times New Roman"/>
          <w:sz w:val="24"/>
        </w:rPr>
        <w:t xml:space="preserve">The </w:t>
      </w:r>
      <w:r w:rsidR="00C6355C">
        <w:rPr>
          <w:rFonts w:ascii="Times New Roman" w:hAnsi="Times New Roman" w:cs="Times New Roman"/>
          <w:sz w:val="24"/>
        </w:rPr>
        <w:t>continued development</w:t>
      </w:r>
      <w:r>
        <w:rPr>
          <w:rFonts w:ascii="Times New Roman" w:hAnsi="Times New Roman" w:cs="Times New Roman"/>
          <w:sz w:val="24"/>
        </w:rPr>
        <w:t xml:space="preserve"> of technology has also created an advancement in potential for many art forms as well. Music now sounds better than ever and films have the potential to create even more immersive worlds. Along </w:t>
      </w:r>
      <w:r w:rsidR="00C6355C">
        <w:rPr>
          <w:rFonts w:ascii="Times New Roman" w:hAnsi="Times New Roman" w:cs="Times New Roman"/>
          <w:sz w:val="24"/>
        </w:rPr>
        <w:t>with these advancements has</w:t>
      </w:r>
      <w:r>
        <w:rPr>
          <w:rFonts w:ascii="Times New Roman" w:hAnsi="Times New Roman" w:cs="Times New Roman"/>
          <w:sz w:val="24"/>
        </w:rPr>
        <w:t xml:space="preserve"> birthed a new art form </w:t>
      </w:r>
      <w:r>
        <w:rPr>
          <w:rFonts w:ascii="Times New Roman" w:hAnsi="Times New Roman" w:cs="Times New Roman"/>
          <w:sz w:val="24"/>
        </w:rPr>
        <w:lastRenderedPageBreak/>
        <w:t xml:space="preserve">popularized during the early to mid </w:t>
      </w:r>
      <w:r w:rsidR="00C6355C">
        <w:rPr>
          <w:rFonts w:ascii="Times New Roman" w:hAnsi="Times New Roman" w:cs="Times New Roman"/>
          <w:sz w:val="24"/>
        </w:rPr>
        <w:t>19</w:t>
      </w:r>
      <w:r>
        <w:rPr>
          <w:rFonts w:ascii="Times New Roman" w:hAnsi="Times New Roman" w:cs="Times New Roman"/>
          <w:sz w:val="24"/>
        </w:rPr>
        <w:t xml:space="preserve">80’s which would be video games. Video games </w:t>
      </w:r>
      <w:r w:rsidR="007067AE">
        <w:rPr>
          <w:rFonts w:ascii="Times New Roman" w:hAnsi="Times New Roman" w:cs="Times New Roman"/>
          <w:sz w:val="24"/>
        </w:rPr>
        <w:t>constantly attempt to find new and creative ways to efficiently and effectively convey information to the user. While games have a stigma attached to them that they are for children or purely entertainment, this may not be the case. Many believe that the lessons from game design can be used for much</w:t>
      </w:r>
      <w:r w:rsidR="00C6355C">
        <w:rPr>
          <w:rFonts w:ascii="Times New Roman" w:hAnsi="Times New Roman" w:cs="Times New Roman"/>
          <w:sz w:val="24"/>
        </w:rPr>
        <w:t xml:space="preserve"> more than purely entertainment. It can be argued that they can deliver</w:t>
      </w:r>
      <w:r w:rsidR="007067AE">
        <w:rPr>
          <w:rFonts w:ascii="Times New Roman" w:hAnsi="Times New Roman" w:cs="Times New Roman"/>
          <w:sz w:val="24"/>
        </w:rPr>
        <w:t xml:space="preserve"> more constructive methods of information conveyance</w:t>
      </w:r>
      <w:r w:rsidR="00C6355C">
        <w:rPr>
          <w:rFonts w:ascii="Times New Roman" w:hAnsi="Times New Roman" w:cs="Times New Roman"/>
          <w:sz w:val="24"/>
        </w:rPr>
        <w:t xml:space="preserve"> than other forms of media</w:t>
      </w:r>
      <w:r w:rsidR="007067AE">
        <w:rPr>
          <w:rFonts w:ascii="Times New Roman" w:hAnsi="Times New Roman" w:cs="Times New Roman"/>
          <w:sz w:val="24"/>
        </w:rPr>
        <w:t xml:space="preserve">. For example, Dr. Mary Flanagan was discussing game design and its ability to open the </w:t>
      </w:r>
      <w:r w:rsidR="00C6355C">
        <w:rPr>
          <w:rFonts w:ascii="Times New Roman" w:hAnsi="Times New Roman" w:cs="Times New Roman"/>
          <w:sz w:val="24"/>
        </w:rPr>
        <w:t>players’</w:t>
      </w:r>
      <w:r w:rsidR="007067AE">
        <w:rPr>
          <w:rFonts w:ascii="Times New Roman" w:hAnsi="Times New Roman" w:cs="Times New Roman"/>
          <w:sz w:val="24"/>
        </w:rPr>
        <w:t xml:space="preserve"> eyes to deeper social aspects of the world. She spoke at NYU Polytechnic about game design and its ability to </w:t>
      </w:r>
      <w:r w:rsidR="00C6355C">
        <w:rPr>
          <w:rFonts w:ascii="Times New Roman" w:hAnsi="Times New Roman" w:cs="Times New Roman"/>
          <w:sz w:val="24"/>
        </w:rPr>
        <w:t>show</w:t>
      </w:r>
      <w:r w:rsidR="007067AE">
        <w:rPr>
          <w:rFonts w:ascii="Times New Roman" w:hAnsi="Times New Roman" w:cs="Times New Roman"/>
          <w:sz w:val="24"/>
        </w:rPr>
        <w:t xml:space="preserve"> </w:t>
      </w:r>
      <w:r w:rsidR="00C6355C">
        <w:rPr>
          <w:rFonts w:ascii="Times New Roman" w:hAnsi="Times New Roman" w:cs="Times New Roman"/>
          <w:sz w:val="24"/>
        </w:rPr>
        <w:t>players’</w:t>
      </w:r>
      <w:r w:rsidR="007067AE">
        <w:rPr>
          <w:rFonts w:ascii="Times New Roman" w:hAnsi="Times New Roman" w:cs="Times New Roman"/>
          <w:sz w:val="24"/>
        </w:rPr>
        <w:t xml:space="preserve"> social values and issues. She </w:t>
      </w:r>
      <w:r w:rsidR="00C6355C">
        <w:rPr>
          <w:rFonts w:ascii="Times New Roman" w:hAnsi="Times New Roman" w:cs="Times New Roman"/>
          <w:sz w:val="24"/>
        </w:rPr>
        <w:t>claimed in an interview that games, “…can cause a statistically-significant shift in players’ attitudes about questions of diversity.” (Alexander, 2016) So coming from this angle provides some insight into the possibility of gaming and education.</w:t>
      </w:r>
    </w:p>
    <w:p w14:paraId="35DF8F43" w14:textId="77777777" w:rsidR="00C6355C" w:rsidRDefault="00C6355C" w:rsidP="00CD28F2">
      <w:pPr>
        <w:spacing w:line="480" w:lineRule="auto"/>
        <w:ind w:firstLine="720"/>
        <w:contextualSpacing/>
        <w:rPr>
          <w:rFonts w:ascii="Times New Roman" w:hAnsi="Times New Roman" w:cs="Times New Roman"/>
          <w:sz w:val="24"/>
        </w:rPr>
      </w:pPr>
      <w:r>
        <w:rPr>
          <w:rFonts w:ascii="Times New Roman" w:hAnsi="Times New Roman" w:cs="Times New Roman"/>
          <w:sz w:val="24"/>
        </w:rPr>
        <w:t>The point of this research is to see if aspects of game design can be implemented into the classroom for a more engaging classroom experience to increase student retention.</w:t>
      </w:r>
      <w:r w:rsidR="00CD28F2">
        <w:rPr>
          <w:rFonts w:ascii="Times New Roman" w:hAnsi="Times New Roman" w:cs="Times New Roman"/>
          <w:sz w:val="24"/>
        </w:rPr>
        <w:t xml:space="preserve"> More specifically, the focus will be around adding in social aspects of game design in order to analyze what effect gamification has on the classroom. The social aspects of gaming are growing rapidly through-out the industry and has led to a dominance with releases such as World of Warcraft all the way to Farmville. Flurry Analytics, a Yahoo owned </w:t>
      </w:r>
      <w:r w:rsidR="00DD6635">
        <w:rPr>
          <w:rFonts w:ascii="Times New Roman" w:hAnsi="Times New Roman" w:cs="Times New Roman"/>
          <w:sz w:val="24"/>
        </w:rPr>
        <w:t>analytics company, claimed that, “The Social Gamer segment is highly engaged, younger, … more educated and more affluent” (Angry Fly, 2016).</w:t>
      </w:r>
      <w:r w:rsidR="00CD28F2">
        <w:rPr>
          <w:rFonts w:ascii="Times New Roman" w:hAnsi="Times New Roman" w:cs="Times New Roman"/>
          <w:sz w:val="24"/>
        </w:rPr>
        <w:t xml:space="preserve"> The research will be taking some of these aspects such as leaderboards, challenges, and achievements and applying these to assignments and general work within the classroom. This allows the students to interact more with others and their own accomplishments in order to find a more engaging classroom experience. The end goal is to see if gamification has the ability </w:t>
      </w:r>
      <w:r w:rsidR="00CD28F2">
        <w:rPr>
          <w:rFonts w:ascii="Times New Roman" w:hAnsi="Times New Roman" w:cs="Times New Roman"/>
          <w:sz w:val="24"/>
        </w:rPr>
        <w:lastRenderedPageBreak/>
        <w:t>to create such an experience, and if so does this higher level of engagement have the ability to increase retention?</w:t>
      </w:r>
    </w:p>
    <w:p w14:paraId="5C87DE98" w14:textId="77777777" w:rsidR="00DD6635" w:rsidRDefault="00DD6635" w:rsidP="00DD6635">
      <w:pPr>
        <w:spacing w:line="480" w:lineRule="auto"/>
        <w:contextualSpacing/>
        <w:rPr>
          <w:rFonts w:ascii="Times New Roman" w:hAnsi="Times New Roman" w:cs="Times New Roman"/>
          <w:sz w:val="24"/>
        </w:rPr>
      </w:pPr>
    </w:p>
    <w:p w14:paraId="63736494" w14:textId="77777777" w:rsidR="00DD6635" w:rsidRDefault="00DD6635" w:rsidP="00DD6635">
      <w:pPr>
        <w:spacing w:line="480" w:lineRule="auto"/>
        <w:contextualSpacing/>
        <w:rPr>
          <w:rFonts w:ascii="Times New Roman" w:hAnsi="Times New Roman" w:cs="Times New Roman"/>
          <w:b/>
          <w:sz w:val="24"/>
        </w:rPr>
      </w:pPr>
      <w:r>
        <w:rPr>
          <w:rFonts w:ascii="Times New Roman" w:hAnsi="Times New Roman" w:cs="Times New Roman"/>
          <w:b/>
          <w:sz w:val="24"/>
        </w:rPr>
        <w:t>MATERIALS &amp; METHODS</w:t>
      </w:r>
    </w:p>
    <w:p w14:paraId="5CE6692A" w14:textId="77777777" w:rsidR="00DD6635" w:rsidRDefault="00DD6635" w:rsidP="00F23CA5">
      <w:pPr>
        <w:spacing w:line="480" w:lineRule="auto"/>
        <w:ind w:firstLine="720"/>
        <w:contextualSpacing/>
        <w:rPr>
          <w:rFonts w:ascii="Times New Roman" w:hAnsi="Times New Roman" w:cs="Times New Roman"/>
          <w:sz w:val="24"/>
        </w:rPr>
      </w:pPr>
      <w:r>
        <w:rPr>
          <w:rFonts w:ascii="Times New Roman" w:hAnsi="Times New Roman" w:cs="Times New Roman"/>
          <w:sz w:val="24"/>
        </w:rPr>
        <w:t>The specifics for this research will be split into several different categories in order to better explain the functionality and thought process behind the individual aspect of the classroom.</w:t>
      </w:r>
    </w:p>
    <w:p w14:paraId="0E5D6393" w14:textId="77777777" w:rsidR="00DD6635" w:rsidRDefault="00DD6635" w:rsidP="00F23CA5">
      <w:pPr>
        <w:spacing w:line="480" w:lineRule="auto"/>
        <w:ind w:firstLine="720"/>
        <w:contextualSpacing/>
        <w:rPr>
          <w:rFonts w:ascii="Times New Roman" w:hAnsi="Times New Roman" w:cs="Times New Roman"/>
          <w:sz w:val="24"/>
        </w:rPr>
      </w:pPr>
      <w:r>
        <w:rPr>
          <w:rFonts w:ascii="Times New Roman" w:hAnsi="Times New Roman" w:cs="Times New Roman"/>
          <w:sz w:val="24"/>
        </w:rPr>
        <w:t>The first to be a</w:t>
      </w:r>
      <w:r w:rsidR="00824B06">
        <w:rPr>
          <w:rFonts w:ascii="Times New Roman" w:hAnsi="Times New Roman" w:cs="Times New Roman"/>
          <w:sz w:val="24"/>
        </w:rPr>
        <w:t>ddressed is grading</w:t>
      </w:r>
      <w:r>
        <w:rPr>
          <w:rFonts w:ascii="Times New Roman" w:hAnsi="Times New Roman" w:cs="Times New Roman"/>
          <w:sz w:val="24"/>
        </w:rPr>
        <w:t>. T</w:t>
      </w:r>
      <w:r w:rsidR="002A311C">
        <w:rPr>
          <w:rFonts w:ascii="Times New Roman" w:hAnsi="Times New Roman" w:cs="Times New Roman"/>
          <w:sz w:val="24"/>
        </w:rPr>
        <w:t>his research was done using an 8</w:t>
      </w:r>
      <w:r w:rsidR="002A311C" w:rsidRPr="002A311C">
        <w:rPr>
          <w:rFonts w:ascii="Times New Roman" w:hAnsi="Times New Roman" w:cs="Times New Roman"/>
          <w:sz w:val="24"/>
          <w:vertAlign w:val="superscript"/>
        </w:rPr>
        <w:t>th</w:t>
      </w:r>
      <w:r w:rsidR="002A311C">
        <w:rPr>
          <w:rFonts w:ascii="Times New Roman" w:hAnsi="Times New Roman" w:cs="Times New Roman"/>
          <w:sz w:val="24"/>
        </w:rPr>
        <w:t xml:space="preserve"> grade biology</w:t>
      </w:r>
      <w:r>
        <w:rPr>
          <w:rFonts w:ascii="Times New Roman" w:hAnsi="Times New Roman" w:cs="Times New Roman"/>
          <w:sz w:val="24"/>
        </w:rPr>
        <w:t xml:space="preserve"> classroom. We needed to keep a couple factors in mind when starting. When it comes to schools, grades are incredibly important so keep in mind the following adjustments to be described are done alongside the traditional grading in order to keep in line with specifications set by the school and to not affect continuity </w:t>
      </w:r>
      <w:r w:rsidR="00951360">
        <w:rPr>
          <w:rFonts w:ascii="Times New Roman" w:hAnsi="Times New Roman" w:cs="Times New Roman"/>
          <w:sz w:val="24"/>
        </w:rPr>
        <w:t xml:space="preserve">with </w:t>
      </w:r>
      <w:r w:rsidR="009C1A1D">
        <w:rPr>
          <w:rFonts w:ascii="Times New Roman" w:hAnsi="Times New Roman" w:cs="Times New Roman"/>
          <w:sz w:val="24"/>
        </w:rPr>
        <w:t>the students grading processes. Grading was changed to a continual progression system instead of an average that is used in traditional classrooms. Each assignment was worth a base weight of experience points, 100 for example, and the student would be awarded with the amount that they earned for the assignment, say 85</w:t>
      </w:r>
      <w:r w:rsidR="00D85A43">
        <w:rPr>
          <w:rFonts w:ascii="Times New Roman" w:hAnsi="Times New Roman" w:cs="Times New Roman"/>
          <w:sz w:val="24"/>
        </w:rPr>
        <w:t>.</w:t>
      </w:r>
      <w:r w:rsidR="00824B06">
        <w:rPr>
          <w:rFonts w:ascii="Times New Roman" w:hAnsi="Times New Roman" w:cs="Times New Roman"/>
          <w:sz w:val="24"/>
        </w:rPr>
        <w:t xml:space="preserve"> Each assignment would continue onto the previous value, so if a student earned 40/50 for the next assignment they now have a total of 85 + 40 = 125 experience points.</w:t>
      </w:r>
      <w:r w:rsidR="009C1A1D">
        <w:rPr>
          <w:rFonts w:ascii="Times New Roman" w:hAnsi="Times New Roman" w:cs="Times New Roman"/>
          <w:sz w:val="24"/>
        </w:rPr>
        <w:t xml:space="preserve"> In order to accommodate for grading weights, such as tests mattering more than homework, it was decided to make the tests be “boss levels.” This would mean the experience g</w:t>
      </w:r>
      <w:r w:rsidR="00D85A43">
        <w:rPr>
          <w:rFonts w:ascii="Times New Roman" w:hAnsi="Times New Roman" w:cs="Times New Roman"/>
          <w:sz w:val="24"/>
        </w:rPr>
        <w:t xml:space="preserve">ain would be worth more, say a 300-point value </w:t>
      </w:r>
      <w:r w:rsidR="009C1A1D">
        <w:rPr>
          <w:rFonts w:ascii="Times New Roman" w:hAnsi="Times New Roman" w:cs="Times New Roman"/>
          <w:sz w:val="24"/>
        </w:rPr>
        <w:t xml:space="preserve">for example, so that the validity to weights could be correctly handled while also providing the idea that a student could earn more experience points during a test compared to a regular assignment. At the end of the semester the amount of experience points could still be averaged in order to accommodate for the current grading </w:t>
      </w:r>
      <w:r w:rsidR="00AA6D04">
        <w:rPr>
          <w:rFonts w:ascii="Times New Roman" w:hAnsi="Times New Roman" w:cs="Times New Roman"/>
          <w:sz w:val="24"/>
        </w:rPr>
        <w:t>rubric used in most classrooms.</w:t>
      </w:r>
    </w:p>
    <w:p w14:paraId="2FC1C6C9" w14:textId="77777777" w:rsidR="00AA6D04" w:rsidRDefault="00AA6D04" w:rsidP="00F23CA5">
      <w:pPr>
        <w:spacing w:line="480" w:lineRule="auto"/>
        <w:ind w:firstLine="720"/>
        <w:contextualSpacing/>
        <w:rPr>
          <w:rFonts w:ascii="Times New Roman" w:hAnsi="Times New Roman" w:cs="Times New Roman"/>
          <w:sz w:val="24"/>
        </w:rPr>
      </w:pPr>
      <w:r>
        <w:rPr>
          <w:rFonts w:ascii="Times New Roman" w:hAnsi="Times New Roman" w:cs="Times New Roman"/>
          <w:sz w:val="24"/>
        </w:rPr>
        <w:lastRenderedPageBreak/>
        <w:t>Of course, the best part of experience points is leveling up. Leveling up would provide certain bonuses to a student. These bonuses could include further discussing a matter in the subject that they were interested in, being the team lead of a certain group for the next group assignment or class activity, or even having influence to decide from a set of class activities that would be done in future. This provides a bonus reward to doing well in class while also making sure that everyone has the ability to level up and take advantage of some of these additional perks. Additionally, there becomes an incentive to try harder on assignments as the better a student does the faster they will level up again and be able to capitalize on the next level up bonus.</w:t>
      </w:r>
    </w:p>
    <w:p w14:paraId="37F3D254" w14:textId="77777777" w:rsidR="00AA6D04" w:rsidRDefault="005D3081" w:rsidP="00F23CA5">
      <w:pPr>
        <w:spacing w:line="480" w:lineRule="auto"/>
        <w:ind w:firstLine="720"/>
        <w:contextualSpacing/>
        <w:rPr>
          <w:rFonts w:ascii="Times New Roman" w:hAnsi="Times New Roman" w:cs="Times New Roman"/>
          <w:sz w:val="24"/>
        </w:rPr>
      </w:pPr>
      <w:r>
        <w:rPr>
          <w:rFonts w:ascii="Times New Roman" w:hAnsi="Times New Roman" w:cs="Times New Roman"/>
          <w:sz w:val="24"/>
        </w:rPr>
        <w:t xml:space="preserve">The next part of the experiment is where the main breadth of focus is applied and this involves the social aspects introduced into the classroom. A portion of this focused on competition as well as student recognition. The recognition was able to come in form of achievements. </w:t>
      </w:r>
      <w:r w:rsidR="004818D8">
        <w:rPr>
          <w:rFonts w:ascii="Times New Roman" w:hAnsi="Times New Roman" w:cs="Times New Roman"/>
          <w:sz w:val="24"/>
        </w:rPr>
        <w:t>Some examples of achievements are</w:t>
      </w:r>
      <w:r>
        <w:rPr>
          <w:rFonts w:ascii="Times New Roman" w:hAnsi="Times New Roman" w:cs="Times New Roman"/>
          <w:sz w:val="24"/>
        </w:rPr>
        <w:t xml:space="preserve">, “Best Test Grade”, “Most Improved Score”, “Most Helpful”, etc. These achievements would be worth a value. This value, the Achievement Score, were bonus points that could be earned in order to earn further level up </w:t>
      </w:r>
      <w:commentRangeStart w:id="2"/>
      <w:r>
        <w:rPr>
          <w:rFonts w:ascii="Times New Roman" w:hAnsi="Times New Roman" w:cs="Times New Roman"/>
          <w:sz w:val="24"/>
        </w:rPr>
        <w:t>bonuses or other perks</w:t>
      </w:r>
      <w:commentRangeEnd w:id="2"/>
      <w:r w:rsidR="001F0075">
        <w:rPr>
          <w:rStyle w:val="CommentReference"/>
        </w:rPr>
        <w:commentReference w:id="2"/>
      </w:r>
      <w:r>
        <w:rPr>
          <w:rFonts w:ascii="Times New Roman" w:hAnsi="Times New Roman" w:cs="Times New Roman"/>
          <w:sz w:val="24"/>
        </w:rPr>
        <w:t xml:space="preserve">. Keep in mind that the points here are separate from the experience points used in grading. Achievements are purely additional and provides students with small extra perks for performing well, improving, helping others, </w:t>
      </w:r>
      <w:r w:rsidR="00333DBF">
        <w:rPr>
          <w:rFonts w:ascii="Times New Roman" w:hAnsi="Times New Roman" w:cs="Times New Roman"/>
          <w:sz w:val="24"/>
        </w:rPr>
        <w:t xml:space="preserve">doing extra work, and more. </w:t>
      </w:r>
    </w:p>
    <w:p w14:paraId="1FD8BB08" w14:textId="77777777" w:rsidR="00333DBF" w:rsidRDefault="00333DBF" w:rsidP="00F23CA5">
      <w:pPr>
        <w:spacing w:line="480" w:lineRule="auto"/>
        <w:ind w:firstLine="720"/>
        <w:contextualSpacing/>
        <w:rPr>
          <w:rFonts w:ascii="Times New Roman" w:hAnsi="Times New Roman" w:cs="Times New Roman"/>
          <w:sz w:val="24"/>
        </w:rPr>
      </w:pPr>
      <w:r>
        <w:rPr>
          <w:rFonts w:ascii="Times New Roman" w:hAnsi="Times New Roman" w:cs="Times New Roman"/>
          <w:sz w:val="24"/>
        </w:rPr>
        <w:t>Competition is also a very valuable social interaction. Since this classroom was a Science classroom we decided to emphasize labs as the focal point of this competition. During certain labs</w:t>
      </w:r>
      <w:r w:rsidR="002A311C">
        <w:rPr>
          <w:rFonts w:ascii="Times New Roman" w:hAnsi="Times New Roman" w:cs="Times New Roman"/>
          <w:sz w:val="24"/>
        </w:rPr>
        <w:t>,</w:t>
      </w:r>
      <w:r>
        <w:rPr>
          <w:rFonts w:ascii="Times New Roman" w:hAnsi="Times New Roman" w:cs="Times New Roman"/>
          <w:sz w:val="24"/>
        </w:rPr>
        <w:t xml:space="preserve"> </w:t>
      </w:r>
      <w:r w:rsidR="002A311C">
        <w:rPr>
          <w:rFonts w:ascii="Times New Roman" w:hAnsi="Times New Roman" w:cs="Times New Roman"/>
          <w:sz w:val="24"/>
        </w:rPr>
        <w:t>students</w:t>
      </w:r>
      <w:r>
        <w:rPr>
          <w:rFonts w:ascii="Times New Roman" w:hAnsi="Times New Roman" w:cs="Times New Roman"/>
          <w:sz w:val="24"/>
        </w:rPr>
        <w:t xml:space="preserve"> could be working with a team or by themselves. They would earn score based on how fast and accurately a lab was completed, how precise the data was to expected results, how well kept the information was, the quality of the lab report, etc. These scores could be kept on a </w:t>
      </w:r>
      <w:r>
        <w:rPr>
          <w:rFonts w:ascii="Times New Roman" w:hAnsi="Times New Roman" w:cs="Times New Roman"/>
          <w:sz w:val="24"/>
        </w:rPr>
        <w:lastRenderedPageBreak/>
        <w:t xml:space="preserve">leaderboard in the classroom in order to see how everyone is doing encouraging competition between students. The goal is also to have this help encourage better students to assist more struggling students in their group since there is something on the line. The leaderboard is mostly just for show and has no real impact on the grade other than some other reward that could be dictated by the </w:t>
      </w:r>
      <w:r w:rsidR="009203BA">
        <w:rPr>
          <w:rFonts w:ascii="Times New Roman" w:hAnsi="Times New Roman" w:cs="Times New Roman"/>
          <w:sz w:val="24"/>
        </w:rPr>
        <w:t>teacher’s</w:t>
      </w:r>
      <w:r>
        <w:rPr>
          <w:rFonts w:ascii="Times New Roman" w:hAnsi="Times New Roman" w:cs="Times New Roman"/>
          <w:sz w:val="24"/>
        </w:rPr>
        <w:t xml:space="preserve"> discretion.</w:t>
      </w:r>
    </w:p>
    <w:p w14:paraId="588BE591" w14:textId="77777777" w:rsidR="004818D8" w:rsidRDefault="004818D8" w:rsidP="00F23CA5">
      <w:pPr>
        <w:spacing w:line="480" w:lineRule="auto"/>
        <w:ind w:firstLine="720"/>
        <w:contextualSpacing/>
        <w:rPr>
          <w:rFonts w:ascii="Times New Roman" w:hAnsi="Times New Roman" w:cs="Times New Roman"/>
          <w:sz w:val="24"/>
        </w:rPr>
      </w:pPr>
    </w:p>
    <w:p w14:paraId="09F2C658" w14:textId="77777777" w:rsidR="00380AE5" w:rsidRDefault="00380AE5" w:rsidP="00380AE5">
      <w:pPr>
        <w:spacing w:line="480" w:lineRule="auto"/>
        <w:contextualSpacing/>
        <w:rPr>
          <w:rFonts w:ascii="Times New Roman" w:hAnsi="Times New Roman" w:cs="Times New Roman"/>
          <w:sz w:val="24"/>
        </w:rPr>
      </w:pPr>
      <w:r>
        <w:rPr>
          <w:rFonts w:ascii="Times New Roman" w:hAnsi="Times New Roman" w:cs="Times New Roman"/>
          <w:b/>
          <w:sz w:val="24"/>
        </w:rPr>
        <w:t>RESULTS</w:t>
      </w:r>
    </w:p>
    <w:p w14:paraId="41AFC934" w14:textId="77777777" w:rsidR="00FB076D" w:rsidRPr="00380AE5" w:rsidRDefault="00380AE5" w:rsidP="00380AE5">
      <w:pPr>
        <w:spacing w:line="480" w:lineRule="auto"/>
        <w:contextualSpacing/>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To start we wanted to measure the engagement and interest in the classroom. Just before the gamification went into effect we asked the students whether they would be interested to compete with their fellow classmates in class. This was asked across two of four class sections. At the start there seemed to be very little interest. As you can in Figure 1 there wasn’t a significant interest one way or another.</w:t>
      </w:r>
      <w:r w:rsidR="00FB076D">
        <w:rPr>
          <w:rFonts w:ascii="Times New Roman" w:hAnsi="Times New Roman" w:cs="Times New Roman"/>
          <w:sz w:val="24"/>
        </w:rPr>
        <w:t xml:space="preserve"> After two weeks of gamification in the classroom and</w:t>
      </w:r>
    </w:p>
    <w:p w14:paraId="0FC6A251" w14:textId="144E4736" w:rsidR="00CD28F2" w:rsidRDefault="00FB076D" w:rsidP="00CD28F2">
      <w:pPr>
        <w:spacing w:line="480" w:lineRule="auto"/>
        <w:ind w:firstLine="720"/>
        <w:contextualSpacing/>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14:anchorId="6D66D8D0" wp14:editId="4007E135">
            <wp:simplePos x="0" y="0"/>
            <wp:positionH relativeFrom="margin">
              <wp:align>center</wp:align>
            </wp:positionH>
            <wp:positionV relativeFrom="paragraph">
              <wp:posOffset>8255</wp:posOffset>
            </wp:positionV>
            <wp:extent cx="4524375" cy="2926080"/>
            <wp:effectExtent l="0" t="0" r="9525" b="762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524DA968" w14:textId="77777777" w:rsidR="007067AE" w:rsidRDefault="007067AE" w:rsidP="004231EB">
      <w:pPr>
        <w:spacing w:line="480" w:lineRule="auto"/>
        <w:contextualSpacing/>
        <w:rPr>
          <w:rFonts w:ascii="Times New Roman" w:hAnsi="Times New Roman" w:cs="Times New Roman"/>
          <w:sz w:val="24"/>
        </w:rPr>
      </w:pPr>
    </w:p>
    <w:p w14:paraId="0868EC87" w14:textId="77777777" w:rsidR="00C6355C" w:rsidRDefault="00C6355C" w:rsidP="004231EB">
      <w:pPr>
        <w:spacing w:line="480" w:lineRule="auto"/>
        <w:contextualSpacing/>
        <w:rPr>
          <w:rFonts w:ascii="Times New Roman" w:hAnsi="Times New Roman" w:cs="Times New Roman"/>
          <w:sz w:val="24"/>
        </w:rPr>
      </w:pPr>
    </w:p>
    <w:p w14:paraId="3C46A02E" w14:textId="77777777" w:rsidR="004231EB" w:rsidRDefault="004231EB" w:rsidP="004231EB">
      <w:pPr>
        <w:spacing w:line="480" w:lineRule="auto"/>
        <w:contextualSpacing/>
        <w:rPr>
          <w:rFonts w:ascii="Times New Roman" w:hAnsi="Times New Roman" w:cs="Times New Roman"/>
          <w:sz w:val="24"/>
        </w:rPr>
      </w:pPr>
    </w:p>
    <w:p w14:paraId="7C7BD3D5" w14:textId="77777777" w:rsidR="004231EB" w:rsidRDefault="004231EB" w:rsidP="004231EB">
      <w:pPr>
        <w:spacing w:line="480" w:lineRule="auto"/>
        <w:contextualSpacing/>
        <w:rPr>
          <w:rFonts w:ascii="Times New Roman" w:hAnsi="Times New Roman" w:cs="Times New Roman"/>
          <w:sz w:val="24"/>
        </w:rPr>
      </w:pPr>
    </w:p>
    <w:p w14:paraId="357A8B64" w14:textId="77777777" w:rsidR="004231EB" w:rsidRDefault="004231EB" w:rsidP="004231EB">
      <w:pPr>
        <w:spacing w:line="480" w:lineRule="auto"/>
        <w:contextualSpacing/>
        <w:rPr>
          <w:rFonts w:ascii="Times New Roman" w:hAnsi="Times New Roman" w:cs="Times New Roman"/>
          <w:sz w:val="24"/>
        </w:rPr>
      </w:pPr>
    </w:p>
    <w:p w14:paraId="39423C4B" w14:textId="77777777" w:rsidR="004231EB" w:rsidRDefault="004231EB" w:rsidP="004231EB">
      <w:pPr>
        <w:spacing w:line="480" w:lineRule="auto"/>
        <w:contextualSpacing/>
        <w:rPr>
          <w:rFonts w:ascii="Times New Roman" w:hAnsi="Times New Roman" w:cs="Times New Roman"/>
          <w:sz w:val="24"/>
        </w:rPr>
      </w:pPr>
    </w:p>
    <w:p w14:paraId="3D0FCF3B" w14:textId="37624544" w:rsidR="005D3081" w:rsidRDefault="005D3081" w:rsidP="004231EB">
      <w:pPr>
        <w:spacing w:line="480" w:lineRule="auto"/>
        <w:contextualSpacing/>
        <w:rPr>
          <w:rFonts w:ascii="Times New Roman" w:hAnsi="Times New Roman" w:cs="Times New Roman"/>
          <w:sz w:val="24"/>
        </w:rPr>
      </w:pPr>
    </w:p>
    <w:p w14:paraId="228DD6F0" w14:textId="50081612" w:rsidR="005D3081" w:rsidRDefault="001D0AD4" w:rsidP="004231EB">
      <w:pPr>
        <w:spacing w:line="480" w:lineRule="auto"/>
        <w:contextualSpacing/>
        <w:rPr>
          <w:rFonts w:ascii="Times New Roman" w:hAnsi="Times New Roman" w:cs="Times New Roman"/>
          <w:sz w:val="24"/>
        </w:rPr>
      </w:pPr>
      <w:r>
        <w:rPr>
          <w:noProof/>
        </w:rPr>
        <mc:AlternateContent>
          <mc:Choice Requires="wps">
            <w:drawing>
              <wp:anchor distT="0" distB="0" distL="114300" distR="114300" simplePos="0" relativeHeight="251660288" behindDoc="0" locked="0" layoutInCell="1" allowOverlap="1" wp14:anchorId="7486DD5F" wp14:editId="476B5464">
                <wp:simplePos x="0" y="0"/>
                <wp:positionH relativeFrom="column">
                  <wp:posOffset>704850</wp:posOffset>
                </wp:positionH>
                <wp:positionV relativeFrom="paragraph">
                  <wp:posOffset>76835</wp:posOffset>
                </wp:positionV>
                <wp:extent cx="4524375" cy="266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4524375" cy="266700"/>
                        </a:xfrm>
                        <a:prstGeom prst="rect">
                          <a:avLst/>
                        </a:prstGeom>
                        <a:solidFill>
                          <a:prstClr val="white"/>
                        </a:solidFill>
                        <a:ln>
                          <a:noFill/>
                        </a:ln>
                      </wps:spPr>
                      <wps:txbx>
                        <w:txbxContent>
                          <w:p w14:paraId="2537B907" w14:textId="77777777" w:rsidR="00FB076D" w:rsidRPr="00A734E3" w:rsidRDefault="00FB076D" w:rsidP="00FB076D">
                            <w:pPr>
                              <w:pStyle w:val="Caption"/>
                              <w:rPr>
                                <w:rFonts w:ascii="Times New Roman" w:hAnsi="Times New Roman" w:cs="Times New Roman"/>
                                <w:noProof/>
                                <w:sz w:val="24"/>
                              </w:rPr>
                            </w:pPr>
                            <w:r>
                              <w:t xml:space="preserve">Figure </w:t>
                            </w:r>
                            <w:r w:rsidR="00A21783">
                              <w:fldChar w:fldCharType="begin"/>
                            </w:r>
                            <w:r w:rsidR="00A21783">
                              <w:instrText xml:space="preserve"> SEQ Figure \* ARABIC </w:instrText>
                            </w:r>
                            <w:r w:rsidR="00A21783">
                              <w:fldChar w:fldCharType="separate"/>
                            </w:r>
                            <w:r w:rsidR="002A311C">
                              <w:rPr>
                                <w:noProof/>
                              </w:rPr>
                              <w:t>1</w:t>
                            </w:r>
                            <w:r w:rsidR="00A21783">
                              <w:rPr>
                                <w:noProof/>
                              </w:rPr>
                              <w:fldChar w:fldCharType="end"/>
                            </w:r>
                            <w:r>
                              <w:t>: Classroom Competition Interest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86DD5F" id="_x0000_t202" coordsize="21600,21600" o:spt="202" path="m,l,21600r21600,l21600,xe">
                <v:stroke joinstyle="miter"/>
                <v:path gradientshapeok="t" o:connecttype="rect"/>
              </v:shapetype>
              <v:shape id="Text Box 1" o:spid="_x0000_s1026" type="#_x0000_t202" style="position:absolute;margin-left:55.5pt;margin-top:6.05pt;width:356.2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ykQLwIAAGAEAAAOAAAAZHJzL2Uyb0RvYy54bWysVMFu2zAMvQ/YPwi6L06yNh2COEWWIsOA&#10;oC2QDD0rshwLkEWNUmJnXz9KttOt22nYRaZIitR7j/Livq0NOyv0GmzOJ6MxZ8pKKLQ95vzbfvPh&#10;E2c+CFsIA1bl/KI8v1++f7do3FxNoQJTKGRUxPp543JeheDmWeZlpWrhR+CUpWAJWItAWzxmBYqG&#10;qtcmm47Hs6wBLByCVN6T96EL8mWqX5ZKhqey9Cowk3O6W0grpvUQ12y5EPMjCldp2V9D/MMtaqEt&#10;Nb2WehBBsBPqP0rVWiJ4KMNIQp1BWWqpEgZCMxm/QbOrhFMJC5Hj3ZUm///KysfzMzJdkHacWVGT&#10;RHvVBvYZWjaJ7DTOzylp5ygttOSOmb3fkzOCbkus45fgMIoTz5crt7GYJOfN7fTm490tZ5Ji09ns&#10;bpzIz15PO/Thi4KaRSPnSNolSsV56wN1pNQhJTbzYHSx0cbETQysDbKzIJ2bSgcV70gnfssyNuZa&#10;iKe6cPRkEWIHJVqhPbQ9vgMUF4KN0I2Nd3KjqdFW+PAskOaEkNLshydaSgNNzqG3OKsAf/zNH/NJ&#10;Popy1tDc5dx/PwlUnJmvloSNQzoYOBiHwbCneg0EkcSi2ySTDmAwg1ki1C/0JFaxC4WEldQr52Ew&#10;16GbfnpSUq1WKYlG0YmwtTsnY+mB0H37ItD1cgQS8hGGiRTzN6p0uUkXtzoFojhJFgntWOx5pjFO&#10;uvRPLr6TX/cp6/XHsPwJAAD//wMAUEsDBBQABgAIAAAAIQCuFble4QAAAAkBAAAPAAAAZHJzL2Rv&#10;d25yZXYueG1sTI/BTsMwEETvSPyDtUhcEHWcplWVxqmqCg5wqQi9cHPjbZwS21HstOHvWU70tqMd&#10;zbwpNpPt2AWH0HonQcwSYOhqr1vXSDh8vj6vgIWonFaddyjhBwNsyvu7QuXaX90HXqrYMApxIVcS&#10;TIx9znmoDVoVZr5HR7+TH6yKJIeG60FdKdx2PE2SJbeqddRgVI87g/V3NVoJ++xrb57G08v7NpsP&#10;b4dxtzw3lZSPD9N2DSziFP/N8IdP6FAS09GPTgfWkRaCtkQ6UgGMDKt0vgB2lLDIBPCy4LcLyl8A&#10;AAD//wMAUEsBAi0AFAAGAAgAAAAhALaDOJL+AAAA4QEAABMAAAAAAAAAAAAAAAAAAAAAAFtDb250&#10;ZW50X1R5cGVzXS54bWxQSwECLQAUAAYACAAAACEAOP0h/9YAAACUAQAACwAAAAAAAAAAAAAAAAAv&#10;AQAAX3JlbHMvLnJlbHNQSwECLQAUAAYACAAAACEALFcpEC8CAABgBAAADgAAAAAAAAAAAAAAAAAu&#10;AgAAZHJzL2Uyb0RvYy54bWxQSwECLQAUAAYACAAAACEArhW5XuEAAAAJAQAADwAAAAAAAAAAAAAA&#10;AACJBAAAZHJzL2Rvd25yZXYueG1sUEsFBgAAAAAEAAQA8wAAAJcFAAAAAA==&#10;" stroked="f">
                <v:textbox style="mso-fit-shape-to-text:t" inset="0,0,0,0">
                  <w:txbxContent>
                    <w:p w14:paraId="2537B907" w14:textId="77777777" w:rsidR="00FB076D" w:rsidRPr="00A734E3" w:rsidRDefault="00FB076D" w:rsidP="00FB076D">
                      <w:pPr>
                        <w:pStyle w:val="Caption"/>
                        <w:rPr>
                          <w:rFonts w:ascii="Times New Roman" w:hAnsi="Times New Roman" w:cs="Times New Roman"/>
                          <w:noProof/>
                          <w:sz w:val="24"/>
                        </w:rPr>
                      </w:pPr>
                      <w:r>
                        <w:t xml:space="preserve">Figure </w:t>
                      </w:r>
                      <w:r w:rsidR="00A21783">
                        <w:fldChar w:fldCharType="begin"/>
                      </w:r>
                      <w:r w:rsidR="00A21783">
                        <w:instrText xml:space="preserve"> SEQ Figure \* ARABIC </w:instrText>
                      </w:r>
                      <w:r w:rsidR="00A21783">
                        <w:fldChar w:fldCharType="separate"/>
                      </w:r>
                      <w:r w:rsidR="002A311C">
                        <w:rPr>
                          <w:noProof/>
                        </w:rPr>
                        <w:t>1</w:t>
                      </w:r>
                      <w:r w:rsidR="00A21783">
                        <w:rPr>
                          <w:noProof/>
                        </w:rPr>
                        <w:fldChar w:fldCharType="end"/>
                      </w:r>
                      <w:r>
                        <w:t>: Classroom Competition Interest Graph</w:t>
                      </w:r>
                    </w:p>
                  </w:txbxContent>
                </v:textbox>
                <w10:wrap type="square"/>
              </v:shape>
            </w:pict>
          </mc:Fallback>
        </mc:AlternateContent>
      </w:r>
    </w:p>
    <w:p w14:paraId="367B7A1F" w14:textId="77777777" w:rsidR="00951F4B" w:rsidRDefault="00951F4B" w:rsidP="004231EB">
      <w:pPr>
        <w:spacing w:line="480" w:lineRule="auto"/>
        <w:contextualSpacing/>
        <w:rPr>
          <w:rFonts w:ascii="Times New Roman" w:hAnsi="Times New Roman" w:cs="Times New Roman"/>
          <w:sz w:val="24"/>
        </w:rPr>
      </w:pPr>
    </w:p>
    <w:p w14:paraId="3A08D54C" w14:textId="77777777" w:rsidR="00FB076D" w:rsidRDefault="00FB076D" w:rsidP="004231EB">
      <w:pPr>
        <w:spacing w:line="480" w:lineRule="auto"/>
        <w:contextualSpacing/>
        <w:rPr>
          <w:rFonts w:ascii="Times New Roman" w:hAnsi="Times New Roman" w:cs="Times New Roman"/>
          <w:sz w:val="24"/>
        </w:rPr>
      </w:pPr>
      <w:r>
        <w:rPr>
          <w:rFonts w:ascii="Times New Roman" w:hAnsi="Times New Roman" w:cs="Times New Roman"/>
          <w:sz w:val="24"/>
        </w:rPr>
        <w:lastRenderedPageBreak/>
        <w:t>several</w:t>
      </w:r>
      <w:r w:rsidR="00951F4B">
        <w:rPr>
          <w:rFonts w:ascii="Times New Roman" w:hAnsi="Times New Roman" w:cs="Times New Roman"/>
          <w:sz w:val="24"/>
        </w:rPr>
        <w:t xml:space="preserve"> </w:t>
      </w:r>
      <w:r>
        <w:rPr>
          <w:rFonts w:ascii="Times New Roman" w:hAnsi="Times New Roman" w:cs="Times New Roman"/>
          <w:sz w:val="24"/>
        </w:rPr>
        <w:t xml:space="preserve">competitions amongst labs we decided to ask again to see if there was any change. There did in fact seem to be a larger increase in students wanting to compete with their fellow classmates, as shown in Figure 2. This would appear to show that students </w:t>
      </w:r>
      <w:r w:rsidR="002A311C">
        <w:rPr>
          <w:rFonts w:ascii="Times New Roman" w:hAnsi="Times New Roman" w:cs="Times New Roman"/>
          <w:sz w:val="24"/>
        </w:rPr>
        <w:t xml:space="preserve">found the competition </w:t>
      </w:r>
    </w:p>
    <w:p w14:paraId="7FEB9CDF" w14:textId="77777777" w:rsidR="002A311C" w:rsidRDefault="002A311C" w:rsidP="002A311C">
      <w:pPr>
        <w:keepNext/>
        <w:spacing w:line="480" w:lineRule="auto"/>
        <w:contextualSpacing/>
      </w:pPr>
      <w:r>
        <w:rPr>
          <w:rFonts w:ascii="Times New Roman" w:hAnsi="Times New Roman" w:cs="Times New Roman"/>
          <w:noProof/>
          <w:sz w:val="24"/>
        </w:rPr>
        <w:drawing>
          <wp:anchor distT="0" distB="0" distL="114300" distR="114300" simplePos="0" relativeHeight="251661312" behindDoc="1" locked="0" layoutInCell="1" allowOverlap="1" wp14:anchorId="02DDF2D1" wp14:editId="17B8F6D2">
            <wp:simplePos x="0" y="0"/>
            <wp:positionH relativeFrom="margin">
              <wp:align>center</wp:align>
            </wp:positionH>
            <wp:positionV relativeFrom="paragraph">
              <wp:posOffset>196215</wp:posOffset>
            </wp:positionV>
            <wp:extent cx="5486400" cy="3200400"/>
            <wp:effectExtent l="0" t="0" r="0" b="0"/>
            <wp:wrapTight wrapText="bothSides">
              <wp:wrapPolygon edited="0">
                <wp:start x="0" y="0"/>
                <wp:lineTo x="0" y="21471"/>
                <wp:lineTo x="21525" y="21471"/>
                <wp:lineTo x="21525"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0CEE162B" w14:textId="77777777" w:rsidR="002A311C" w:rsidRDefault="002A311C" w:rsidP="002A311C">
      <w:pPr>
        <w:pStyle w:val="Caption"/>
        <w:ind w:firstLine="720"/>
        <w:rPr>
          <w:rFonts w:ascii="Times New Roman" w:hAnsi="Times New Roman" w:cs="Times New Roman"/>
          <w:sz w:val="24"/>
        </w:rPr>
      </w:pPr>
      <w:commentRangeStart w:id="3"/>
      <w:r>
        <w:t xml:space="preserve">Figure </w:t>
      </w:r>
      <w:r w:rsidR="00A21783">
        <w:fldChar w:fldCharType="begin"/>
      </w:r>
      <w:r w:rsidR="00A21783">
        <w:instrText xml:space="preserve"> SEQ Figure \* ARABIC </w:instrText>
      </w:r>
      <w:r w:rsidR="00A21783">
        <w:fldChar w:fldCharType="separate"/>
      </w:r>
      <w:r>
        <w:rPr>
          <w:noProof/>
        </w:rPr>
        <w:t>2</w:t>
      </w:r>
      <w:r w:rsidR="00A21783">
        <w:rPr>
          <w:noProof/>
        </w:rPr>
        <w:fldChar w:fldCharType="end"/>
      </w:r>
      <w:r>
        <w:t>: Classroom Competition Interest Graph - 2 Weeks After</w:t>
      </w:r>
      <w:commentRangeEnd w:id="3"/>
      <w:r w:rsidR="002E5A99">
        <w:rPr>
          <w:rStyle w:val="CommentReference"/>
          <w:i w:val="0"/>
          <w:iCs w:val="0"/>
          <w:color w:val="auto"/>
        </w:rPr>
        <w:commentReference w:id="3"/>
      </w:r>
    </w:p>
    <w:p w14:paraId="24D52C8A" w14:textId="77777777" w:rsidR="002A311C" w:rsidRDefault="002A311C" w:rsidP="004231EB">
      <w:pPr>
        <w:spacing w:line="480" w:lineRule="auto"/>
        <w:contextualSpacing/>
        <w:rPr>
          <w:rFonts w:ascii="Times New Roman" w:hAnsi="Times New Roman" w:cs="Times New Roman"/>
          <w:sz w:val="24"/>
        </w:rPr>
      </w:pPr>
      <w:r>
        <w:rPr>
          <w:rFonts w:ascii="Times New Roman" w:hAnsi="Times New Roman" w:cs="Times New Roman"/>
          <w:sz w:val="24"/>
        </w:rPr>
        <w:t xml:space="preserve">engaging and/or rewarding. Further we decided to see if students felt more compelled to try harder, help others more, and/or were interested in progressing their points. We found that </w:t>
      </w:r>
      <w:r w:rsidRPr="002A311C">
        <w:rPr>
          <w:rFonts w:ascii="Times New Roman" w:hAnsi="Times New Roman" w:cs="Times New Roman"/>
          <w:sz w:val="24"/>
          <w:highlight w:val="yellow"/>
        </w:rPr>
        <w:t>[results coming after research finishes</w:t>
      </w:r>
      <w:r w:rsidR="00951F4B">
        <w:rPr>
          <w:rFonts w:ascii="Times New Roman" w:hAnsi="Times New Roman" w:cs="Times New Roman"/>
          <w:sz w:val="24"/>
          <w:highlight w:val="yellow"/>
        </w:rPr>
        <w:t xml:space="preserve"> by the end of November</w:t>
      </w:r>
      <w:r w:rsidRPr="002A311C">
        <w:rPr>
          <w:rFonts w:ascii="Times New Roman" w:hAnsi="Times New Roman" w:cs="Times New Roman"/>
          <w:sz w:val="24"/>
          <w:highlight w:val="yellow"/>
        </w:rPr>
        <w:t>].</w:t>
      </w:r>
    </w:p>
    <w:p w14:paraId="211A7776" w14:textId="77777777" w:rsidR="002A311C" w:rsidRDefault="00FC25DE" w:rsidP="00FC25DE">
      <w:pPr>
        <w:spacing w:line="480" w:lineRule="auto"/>
        <w:ind w:firstLine="720"/>
        <w:contextualSpacing/>
        <w:rPr>
          <w:rFonts w:ascii="Times New Roman" w:hAnsi="Times New Roman" w:cs="Times New Roman"/>
          <w:sz w:val="24"/>
        </w:rPr>
      </w:pPr>
      <w:r>
        <w:rPr>
          <w:rFonts w:ascii="Times New Roman" w:hAnsi="Times New Roman" w:cs="Times New Roman"/>
          <w:sz w:val="24"/>
        </w:rPr>
        <w:t>Finally,</w:t>
      </w:r>
      <w:r w:rsidR="002A311C">
        <w:rPr>
          <w:rFonts w:ascii="Times New Roman" w:hAnsi="Times New Roman" w:cs="Times New Roman"/>
          <w:sz w:val="24"/>
        </w:rPr>
        <w:t xml:space="preserve"> we looked at the grades. We looked at whether or not there was a noticeable change in grades across the 2 gamified sections versus the </w:t>
      </w:r>
      <w:commentRangeStart w:id="4"/>
      <w:r w:rsidR="002A311C">
        <w:rPr>
          <w:rFonts w:ascii="Times New Roman" w:hAnsi="Times New Roman" w:cs="Times New Roman"/>
          <w:sz w:val="24"/>
        </w:rPr>
        <w:t xml:space="preserve">2 </w:t>
      </w:r>
      <w:r>
        <w:rPr>
          <w:rFonts w:ascii="Times New Roman" w:hAnsi="Times New Roman" w:cs="Times New Roman"/>
          <w:sz w:val="24"/>
        </w:rPr>
        <w:t>non-gamified</w:t>
      </w:r>
      <w:r w:rsidR="002A311C">
        <w:rPr>
          <w:rFonts w:ascii="Times New Roman" w:hAnsi="Times New Roman" w:cs="Times New Roman"/>
          <w:sz w:val="24"/>
        </w:rPr>
        <w:t xml:space="preserve"> section</w:t>
      </w:r>
      <w:commentRangeEnd w:id="4"/>
      <w:r w:rsidR="001D0AD4">
        <w:rPr>
          <w:rStyle w:val="CommentReference"/>
        </w:rPr>
        <w:commentReference w:id="4"/>
      </w:r>
      <w:r w:rsidR="002A311C">
        <w:rPr>
          <w:rFonts w:ascii="Times New Roman" w:hAnsi="Times New Roman" w:cs="Times New Roman"/>
          <w:sz w:val="24"/>
        </w:rPr>
        <w:t>.</w:t>
      </w:r>
      <w:r>
        <w:rPr>
          <w:rFonts w:ascii="Times New Roman" w:hAnsi="Times New Roman" w:cs="Times New Roman"/>
          <w:sz w:val="24"/>
        </w:rPr>
        <w:t xml:space="preserve"> We found that </w:t>
      </w:r>
      <w:r w:rsidRPr="002A311C">
        <w:rPr>
          <w:rFonts w:ascii="Times New Roman" w:hAnsi="Times New Roman" w:cs="Times New Roman"/>
          <w:sz w:val="24"/>
          <w:highlight w:val="yellow"/>
        </w:rPr>
        <w:t>[results coming after research finishes</w:t>
      </w:r>
      <w:r w:rsidR="00951F4B">
        <w:rPr>
          <w:rFonts w:ascii="Times New Roman" w:hAnsi="Times New Roman" w:cs="Times New Roman"/>
          <w:sz w:val="24"/>
          <w:highlight w:val="yellow"/>
        </w:rPr>
        <w:t xml:space="preserve"> by the end of November</w:t>
      </w:r>
      <w:r w:rsidRPr="002A311C">
        <w:rPr>
          <w:rFonts w:ascii="Times New Roman" w:hAnsi="Times New Roman" w:cs="Times New Roman"/>
          <w:sz w:val="24"/>
          <w:highlight w:val="yellow"/>
        </w:rPr>
        <w:t>].</w:t>
      </w:r>
    </w:p>
    <w:p w14:paraId="0F65AEBB" w14:textId="77777777" w:rsidR="00FB076D" w:rsidRDefault="00FB076D" w:rsidP="004231EB">
      <w:pPr>
        <w:spacing w:line="480" w:lineRule="auto"/>
        <w:contextualSpacing/>
        <w:rPr>
          <w:rFonts w:ascii="Times New Roman" w:hAnsi="Times New Roman" w:cs="Times New Roman"/>
          <w:sz w:val="24"/>
        </w:rPr>
      </w:pPr>
    </w:p>
    <w:p w14:paraId="4AECECA3" w14:textId="77777777" w:rsidR="00FB076D" w:rsidRDefault="00FC25DE" w:rsidP="004231EB">
      <w:pPr>
        <w:spacing w:line="480" w:lineRule="auto"/>
        <w:contextualSpacing/>
        <w:rPr>
          <w:rFonts w:ascii="Times New Roman" w:hAnsi="Times New Roman" w:cs="Times New Roman"/>
          <w:sz w:val="24"/>
        </w:rPr>
      </w:pPr>
      <w:commentRangeStart w:id="5"/>
      <w:r>
        <w:rPr>
          <w:rFonts w:ascii="Times New Roman" w:hAnsi="Times New Roman" w:cs="Times New Roman"/>
          <w:b/>
          <w:sz w:val="24"/>
        </w:rPr>
        <w:t>DISCUSSION</w:t>
      </w:r>
      <w:commentRangeEnd w:id="5"/>
      <w:r w:rsidR="00E7649B">
        <w:rPr>
          <w:rStyle w:val="CommentReference"/>
        </w:rPr>
        <w:commentReference w:id="5"/>
      </w:r>
    </w:p>
    <w:p w14:paraId="7E3F0599" w14:textId="77777777" w:rsidR="00951F4B" w:rsidRDefault="00FC25DE" w:rsidP="004231EB">
      <w:pPr>
        <w:spacing w:line="480" w:lineRule="auto"/>
        <w:contextualSpacing/>
        <w:rPr>
          <w:rFonts w:ascii="Times New Roman" w:hAnsi="Times New Roman" w:cs="Times New Roman"/>
          <w:sz w:val="24"/>
        </w:rPr>
      </w:pPr>
      <w:r>
        <w:rPr>
          <w:rFonts w:ascii="Times New Roman" w:hAnsi="Times New Roman" w:cs="Times New Roman"/>
          <w:sz w:val="24"/>
        </w:rPr>
        <w:tab/>
      </w:r>
      <w:r w:rsidR="00951F4B">
        <w:rPr>
          <w:rFonts w:ascii="Times New Roman" w:hAnsi="Times New Roman" w:cs="Times New Roman"/>
          <w:sz w:val="24"/>
        </w:rPr>
        <w:t xml:space="preserve">The whole purpose of this research was to see if social aspects of gamification can have positive effects on learning in the classroom. All of this was built around the idea that when </w:t>
      </w:r>
      <w:r w:rsidR="00951F4B">
        <w:rPr>
          <w:rFonts w:ascii="Times New Roman" w:hAnsi="Times New Roman" w:cs="Times New Roman"/>
          <w:sz w:val="24"/>
        </w:rPr>
        <w:lastRenderedPageBreak/>
        <w:t xml:space="preserve">students are enjoying what they are doing, they are more motivated, when they have an interest in the outcome, it is more likely that learning will take place (Griffiths and Clyne, 1995). When looking at the results from the initial competition interest to several weeks later, it does appear that there is a benefit to social gamification. Students seemed to be more interested in competition as they were provided rewards for performing better, solo and group wise. This helps breed a healthy atmosphere as students were more influenced to help the other members of their own group so they could compete with the other groups. The question could be raised though, were people more interested in helping or were the students purely driven by their own points? To ask even deeper, does that matter? Does the context of why someone is helping another truly matter? </w:t>
      </w:r>
      <w:commentRangeStart w:id="6"/>
      <w:r w:rsidR="00951F4B">
        <w:rPr>
          <w:rFonts w:ascii="Times New Roman" w:hAnsi="Times New Roman" w:cs="Times New Roman"/>
          <w:sz w:val="24"/>
        </w:rPr>
        <w:t>It’s also interesting to note that there were still two students in the second section that were still not interested even after the gamification</w:t>
      </w:r>
      <w:commentRangeEnd w:id="6"/>
      <w:r w:rsidR="00691853">
        <w:rPr>
          <w:rStyle w:val="CommentReference"/>
        </w:rPr>
        <w:commentReference w:id="6"/>
      </w:r>
      <w:r w:rsidR="00951F4B">
        <w:rPr>
          <w:rFonts w:ascii="Times New Roman" w:hAnsi="Times New Roman" w:cs="Times New Roman"/>
          <w:sz w:val="24"/>
        </w:rPr>
        <w:t xml:space="preserve">. </w:t>
      </w:r>
      <w:commentRangeStart w:id="7"/>
      <w:r w:rsidR="00951F4B">
        <w:rPr>
          <w:rFonts w:ascii="Times New Roman" w:hAnsi="Times New Roman" w:cs="Times New Roman"/>
          <w:sz w:val="24"/>
        </w:rPr>
        <w:t>It isn’t clear as whether or not it was the same two students</w:t>
      </w:r>
      <w:commentRangeEnd w:id="7"/>
      <w:r w:rsidR="00D33048">
        <w:rPr>
          <w:rStyle w:val="CommentReference"/>
        </w:rPr>
        <w:commentReference w:id="7"/>
      </w:r>
      <w:r w:rsidR="00951F4B">
        <w:rPr>
          <w:rFonts w:ascii="Times New Roman" w:hAnsi="Times New Roman" w:cs="Times New Roman"/>
          <w:sz w:val="24"/>
        </w:rPr>
        <w:t>. However, it does appear from the research that competition in the classroom does seem to increase overall engagement.</w:t>
      </w:r>
      <w:r w:rsidR="00F41703">
        <w:rPr>
          <w:rFonts w:ascii="Times New Roman" w:hAnsi="Times New Roman" w:cs="Times New Roman"/>
          <w:sz w:val="24"/>
        </w:rPr>
        <w:t xml:space="preserve"> This appears to line up with previous research conclusions stating that gamification promotes, “…intellectual intensity, intrinsic motivation, positive effect and overall student engagement” (Coller &amp; Shernoff, 2009).</w:t>
      </w:r>
    </w:p>
    <w:p w14:paraId="52C6BD5C" w14:textId="77777777" w:rsidR="00951F4B" w:rsidRDefault="00951F4B" w:rsidP="004231EB">
      <w:pPr>
        <w:spacing w:line="480" w:lineRule="auto"/>
        <w:contextualSpacing/>
        <w:rPr>
          <w:rFonts w:ascii="Times New Roman" w:hAnsi="Times New Roman" w:cs="Times New Roman"/>
          <w:sz w:val="24"/>
        </w:rPr>
      </w:pPr>
      <w:r>
        <w:rPr>
          <w:rFonts w:ascii="Times New Roman" w:hAnsi="Times New Roman" w:cs="Times New Roman"/>
          <w:sz w:val="24"/>
        </w:rPr>
        <w:tab/>
      </w:r>
      <w:r w:rsidRPr="00951F4B">
        <w:rPr>
          <w:rFonts w:ascii="Times New Roman" w:hAnsi="Times New Roman" w:cs="Times New Roman"/>
          <w:sz w:val="24"/>
          <w:highlight w:val="yellow"/>
        </w:rPr>
        <w:t>[Further discussion about the results will be completed once final analysis completes].</w:t>
      </w:r>
    </w:p>
    <w:p w14:paraId="2D5B5926" w14:textId="77777777" w:rsidR="007B71D9" w:rsidRDefault="007B71D9" w:rsidP="004231EB">
      <w:pPr>
        <w:spacing w:line="480" w:lineRule="auto"/>
        <w:contextualSpacing/>
        <w:rPr>
          <w:rFonts w:ascii="Times New Roman" w:hAnsi="Times New Roman" w:cs="Times New Roman"/>
          <w:sz w:val="24"/>
        </w:rPr>
      </w:pPr>
    </w:p>
    <w:p w14:paraId="2477E1C5" w14:textId="77777777" w:rsidR="004231EB" w:rsidRPr="007B71D9" w:rsidRDefault="007B71D9" w:rsidP="004231EB">
      <w:pPr>
        <w:spacing w:line="480" w:lineRule="auto"/>
        <w:contextualSpacing/>
        <w:rPr>
          <w:rFonts w:ascii="Times New Roman" w:hAnsi="Times New Roman" w:cs="Times New Roman"/>
          <w:b/>
          <w:sz w:val="24"/>
        </w:rPr>
      </w:pPr>
      <w:r>
        <w:rPr>
          <w:rFonts w:ascii="Times New Roman" w:hAnsi="Times New Roman" w:cs="Times New Roman"/>
          <w:b/>
          <w:sz w:val="24"/>
        </w:rPr>
        <w:t>REFERENCES</w:t>
      </w:r>
    </w:p>
    <w:p w14:paraId="261D09AD" w14:textId="77777777" w:rsidR="007B71D9" w:rsidRDefault="007B71D9" w:rsidP="007B71D9">
      <w:pPr>
        <w:spacing w:after="0" w:line="240" w:lineRule="auto"/>
        <w:rPr>
          <w:rFonts w:ascii="Times New Roman" w:eastAsia="Times New Roman" w:hAnsi="Times New Roman" w:cs="Times New Roman"/>
          <w:sz w:val="24"/>
          <w:szCs w:val="24"/>
        </w:rPr>
      </w:pPr>
      <w:r w:rsidRPr="007067AE">
        <w:rPr>
          <w:rFonts w:ascii="Times New Roman" w:eastAsia="Times New Roman" w:hAnsi="Times New Roman" w:cs="Times New Roman"/>
          <w:sz w:val="24"/>
          <w:szCs w:val="24"/>
        </w:rPr>
        <w:t xml:space="preserve">Alexander, Leigh. "How Can Games Contain and Convey Values?" </w:t>
      </w:r>
      <w:r w:rsidRPr="007067AE">
        <w:rPr>
          <w:rFonts w:ascii="Times New Roman" w:eastAsia="Times New Roman" w:hAnsi="Times New Roman" w:cs="Times New Roman"/>
          <w:i/>
          <w:iCs/>
          <w:sz w:val="24"/>
          <w:szCs w:val="24"/>
        </w:rPr>
        <w:t>Gamasutra Article</w:t>
      </w:r>
      <w:r w:rsidRPr="007067AE">
        <w:rPr>
          <w:rFonts w:ascii="Times New Roman" w:eastAsia="Times New Roman" w:hAnsi="Times New Roman" w:cs="Times New Roman"/>
          <w:sz w:val="24"/>
          <w:szCs w:val="24"/>
        </w:rPr>
        <w:t>. N.p., 26</w:t>
      </w:r>
    </w:p>
    <w:p w14:paraId="4308F3C9" w14:textId="77777777" w:rsidR="007B71D9" w:rsidRPr="007067AE" w:rsidRDefault="007B71D9" w:rsidP="007B71D9">
      <w:pPr>
        <w:spacing w:after="0" w:line="240" w:lineRule="auto"/>
        <w:ind w:firstLine="720"/>
        <w:rPr>
          <w:rFonts w:ascii="Times New Roman" w:eastAsia="Times New Roman" w:hAnsi="Times New Roman" w:cs="Times New Roman"/>
          <w:sz w:val="24"/>
          <w:szCs w:val="24"/>
        </w:rPr>
      </w:pPr>
      <w:r w:rsidRPr="007067AE">
        <w:rPr>
          <w:rFonts w:ascii="Times New Roman" w:eastAsia="Times New Roman" w:hAnsi="Times New Roman" w:cs="Times New Roman"/>
          <w:sz w:val="24"/>
          <w:szCs w:val="24"/>
        </w:rPr>
        <w:t xml:space="preserve">Apr. 2013. Web. 18 Nov. 2016. </w:t>
      </w:r>
    </w:p>
    <w:p w14:paraId="497D39DD" w14:textId="77777777" w:rsidR="007B71D9" w:rsidRDefault="007B71D9" w:rsidP="007B71D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Angry Fly. </w:t>
      </w:r>
      <w:r w:rsidRPr="00DD6635">
        <w:rPr>
          <w:rFonts w:ascii="Times New Roman" w:eastAsia="Times New Roman" w:hAnsi="Times New Roman" w:cs="Times New Roman"/>
          <w:sz w:val="24"/>
          <w:szCs w:val="24"/>
        </w:rPr>
        <w:t xml:space="preserve">"Mobile Social Games vs. Traditional Games." </w:t>
      </w:r>
      <w:r w:rsidRPr="00DD6635">
        <w:rPr>
          <w:rFonts w:ascii="Times New Roman" w:eastAsia="Times New Roman" w:hAnsi="Times New Roman" w:cs="Times New Roman"/>
          <w:i/>
          <w:iCs/>
          <w:sz w:val="24"/>
          <w:szCs w:val="24"/>
        </w:rPr>
        <w:t>Angry Fly</w:t>
      </w:r>
      <w:r w:rsidRPr="00DD6635">
        <w:rPr>
          <w:rFonts w:ascii="Times New Roman" w:eastAsia="Times New Roman" w:hAnsi="Times New Roman" w:cs="Times New Roman"/>
          <w:sz w:val="24"/>
          <w:szCs w:val="24"/>
        </w:rPr>
        <w:t>. N.p., 11 Apr. 2012. Web.</w:t>
      </w:r>
    </w:p>
    <w:p w14:paraId="6421B6F0" w14:textId="77777777" w:rsidR="004231EB" w:rsidRDefault="007B71D9" w:rsidP="007B71D9">
      <w:pPr>
        <w:spacing w:line="240" w:lineRule="auto"/>
        <w:ind w:firstLine="720"/>
        <w:contextualSpacing/>
        <w:rPr>
          <w:rFonts w:ascii="Times New Roman" w:hAnsi="Times New Roman" w:cs="Times New Roman"/>
          <w:sz w:val="24"/>
        </w:rPr>
      </w:pPr>
      <w:r w:rsidRPr="00DD6635">
        <w:rPr>
          <w:rFonts w:ascii="Times New Roman" w:eastAsia="Times New Roman" w:hAnsi="Times New Roman" w:cs="Times New Roman"/>
          <w:sz w:val="24"/>
          <w:szCs w:val="24"/>
        </w:rPr>
        <w:t>18 Nov. 2016</w:t>
      </w:r>
    </w:p>
    <w:p w14:paraId="7C74055A" w14:textId="77777777" w:rsidR="004231EB" w:rsidRDefault="004231EB" w:rsidP="004231EB">
      <w:pPr>
        <w:spacing w:after="0" w:line="240" w:lineRule="auto"/>
        <w:rPr>
          <w:rFonts w:ascii="Times New Roman" w:eastAsia="Times New Roman" w:hAnsi="Times New Roman" w:cs="Times New Roman"/>
          <w:sz w:val="24"/>
          <w:szCs w:val="24"/>
        </w:rPr>
      </w:pPr>
      <w:r w:rsidRPr="00796B01">
        <w:rPr>
          <w:rFonts w:ascii="Times New Roman" w:eastAsia="Times New Roman" w:hAnsi="Times New Roman" w:cs="Times New Roman"/>
          <w:sz w:val="24"/>
          <w:szCs w:val="24"/>
        </w:rPr>
        <w:t>Ba</w:t>
      </w:r>
      <w:r>
        <w:rPr>
          <w:rFonts w:ascii="Times New Roman" w:eastAsia="Times New Roman" w:hAnsi="Times New Roman" w:cs="Times New Roman"/>
          <w:sz w:val="24"/>
          <w:szCs w:val="24"/>
        </w:rPr>
        <w:t>rata G., Gama S., Armando Jorge J., &amp; Goncalves</w:t>
      </w:r>
      <w:r w:rsidRPr="00796B01">
        <w:rPr>
          <w:rFonts w:ascii="Times New Roman" w:eastAsia="Times New Roman" w:hAnsi="Times New Roman" w:cs="Times New Roman"/>
          <w:sz w:val="24"/>
          <w:szCs w:val="24"/>
        </w:rPr>
        <w:t xml:space="preserve"> D. (2013, October 2). Improving </w:t>
      </w:r>
      <w:r>
        <w:rPr>
          <w:rFonts w:ascii="Times New Roman" w:eastAsia="Times New Roman" w:hAnsi="Times New Roman" w:cs="Times New Roman"/>
          <w:sz w:val="24"/>
          <w:szCs w:val="24"/>
        </w:rPr>
        <w:t xml:space="preserve">  </w:t>
      </w:r>
    </w:p>
    <w:p w14:paraId="09FE4AAE" w14:textId="77777777" w:rsidR="007B71D9" w:rsidRDefault="004231EB" w:rsidP="007B71D9">
      <w:pPr>
        <w:spacing w:after="0" w:line="240" w:lineRule="auto"/>
        <w:ind w:left="720"/>
        <w:rPr>
          <w:rFonts w:ascii="Times New Roman" w:eastAsia="Times New Roman" w:hAnsi="Times New Roman" w:cs="Times New Roman"/>
          <w:sz w:val="24"/>
          <w:szCs w:val="24"/>
        </w:rPr>
      </w:pPr>
      <w:r w:rsidRPr="00796B01">
        <w:rPr>
          <w:rFonts w:ascii="Times New Roman" w:eastAsia="Times New Roman" w:hAnsi="Times New Roman" w:cs="Times New Roman"/>
          <w:sz w:val="24"/>
          <w:szCs w:val="24"/>
        </w:rPr>
        <w:t xml:space="preserve">Participation and Learning with Gamification. Retrieved October 10, 2016, from </w:t>
      </w:r>
      <w:hyperlink r:id="rId10" w:history="1">
        <w:r w:rsidR="007B71D9" w:rsidRPr="00407404">
          <w:rPr>
            <w:rStyle w:val="Hyperlink"/>
            <w:rFonts w:ascii="Times New Roman" w:eastAsia="Times New Roman" w:hAnsi="Times New Roman" w:cs="Times New Roman"/>
            <w:sz w:val="24"/>
            <w:szCs w:val="24"/>
          </w:rPr>
          <w:t>https://www.researchgate.net/publication/259821680_Improving_Participation_and_Learning_with_Gamification</w:t>
        </w:r>
      </w:hyperlink>
      <w:r w:rsidRPr="00796B01">
        <w:rPr>
          <w:rFonts w:ascii="Times New Roman" w:eastAsia="Times New Roman" w:hAnsi="Times New Roman" w:cs="Times New Roman"/>
          <w:sz w:val="24"/>
          <w:szCs w:val="24"/>
        </w:rPr>
        <w:t xml:space="preserve"> </w:t>
      </w:r>
    </w:p>
    <w:p w14:paraId="7B83A7C9" w14:textId="77777777" w:rsidR="007B71D9" w:rsidRDefault="007B71D9" w:rsidP="007B71D9">
      <w:pPr>
        <w:spacing w:after="0" w:line="240" w:lineRule="auto"/>
        <w:rPr>
          <w:rFonts w:ascii="Times New Roman" w:eastAsia="Times New Roman" w:hAnsi="Times New Roman" w:cs="Times New Roman"/>
          <w:sz w:val="24"/>
          <w:szCs w:val="24"/>
        </w:rPr>
      </w:pPr>
    </w:p>
    <w:p w14:paraId="04C8BB2A" w14:textId="77777777" w:rsidR="007B71D9" w:rsidRDefault="007B71D9" w:rsidP="007B71D9">
      <w:pPr>
        <w:spacing w:after="0" w:line="240" w:lineRule="auto"/>
        <w:rPr>
          <w:rFonts w:ascii="Times New Roman" w:eastAsia="Times New Roman" w:hAnsi="Times New Roman" w:cs="Times New Roman"/>
          <w:sz w:val="24"/>
          <w:szCs w:val="24"/>
        </w:rPr>
      </w:pPr>
    </w:p>
    <w:p w14:paraId="23C0F886" w14:textId="77777777" w:rsidR="007B71D9" w:rsidRDefault="007B71D9" w:rsidP="007B71D9">
      <w:pPr>
        <w:spacing w:line="240" w:lineRule="auto"/>
        <w:contextualSpacing/>
        <w:rPr>
          <w:rFonts w:ascii="Times New Roman" w:hAnsi="Times New Roman" w:cs="Times New Roman"/>
          <w:sz w:val="24"/>
        </w:rPr>
      </w:pPr>
      <w:r>
        <w:rPr>
          <w:rFonts w:ascii="Times New Roman" w:hAnsi="Times New Roman" w:cs="Times New Roman"/>
          <w:sz w:val="24"/>
        </w:rPr>
        <w:lastRenderedPageBreak/>
        <w:t>Coller B.</w:t>
      </w:r>
      <w:r w:rsidRPr="00F232CD">
        <w:rPr>
          <w:rFonts w:ascii="Times New Roman" w:hAnsi="Times New Roman" w:cs="Times New Roman"/>
          <w:sz w:val="24"/>
        </w:rPr>
        <w:t xml:space="preserve"> and </w:t>
      </w:r>
      <w:r>
        <w:rPr>
          <w:rFonts w:ascii="Times New Roman" w:hAnsi="Times New Roman" w:cs="Times New Roman"/>
          <w:sz w:val="24"/>
        </w:rPr>
        <w:t>Shernoff D</w:t>
      </w:r>
      <w:r w:rsidRPr="00F232CD">
        <w:rPr>
          <w:rFonts w:ascii="Times New Roman" w:hAnsi="Times New Roman" w:cs="Times New Roman"/>
          <w:sz w:val="24"/>
        </w:rPr>
        <w:t>. Video game-based education in mechanical engineering: A look at</w:t>
      </w:r>
    </w:p>
    <w:p w14:paraId="3D0B0459" w14:textId="77777777" w:rsidR="007B71D9" w:rsidRDefault="007B71D9" w:rsidP="007B71D9">
      <w:pPr>
        <w:spacing w:line="240" w:lineRule="auto"/>
        <w:ind w:left="720"/>
        <w:contextualSpacing/>
        <w:rPr>
          <w:rFonts w:ascii="Times New Roman" w:hAnsi="Times New Roman" w:cs="Times New Roman"/>
          <w:sz w:val="24"/>
        </w:rPr>
      </w:pPr>
      <w:r w:rsidRPr="00F232CD">
        <w:rPr>
          <w:rFonts w:ascii="Times New Roman" w:hAnsi="Times New Roman" w:cs="Times New Roman"/>
          <w:sz w:val="24"/>
        </w:rPr>
        <w:t>student engagement. International Journal of Engineering Education, 25(2):308–317, 2009.</w:t>
      </w:r>
    </w:p>
    <w:p w14:paraId="6AB291BD" w14:textId="77777777" w:rsidR="007B71D9" w:rsidRDefault="007B71D9" w:rsidP="007B71D9">
      <w:pPr>
        <w:spacing w:line="240" w:lineRule="auto"/>
        <w:contextualSpacing/>
        <w:rPr>
          <w:rFonts w:ascii="Times New Roman" w:hAnsi="Times New Roman" w:cs="Times New Roman"/>
          <w:sz w:val="24"/>
        </w:rPr>
      </w:pPr>
      <w:r>
        <w:rPr>
          <w:rFonts w:ascii="Times New Roman" w:hAnsi="Times New Roman" w:cs="Times New Roman"/>
          <w:sz w:val="24"/>
        </w:rPr>
        <w:t>Griffiths R., &amp; Clyne</w:t>
      </w:r>
      <w:r w:rsidRPr="00F232CD">
        <w:rPr>
          <w:rFonts w:ascii="Times New Roman" w:hAnsi="Times New Roman" w:cs="Times New Roman"/>
          <w:sz w:val="24"/>
        </w:rPr>
        <w:t xml:space="preserve"> M. (1995). Games: A context and a medium for learning. In J. Wakefield</w:t>
      </w:r>
    </w:p>
    <w:p w14:paraId="5F8DDD78" w14:textId="77777777" w:rsidR="007B71D9" w:rsidRDefault="007B71D9" w:rsidP="007B71D9">
      <w:pPr>
        <w:spacing w:line="240" w:lineRule="auto"/>
        <w:ind w:firstLine="720"/>
        <w:contextualSpacing/>
        <w:rPr>
          <w:rFonts w:ascii="Times New Roman" w:hAnsi="Times New Roman" w:cs="Times New Roman"/>
          <w:sz w:val="24"/>
        </w:rPr>
      </w:pPr>
      <w:r w:rsidRPr="00F232CD">
        <w:rPr>
          <w:rFonts w:ascii="Times New Roman" w:hAnsi="Times New Roman" w:cs="Times New Roman"/>
          <w:sz w:val="24"/>
        </w:rPr>
        <w:t>&amp; L. Velardi (Eds.), Celebrating mathematics learning (pp. 191-195). Melbourne: The</w:t>
      </w:r>
    </w:p>
    <w:p w14:paraId="60762E51" w14:textId="77777777" w:rsidR="007B71D9" w:rsidRDefault="007B71D9" w:rsidP="007B71D9">
      <w:pPr>
        <w:spacing w:line="240" w:lineRule="auto"/>
        <w:ind w:firstLine="720"/>
        <w:contextualSpacing/>
        <w:rPr>
          <w:rFonts w:ascii="Times New Roman" w:hAnsi="Times New Roman" w:cs="Times New Roman"/>
          <w:sz w:val="24"/>
        </w:rPr>
      </w:pPr>
      <w:r w:rsidRPr="00F232CD">
        <w:rPr>
          <w:rFonts w:ascii="Times New Roman" w:hAnsi="Times New Roman" w:cs="Times New Roman"/>
          <w:sz w:val="24"/>
        </w:rPr>
        <w:t>Mathematical Association of Victoria.</w:t>
      </w:r>
    </w:p>
    <w:p w14:paraId="30DBBE95" w14:textId="77777777" w:rsidR="004231EB" w:rsidRDefault="004231EB" w:rsidP="004231EB">
      <w:pPr>
        <w:spacing w:line="480" w:lineRule="auto"/>
        <w:contextualSpacing/>
        <w:rPr>
          <w:rFonts w:ascii="Times New Roman" w:hAnsi="Times New Roman" w:cs="Times New Roman"/>
          <w:sz w:val="24"/>
        </w:rPr>
      </w:pPr>
    </w:p>
    <w:p w14:paraId="792B15D8" w14:textId="77777777" w:rsidR="007067AE" w:rsidRDefault="007067AE" w:rsidP="004231EB">
      <w:pPr>
        <w:spacing w:line="480" w:lineRule="auto"/>
        <w:contextualSpacing/>
        <w:rPr>
          <w:rFonts w:ascii="Times New Roman" w:hAnsi="Times New Roman" w:cs="Times New Roman"/>
          <w:sz w:val="24"/>
        </w:rPr>
      </w:pPr>
    </w:p>
    <w:p w14:paraId="04F1F6C2" w14:textId="77777777" w:rsidR="00DD6635" w:rsidRPr="00DD6635" w:rsidRDefault="00DD6635" w:rsidP="00DD6635">
      <w:pPr>
        <w:spacing w:after="0" w:line="240" w:lineRule="auto"/>
        <w:rPr>
          <w:rFonts w:ascii="Times New Roman" w:eastAsia="Times New Roman" w:hAnsi="Times New Roman" w:cs="Times New Roman"/>
          <w:sz w:val="24"/>
          <w:szCs w:val="24"/>
        </w:rPr>
      </w:pPr>
      <w:r w:rsidRPr="00DD6635">
        <w:rPr>
          <w:rFonts w:ascii="Times New Roman" w:eastAsia="Times New Roman" w:hAnsi="Times New Roman" w:cs="Times New Roman"/>
          <w:sz w:val="24"/>
          <w:szCs w:val="24"/>
        </w:rPr>
        <w:t xml:space="preserve">. </w:t>
      </w:r>
    </w:p>
    <w:p w14:paraId="51942A8C" w14:textId="77777777" w:rsidR="00DD6635" w:rsidRDefault="00DD6635" w:rsidP="004231EB">
      <w:pPr>
        <w:spacing w:line="480" w:lineRule="auto"/>
        <w:contextualSpacing/>
        <w:rPr>
          <w:rFonts w:ascii="Times New Roman" w:hAnsi="Times New Roman" w:cs="Times New Roman"/>
          <w:sz w:val="24"/>
        </w:rPr>
      </w:pPr>
    </w:p>
    <w:p w14:paraId="3C310DEF" w14:textId="77777777" w:rsidR="00F41703" w:rsidRDefault="00F41703" w:rsidP="00951F4B">
      <w:pPr>
        <w:spacing w:line="240" w:lineRule="auto"/>
        <w:ind w:firstLine="720"/>
        <w:contextualSpacing/>
        <w:rPr>
          <w:rFonts w:ascii="Times New Roman" w:hAnsi="Times New Roman" w:cs="Times New Roman"/>
          <w:sz w:val="24"/>
        </w:rPr>
      </w:pPr>
    </w:p>
    <w:p w14:paraId="40F051D5" w14:textId="77777777" w:rsidR="00F41703" w:rsidRDefault="00F41703" w:rsidP="00951F4B">
      <w:pPr>
        <w:spacing w:line="240" w:lineRule="auto"/>
        <w:ind w:firstLine="720"/>
        <w:contextualSpacing/>
        <w:rPr>
          <w:rFonts w:ascii="Times New Roman" w:hAnsi="Times New Roman" w:cs="Times New Roman"/>
          <w:sz w:val="24"/>
        </w:rPr>
      </w:pPr>
    </w:p>
    <w:p w14:paraId="5E802135" w14:textId="77777777" w:rsidR="00951F4B" w:rsidRPr="004231EB" w:rsidRDefault="00951F4B" w:rsidP="004231EB">
      <w:pPr>
        <w:spacing w:line="480" w:lineRule="auto"/>
        <w:contextualSpacing/>
        <w:rPr>
          <w:rFonts w:ascii="Times New Roman" w:hAnsi="Times New Roman" w:cs="Times New Roman"/>
          <w:sz w:val="24"/>
        </w:rPr>
      </w:pPr>
    </w:p>
    <w:sectPr w:rsidR="00951F4B" w:rsidRPr="004231EB">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arrett Dancik" w:date="2016-11-27T09:37:00Z" w:initials="GD">
    <w:p w14:paraId="161A1798" w14:textId="18BAB79A" w:rsidR="004508FE" w:rsidRDefault="004508FE">
      <w:pPr>
        <w:pStyle w:val="CommentText"/>
      </w:pPr>
      <w:r>
        <w:rPr>
          <w:rStyle w:val="CommentReference"/>
        </w:rPr>
        <w:annotationRef/>
      </w:r>
      <w:r w:rsidR="00815DC2">
        <w:t xml:space="preserve">This is </w:t>
      </w:r>
      <w:r w:rsidR="0087780E">
        <w:t xml:space="preserve">a great study, and is </w:t>
      </w:r>
      <w:r w:rsidR="00815DC2">
        <w:t>very well</w:t>
      </w:r>
      <w:r w:rsidR="0087780E">
        <w:t xml:space="preserve"> written, and clearly explained.</w:t>
      </w:r>
      <w:r w:rsidR="00815DC2">
        <w:t xml:space="preserve"> </w:t>
      </w:r>
      <w:r w:rsidR="0087780E">
        <w:t>I'm definitely</w:t>
      </w:r>
      <w:r w:rsidR="00815DC2">
        <w:t xml:space="preserve"> interested in seeing the final results. The main comments are the following:</w:t>
      </w:r>
    </w:p>
    <w:p w14:paraId="391CA3B9" w14:textId="77777777" w:rsidR="00815DC2" w:rsidRDefault="00815DC2">
      <w:pPr>
        <w:pStyle w:val="CommentText"/>
      </w:pPr>
    </w:p>
    <w:p w14:paraId="1631EE64" w14:textId="6EF5CF7F" w:rsidR="00815DC2" w:rsidRDefault="00815DC2">
      <w:pPr>
        <w:pStyle w:val="CommentText"/>
      </w:pPr>
      <w:r>
        <w:t>1. Combine the two figures you have in a single figure, as explained below. Then you will need one more figure comparing gamified vs. non-gamified sections.</w:t>
      </w:r>
    </w:p>
    <w:p w14:paraId="7897B488" w14:textId="77777777" w:rsidR="00815DC2" w:rsidRDefault="00815DC2">
      <w:pPr>
        <w:pStyle w:val="CommentText"/>
      </w:pPr>
    </w:p>
    <w:p w14:paraId="67263258" w14:textId="773CCDE4" w:rsidR="00815DC2" w:rsidRDefault="00815DC2">
      <w:pPr>
        <w:pStyle w:val="CommentText"/>
      </w:pPr>
      <w:r>
        <w:t>2. You have to complete the online human subjects training as described previously, and e-mail me the certificate once completed.</w:t>
      </w:r>
    </w:p>
    <w:p w14:paraId="0DA4B41E" w14:textId="77777777" w:rsidR="00815DC2" w:rsidRDefault="00815DC2">
      <w:pPr>
        <w:pStyle w:val="CommentText"/>
      </w:pPr>
    </w:p>
    <w:p w14:paraId="18F03311" w14:textId="0D7D0050" w:rsidR="00815DC2" w:rsidRDefault="00815DC2">
      <w:pPr>
        <w:pStyle w:val="CommentText"/>
      </w:pPr>
      <w:r>
        <w:t>3.Your survey data and questions need to be made available</w:t>
      </w:r>
      <w:r w:rsidR="00A35E18">
        <w:t xml:space="preserve"> on Github</w:t>
      </w:r>
      <w:r>
        <w:t>. See the Github Information assignment on the course webpage.</w:t>
      </w:r>
    </w:p>
  </w:comment>
  <w:comment w:id="2" w:author="Garrett Dancik" w:date="2016-11-27T09:01:00Z" w:initials="GD">
    <w:p w14:paraId="2DE1A74A" w14:textId="77777777" w:rsidR="001F0075" w:rsidRDefault="001F0075">
      <w:pPr>
        <w:pStyle w:val="CommentText"/>
      </w:pPr>
      <w:r>
        <w:rPr>
          <w:rStyle w:val="CommentReference"/>
        </w:rPr>
        <w:annotationRef/>
      </w:r>
      <w:r>
        <w:t>Such as???</w:t>
      </w:r>
    </w:p>
  </w:comment>
  <w:comment w:id="3" w:author="Garrett Dancik" w:date="2016-11-27T09:13:00Z" w:initials="GD">
    <w:p w14:paraId="77ECB6EB" w14:textId="44D5EDAD" w:rsidR="002E5A99" w:rsidRDefault="002E5A99">
      <w:pPr>
        <w:pStyle w:val="CommentText"/>
      </w:pPr>
      <w:r>
        <w:rPr>
          <w:rStyle w:val="CommentReference"/>
        </w:rPr>
        <w:annotationRef/>
      </w:r>
      <w:r>
        <w:t xml:space="preserve">Rather than 2 separate figures, you should have a single figure showing both the "before gamification" and "2 weeks into gamification" results. In addition to the Section 1 and Section 2 results, you should show "combined" results as well. </w:t>
      </w:r>
      <w:r w:rsidR="00746EAA">
        <w:t>You can then use a chi-squared test to determine if there is a statistically significant change in student interest levels.</w:t>
      </w:r>
    </w:p>
  </w:comment>
  <w:comment w:id="4" w:author="Garrett Dancik" w:date="2016-11-27T09:06:00Z" w:initials="GD">
    <w:p w14:paraId="12E0CDED" w14:textId="60DE669E" w:rsidR="001D0AD4" w:rsidRDefault="001D0AD4">
      <w:pPr>
        <w:pStyle w:val="CommentText"/>
      </w:pPr>
      <w:r>
        <w:rPr>
          <w:rStyle w:val="CommentReference"/>
        </w:rPr>
        <w:annotationRef/>
      </w:r>
      <w:r>
        <w:t>This is an important part of your experimental design, so state that you had 2 gamifed sections vs. controls (non-gamified sections) in your Methods section. Also state whether the teacher was the same for all sections.</w:t>
      </w:r>
    </w:p>
  </w:comment>
  <w:comment w:id="5" w:author="Garrett Dancik" w:date="2016-11-27T09:28:00Z" w:initials="GD">
    <w:p w14:paraId="735EA4C6" w14:textId="1F240E09" w:rsidR="00E7649B" w:rsidRDefault="00E7649B">
      <w:pPr>
        <w:pStyle w:val="CommentText"/>
      </w:pPr>
      <w:r>
        <w:rPr>
          <w:rStyle w:val="CommentReference"/>
        </w:rPr>
        <w:annotationRef/>
      </w:r>
      <w:r>
        <w:t>Great job, but don't forget to mention any limitations or future work. For example, do you expect your results to hold in classes other than biology? What about other grades, such as college-level?</w:t>
      </w:r>
    </w:p>
  </w:comment>
  <w:comment w:id="6" w:author="Garrett Dancik" w:date="2016-11-27T09:23:00Z" w:initials="GD">
    <w:p w14:paraId="653DFFF2" w14:textId="66B644E2" w:rsidR="00691853" w:rsidRDefault="00691853">
      <w:pPr>
        <w:pStyle w:val="CommentText"/>
      </w:pPr>
      <w:r>
        <w:rPr>
          <w:rStyle w:val="CommentReference"/>
        </w:rPr>
        <w:annotationRef/>
      </w:r>
      <w:r>
        <w:t>From your results (at least the graph you presented), it's not clear whether the difference between pre- and after gamification was due completely to uninterested or indifferent students becoming interested. In other words, it is possible that a student who was interested before was not interested afterwards. Although unlikely based on the numbers, this should be mentioned.</w:t>
      </w:r>
    </w:p>
  </w:comment>
  <w:comment w:id="7" w:author="Garrett Dancik" w:date="2016-11-27T09:24:00Z" w:initials="GD">
    <w:p w14:paraId="00DEA784" w14:textId="719E57C0" w:rsidR="00D33048" w:rsidRDefault="00D33048">
      <w:pPr>
        <w:pStyle w:val="CommentText"/>
      </w:pPr>
      <w:r>
        <w:rPr>
          <w:rStyle w:val="CommentReference"/>
        </w:rPr>
        <w:annotationRef/>
      </w:r>
      <w:r>
        <w:t>I'm not sure what "same two students" refers to. Maybe what I mention in the comment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F03311" w15:done="0"/>
  <w15:commentEx w15:paraId="2DE1A74A" w15:done="0"/>
  <w15:commentEx w15:paraId="77ECB6EB" w15:done="0"/>
  <w15:commentEx w15:paraId="12E0CDED" w15:done="0"/>
  <w15:commentEx w15:paraId="735EA4C6" w15:done="0"/>
  <w15:commentEx w15:paraId="653DFFF2" w15:done="0"/>
  <w15:commentEx w15:paraId="00DEA78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31B9D" w14:textId="77777777" w:rsidR="00A21783" w:rsidRDefault="00A21783" w:rsidP="002C1EA3">
      <w:pPr>
        <w:spacing w:after="0" w:line="240" w:lineRule="auto"/>
      </w:pPr>
      <w:r>
        <w:separator/>
      </w:r>
    </w:p>
  </w:endnote>
  <w:endnote w:type="continuationSeparator" w:id="0">
    <w:p w14:paraId="0806485C" w14:textId="77777777" w:rsidR="00A21783" w:rsidRDefault="00A21783" w:rsidP="002C1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5208309"/>
      <w:docPartObj>
        <w:docPartGallery w:val="Page Numbers (Bottom of Page)"/>
        <w:docPartUnique/>
      </w:docPartObj>
    </w:sdtPr>
    <w:sdtEndPr>
      <w:rPr>
        <w:noProof/>
      </w:rPr>
    </w:sdtEndPr>
    <w:sdtContent>
      <w:p w14:paraId="0887E1F8" w14:textId="15286830" w:rsidR="002C1EA3" w:rsidRDefault="002C1EA3">
        <w:pPr>
          <w:pStyle w:val="Footer"/>
          <w:jc w:val="right"/>
        </w:pPr>
        <w:r>
          <w:t>Pezanko – CSC 450 – Fall 2016</w:t>
        </w:r>
        <w:r>
          <w:tab/>
        </w:r>
        <w:r>
          <w:tab/>
        </w:r>
        <w:r>
          <w:fldChar w:fldCharType="begin"/>
        </w:r>
        <w:r>
          <w:instrText xml:space="preserve"> PAGE   \* MERGEFORMAT </w:instrText>
        </w:r>
        <w:r>
          <w:fldChar w:fldCharType="separate"/>
        </w:r>
        <w:r w:rsidR="00D50E1A">
          <w:rPr>
            <w:noProof/>
          </w:rPr>
          <w:t>1</w:t>
        </w:r>
        <w:r>
          <w:rPr>
            <w:noProof/>
          </w:rPr>
          <w:fldChar w:fldCharType="end"/>
        </w:r>
      </w:p>
    </w:sdtContent>
  </w:sdt>
  <w:p w14:paraId="5FF4AF79" w14:textId="77777777" w:rsidR="002C1EA3" w:rsidRDefault="002C1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01F071" w14:textId="77777777" w:rsidR="00A21783" w:rsidRDefault="00A21783" w:rsidP="002C1EA3">
      <w:pPr>
        <w:spacing w:after="0" w:line="240" w:lineRule="auto"/>
      </w:pPr>
      <w:r>
        <w:separator/>
      </w:r>
    </w:p>
  </w:footnote>
  <w:footnote w:type="continuationSeparator" w:id="0">
    <w:p w14:paraId="692A6541" w14:textId="77777777" w:rsidR="00A21783" w:rsidRDefault="00A21783" w:rsidP="002C1E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11D"/>
    <w:rsid w:val="001D0AD4"/>
    <w:rsid w:val="001F0075"/>
    <w:rsid w:val="0022511D"/>
    <w:rsid w:val="002A311C"/>
    <w:rsid w:val="002C1EA3"/>
    <w:rsid w:val="002E5A99"/>
    <w:rsid w:val="00333DBF"/>
    <w:rsid w:val="00380AE5"/>
    <w:rsid w:val="0041217F"/>
    <w:rsid w:val="004231EB"/>
    <w:rsid w:val="004508FE"/>
    <w:rsid w:val="004818D8"/>
    <w:rsid w:val="005D3081"/>
    <w:rsid w:val="00691853"/>
    <w:rsid w:val="006E312C"/>
    <w:rsid w:val="007067AE"/>
    <w:rsid w:val="00746EAA"/>
    <w:rsid w:val="00791146"/>
    <w:rsid w:val="007B71D9"/>
    <w:rsid w:val="007E4699"/>
    <w:rsid w:val="00815DC2"/>
    <w:rsid w:val="00824B06"/>
    <w:rsid w:val="0087780E"/>
    <w:rsid w:val="008F4C97"/>
    <w:rsid w:val="00917FF4"/>
    <w:rsid w:val="009203BA"/>
    <w:rsid w:val="00951360"/>
    <w:rsid w:val="00951F4B"/>
    <w:rsid w:val="009C1A1D"/>
    <w:rsid w:val="00A21783"/>
    <w:rsid w:val="00A35E18"/>
    <w:rsid w:val="00AA6D04"/>
    <w:rsid w:val="00C6355C"/>
    <w:rsid w:val="00CD28F2"/>
    <w:rsid w:val="00D33048"/>
    <w:rsid w:val="00D50E1A"/>
    <w:rsid w:val="00D85A43"/>
    <w:rsid w:val="00DA34FB"/>
    <w:rsid w:val="00DD6635"/>
    <w:rsid w:val="00E7649B"/>
    <w:rsid w:val="00F23CA5"/>
    <w:rsid w:val="00F41703"/>
    <w:rsid w:val="00FB076D"/>
    <w:rsid w:val="00FC2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B6B958"/>
  <w15:docId w15:val="{DCFC70FC-A5F3-4D0A-8B89-0611C589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5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EA3"/>
  </w:style>
  <w:style w:type="paragraph" w:styleId="Footer">
    <w:name w:val="footer"/>
    <w:basedOn w:val="Normal"/>
    <w:link w:val="FooterChar"/>
    <w:uiPriority w:val="99"/>
    <w:unhideWhenUsed/>
    <w:rsid w:val="002C1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EA3"/>
  </w:style>
  <w:style w:type="character" w:customStyle="1" w:styleId="apple-converted-space">
    <w:name w:val="apple-converted-space"/>
    <w:basedOn w:val="DefaultParagraphFont"/>
    <w:rsid w:val="007067AE"/>
  </w:style>
  <w:style w:type="paragraph" w:styleId="Caption">
    <w:name w:val="caption"/>
    <w:basedOn w:val="Normal"/>
    <w:next w:val="Normal"/>
    <w:uiPriority w:val="35"/>
    <w:unhideWhenUsed/>
    <w:qFormat/>
    <w:rsid w:val="00FB076D"/>
    <w:pPr>
      <w:spacing w:after="200" w:line="240" w:lineRule="auto"/>
    </w:pPr>
    <w:rPr>
      <w:i/>
      <w:iCs/>
      <w:color w:val="44546A" w:themeColor="text2"/>
      <w:sz w:val="18"/>
      <w:szCs w:val="18"/>
    </w:rPr>
  </w:style>
  <w:style w:type="character" w:styleId="Hyperlink">
    <w:name w:val="Hyperlink"/>
    <w:basedOn w:val="DefaultParagraphFont"/>
    <w:uiPriority w:val="99"/>
    <w:unhideWhenUsed/>
    <w:rsid w:val="007B71D9"/>
    <w:rPr>
      <w:color w:val="0563C1" w:themeColor="hyperlink"/>
      <w:u w:val="single"/>
    </w:rPr>
  </w:style>
  <w:style w:type="character" w:styleId="CommentReference">
    <w:name w:val="annotation reference"/>
    <w:basedOn w:val="DefaultParagraphFont"/>
    <w:uiPriority w:val="99"/>
    <w:semiHidden/>
    <w:unhideWhenUsed/>
    <w:rsid w:val="001F0075"/>
    <w:rPr>
      <w:sz w:val="18"/>
      <w:szCs w:val="18"/>
    </w:rPr>
  </w:style>
  <w:style w:type="paragraph" w:styleId="CommentText">
    <w:name w:val="annotation text"/>
    <w:basedOn w:val="Normal"/>
    <w:link w:val="CommentTextChar"/>
    <w:uiPriority w:val="99"/>
    <w:semiHidden/>
    <w:unhideWhenUsed/>
    <w:rsid w:val="001F0075"/>
    <w:pPr>
      <w:spacing w:line="240" w:lineRule="auto"/>
    </w:pPr>
    <w:rPr>
      <w:sz w:val="24"/>
      <w:szCs w:val="24"/>
    </w:rPr>
  </w:style>
  <w:style w:type="character" w:customStyle="1" w:styleId="CommentTextChar">
    <w:name w:val="Comment Text Char"/>
    <w:basedOn w:val="DefaultParagraphFont"/>
    <w:link w:val="CommentText"/>
    <w:uiPriority w:val="99"/>
    <w:semiHidden/>
    <w:rsid w:val="001F0075"/>
    <w:rPr>
      <w:sz w:val="24"/>
      <w:szCs w:val="24"/>
    </w:rPr>
  </w:style>
  <w:style w:type="paragraph" w:styleId="CommentSubject">
    <w:name w:val="annotation subject"/>
    <w:basedOn w:val="CommentText"/>
    <w:next w:val="CommentText"/>
    <w:link w:val="CommentSubjectChar"/>
    <w:uiPriority w:val="99"/>
    <w:semiHidden/>
    <w:unhideWhenUsed/>
    <w:rsid w:val="001F0075"/>
    <w:rPr>
      <w:b/>
      <w:bCs/>
      <w:sz w:val="20"/>
      <w:szCs w:val="20"/>
    </w:rPr>
  </w:style>
  <w:style w:type="character" w:customStyle="1" w:styleId="CommentSubjectChar">
    <w:name w:val="Comment Subject Char"/>
    <w:basedOn w:val="CommentTextChar"/>
    <w:link w:val="CommentSubject"/>
    <w:uiPriority w:val="99"/>
    <w:semiHidden/>
    <w:rsid w:val="001F0075"/>
    <w:rPr>
      <w:b/>
      <w:bCs/>
      <w:sz w:val="20"/>
      <w:szCs w:val="20"/>
    </w:rPr>
  </w:style>
  <w:style w:type="paragraph" w:styleId="BalloonText">
    <w:name w:val="Balloon Text"/>
    <w:basedOn w:val="Normal"/>
    <w:link w:val="BalloonTextChar"/>
    <w:uiPriority w:val="99"/>
    <w:semiHidden/>
    <w:unhideWhenUsed/>
    <w:rsid w:val="001F007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F007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32228">
      <w:bodyDiv w:val="1"/>
      <w:marLeft w:val="0"/>
      <w:marRight w:val="0"/>
      <w:marTop w:val="0"/>
      <w:marBottom w:val="0"/>
      <w:divBdr>
        <w:top w:val="none" w:sz="0" w:space="0" w:color="auto"/>
        <w:left w:val="none" w:sz="0" w:space="0" w:color="auto"/>
        <w:bottom w:val="none" w:sz="0" w:space="0" w:color="auto"/>
        <w:right w:val="none" w:sz="0" w:space="0" w:color="auto"/>
      </w:divBdr>
      <w:divsChild>
        <w:div w:id="221718088">
          <w:marLeft w:val="0"/>
          <w:marRight w:val="0"/>
          <w:marTop w:val="0"/>
          <w:marBottom w:val="0"/>
          <w:divBdr>
            <w:top w:val="none" w:sz="0" w:space="0" w:color="auto"/>
            <w:left w:val="none" w:sz="0" w:space="0" w:color="auto"/>
            <w:bottom w:val="none" w:sz="0" w:space="0" w:color="auto"/>
            <w:right w:val="none" w:sz="0" w:space="0" w:color="auto"/>
          </w:divBdr>
        </w:div>
      </w:divsChild>
    </w:div>
    <w:div w:id="919872858">
      <w:bodyDiv w:val="1"/>
      <w:marLeft w:val="0"/>
      <w:marRight w:val="0"/>
      <w:marTop w:val="0"/>
      <w:marBottom w:val="0"/>
      <w:divBdr>
        <w:top w:val="none" w:sz="0" w:space="0" w:color="auto"/>
        <w:left w:val="none" w:sz="0" w:space="0" w:color="auto"/>
        <w:bottom w:val="none" w:sz="0" w:space="0" w:color="auto"/>
        <w:right w:val="none" w:sz="0" w:space="0" w:color="auto"/>
      </w:divBdr>
      <w:divsChild>
        <w:div w:id="2038769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researchgate.net/publication/259821680_Improving_Participation_and_Learning_with_Gamification" TargetMode="External"/><Relationship Id="rId4" Type="http://schemas.openxmlformats.org/officeDocument/2006/relationships/footnotes" Target="footnote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Classroom Competition Interest</a:t>
            </a:r>
          </a:p>
          <a:p>
            <a:pPr>
              <a:defRPr/>
            </a:pPr>
            <a:r>
              <a:rPr lang="en-US"/>
              <a:t>Before Gamification</a:t>
            </a:r>
          </a:p>
        </c:rich>
      </c:tx>
      <c:layout>
        <c:manualLayout>
          <c:xMode val="edge"/>
          <c:yMode val="edge"/>
          <c:x val="0.23890526315789501"/>
          <c:y val="2.60416666666666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4887540099154301E-2"/>
          <c:y val="0.18714440825190001"/>
          <c:w val="0.89933175670749499"/>
          <c:h val="0.63881265656125197"/>
        </c:manualLayout>
      </c:layout>
      <c:barChart>
        <c:barDir val="col"/>
        <c:grouping val="clustered"/>
        <c:varyColors val="0"/>
        <c:ser>
          <c:idx val="0"/>
          <c:order val="0"/>
          <c:tx>
            <c:strRef>
              <c:f>Sheet1!$B$1</c:f>
              <c:strCache>
                <c:ptCount val="1"/>
                <c:pt idx="0">
                  <c:v>Interested</c:v>
                </c:pt>
              </c:strCache>
            </c:strRef>
          </c:tx>
          <c:spPr>
            <a:solidFill>
              <a:schemeClr val="accent1"/>
            </a:solidFill>
            <a:ln>
              <a:noFill/>
            </a:ln>
            <a:effectLst/>
          </c:spPr>
          <c:invertIfNegative val="0"/>
          <c:cat>
            <c:strRef>
              <c:f>Sheet1!$A$2:$A$3</c:f>
              <c:strCache>
                <c:ptCount val="2"/>
                <c:pt idx="0">
                  <c:v>Section 1</c:v>
                </c:pt>
                <c:pt idx="1">
                  <c:v>Section 2</c:v>
                </c:pt>
              </c:strCache>
            </c:strRef>
          </c:cat>
          <c:val>
            <c:numRef>
              <c:f>Sheet1!$B$2:$B$3</c:f>
              <c:numCache>
                <c:formatCode>General</c:formatCode>
                <c:ptCount val="2"/>
                <c:pt idx="0">
                  <c:v>7</c:v>
                </c:pt>
                <c:pt idx="1">
                  <c:v>10</c:v>
                </c:pt>
              </c:numCache>
            </c:numRef>
          </c:val>
          <c:extLst>
            <c:ext xmlns:c16="http://schemas.microsoft.com/office/drawing/2014/chart" uri="{C3380CC4-5D6E-409C-BE32-E72D297353CC}">
              <c16:uniqueId val="{00000000-350B-4278-9AF8-BB9054D41A35}"/>
            </c:ext>
          </c:extLst>
        </c:ser>
        <c:ser>
          <c:idx val="1"/>
          <c:order val="1"/>
          <c:tx>
            <c:strRef>
              <c:f>Sheet1!$C$1</c:f>
              <c:strCache>
                <c:ptCount val="1"/>
                <c:pt idx="0">
                  <c:v>Not Interested</c:v>
                </c:pt>
              </c:strCache>
            </c:strRef>
          </c:tx>
          <c:spPr>
            <a:solidFill>
              <a:schemeClr val="accent2"/>
            </a:solidFill>
            <a:ln>
              <a:noFill/>
            </a:ln>
            <a:effectLst/>
          </c:spPr>
          <c:invertIfNegative val="0"/>
          <c:cat>
            <c:strRef>
              <c:f>Sheet1!$A$2:$A$3</c:f>
              <c:strCache>
                <c:ptCount val="2"/>
                <c:pt idx="0">
                  <c:v>Section 1</c:v>
                </c:pt>
                <c:pt idx="1">
                  <c:v>Section 2</c:v>
                </c:pt>
              </c:strCache>
            </c:strRef>
          </c:cat>
          <c:val>
            <c:numRef>
              <c:f>Sheet1!$C$2:$C$3</c:f>
              <c:numCache>
                <c:formatCode>General</c:formatCode>
                <c:ptCount val="2"/>
                <c:pt idx="0">
                  <c:v>8</c:v>
                </c:pt>
                <c:pt idx="1">
                  <c:v>9</c:v>
                </c:pt>
              </c:numCache>
            </c:numRef>
          </c:val>
          <c:extLst>
            <c:ext xmlns:c16="http://schemas.microsoft.com/office/drawing/2014/chart" uri="{C3380CC4-5D6E-409C-BE32-E72D297353CC}">
              <c16:uniqueId val="{00000001-350B-4278-9AF8-BB9054D41A35}"/>
            </c:ext>
          </c:extLst>
        </c:ser>
        <c:ser>
          <c:idx val="2"/>
          <c:order val="2"/>
          <c:tx>
            <c:strRef>
              <c:f>Sheet1!$D$1</c:f>
              <c:strCache>
                <c:ptCount val="1"/>
                <c:pt idx="0">
                  <c:v>Indifferent</c:v>
                </c:pt>
              </c:strCache>
            </c:strRef>
          </c:tx>
          <c:spPr>
            <a:solidFill>
              <a:schemeClr val="accent3"/>
            </a:solidFill>
            <a:ln>
              <a:noFill/>
            </a:ln>
            <a:effectLst/>
          </c:spPr>
          <c:invertIfNegative val="0"/>
          <c:cat>
            <c:strRef>
              <c:f>Sheet1!$A$2:$A$3</c:f>
              <c:strCache>
                <c:ptCount val="2"/>
                <c:pt idx="0">
                  <c:v>Section 1</c:v>
                </c:pt>
                <c:pt idx="1">
                  <c:v>Section 2</c:v>
                </c:pt>
              </c:strCache>
            </c:strRef>
          </c:cat>
          <c:val>
            <c:numRef>
              <c:f>Sheet1!$D$2:$D$3</c:f>
              <c:numCache>
                <c:formatCode>General</c:formatCode>
                <c:ptCount val="2"/>
                <c:pt idx="0">
                  <c:v>3</c:v>
                </c:pt>
                <c:pt idx="1">
                  <c:v>2</c:v>
                </c:pt>
              </c:numCache>
            </c:numRef>
          </c:val>
          <c:extLst>
            <c:ext xmlns:c16="http://schemas.microsoft.com/office/drawing/2014/chart" uri="{C3380CC4-5D6E-409C-BE32-E72D297353CC}">
              <c16:uniqueId val="{00000002-350B-4278-9AF8-BB9054D41A35}"/>
            </c:ext>
          </c:extLst>
        </c:ser>
        <c:dLbls>
          <c:showLegendKey val="0"/>
          <c:showVal val="0"/>
          <c:showCatName val="0"/>
          <c:showSerName val="0"/>
          <c:showPercent val="0"/>
          <c:showBubbleSize val="0"/>
        </c:dLbls>
        <c:gapWidth val="219"/>
        <c:overlap val="-27"/>
        <c:axId val="2104011560"/>
        <c:axId val="2081547608"/>
      </c:barChart>
      <c:catAx>
        <c:axId val="2104011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547608"/>
        <c:crosses val="autoZero"/>
        <c:auto val="1"/>
        <c:lblAlgn val="ctr"/>
        <c:lblOffset val="100"/>
        <c:noMultiLvlLbl val="0"/>
      </c:catAx>
      <c:valAx>
        <c:axId val="2081547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011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Classroom Competition</a:t>
            </a:r>
            <a:r>
              <a:rPr lang="en-US" baseline="0"/>
              <a:t> Interest</a:t>
            </a:r>
          </a:p>
          <a:p>
            <a:pPr>
              <a:defRPr/>
            </a:pPr>
            <a:r>
              <a:rPr lang="en-US" baseline="0"/>
              <a:t>2 Weeks Into Gamification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Interested</c:v>
                </c:pt>
              </c:strCache>
            </c:strRef>
          </c:tx>
          <c:spPr>
            <a:solidFill>
              <a:schemeClr val="accent1"/>
            </a:solidFill>
            <a:ln>
              <a:noFill/>
            </a:ln>
            <a:effectLst/>
          </c:spPr>
          <c:invertIfNegative val="0"/>
          <c:cat>
            <c:strRef>
              <c:f>Sheet1!$A$2:$A$3</c:f>
              <c:strCache>
                <c:ptCount val="2"/>
                <c:pt idx="0">
                  <c:v>Section 1</c:v>
                </c:pt>
                <c:pt idx="1">
                  <c:v>Section 2</c:v>
                </c:pt>
              </c:strCache>
            </c:strRef>
          </c:cat>
          <c:val>
            <c:numRef>
              <c:f>Sheet1!$B$2:$B$3</c:f>
              <c:numCache>
                <c:formatCode>General</c:formatCode>
                <c:ptCount val="2"/>
                <c:pt idx="0">
                  <c:v>12</c:v>
                </c:pt>
                <c:pt idx="1">
                  <c:v>15</c:v>
                </c:pt>
              </c:numCache>
            </c:numRef>
          </c:val>
          <c:extLst>
            <c:ext xmlns:c16="http://schemas.microsoft.com/office/drawing/2014/chart" uri="{C3380CC4-5D6E-409C-BE32-E72D297353CC}">
              <c16:uniqueId val="{00000000-9DF7-4E24-9037-4111714574EA}"/>
            </c:ext>
          </c:extLst>
        </c:ser>
        <c:ser>
          <c:idx val="1"/>
          <c:order val="1"/>
          <c:tx>
            <c:strRef>
              <c:f>Sheet1!$C$1</c:f>
              <c:strCache>
                <c:ptCount val="1"/>
                <c:pt idx="0">
                  <c:v>Not Interested</c:v>
                </c:pt>
              </c:strCache>
            </c:strRef>
          </c:tx>
          <c:spPr>
            <a:solidFill>
              <a:schemeClr val="accent2"/>
            </a:solidFill>
            <a:ln>
              <a:noFill/>
            </a:ln>
            <a:effectLst/>
          </c:spPr>
          <c:invertIfNegative val="0"/>
          <c:cat>
            <c:strRef>
              <c:f>Sheet1!$A$2:$A$3</c:f>
              <c:strCache>
                <c:ptCount val="2"/>
                <c:pt idx="0">
                  <c:v>Section 1</c:v>
                </c:pt>
                <c:pt idx="1">
                  <c:v>Section 2</c:v>
                </c:pt>
              </c:strCache>
            </c:strRef>
          </c:cat>
          <c:val>
            <c:numRef>
              <c:f>Sheet1!$C$2:$C$3</c:f>
              <c:numCache>
                <c:formatCode>General</c:formatCode>
                <c:ptCount val="2"/>
                <c:pt idx="0">
                  <c:v>5</c:v>
                </c:pt>
                <c:pt idx="1">
                  <c:v>4</c:v>
                </c:pt>
              </c:numCache>
            </c:numRef>
          </c:val>
          <c:extLst>
            <c:ext xmlns:c16="http://schemas.microsoft.com/office/drawing/2014/chart" uri="{C3380CC4-5D6E-409C-BE32-E72D297353CC}">
              <c16:uniqueId val="{00000001-9DF7-4E24-9037-4111714574EA}"/>
            </c:ext>
          </c:extLst>
        </c:ser>
        <c:ser>
          <c:idx val="2"/>
          <c:order val="2"/>
          <c:tx>
            <c:strRef>
              <c:f>Sheet1!$D$1</c:f>
              <c:strCache>
                <c:ptCount val="1"/>
                <c:pt idx="0">
                  <c:v>Indifferent</c:v>
                </c:pt>
              </c:strCache>
            </c:strRef>
          </c:tx>
          <c:spPr>
            <a:solidFill>
              <a:schemeClr val="accent3"/>
            </a:solidFill>
            <a:ln>
              <a:noFill/>
            </a:ln>
            <a:effectLst/>
          </c:spPr>
          <c:invertIfNegative val="0"/>
          <c:cat>
            <c:strRef>
              <c:f>Sheet1!$A$2:$A$3</c:f>
              <c:strCache>
                <c:ptCount val="2"/>
                <c:pt idx="0">
                  <c:v>Section 1</c:v>
                </c:pt>
                <c:pt idx="1">
                  <c:v>Section 2</c:v>
                </c:pt>
              </c:strCache>
            </c:strRef>
          </c:cat>
          <c:val>
            <c:numRef>
              <c:f>Sheet1!$D$2:$D$3</c:f>
              <c:numCache>
                <c:formatCode>General</c:formatCode>
                <c:ptCount val="2"/>
                <c:pt idx="0">
                  <c:v>1</c:v>
                </c:pt>
                <c:pt idx="1">
                  <c:v>2</c:v>
                </c:pt>
              </c:numCache>
            </c:numRef>
          </c:val>
          <c:extLst>
            <c:ext xmlns:c16="http://schemas.microsoft.com/office/drawing/2014/chart" uri="{C3380CC4-5D6E-409C-BE32-E72D297353CC}">
              <c16:uniqueId val="{00000002-9DF7-4E24-9037-4111714574EA}"/>
            </c:ext>
          </c:extLst>
        </c:ser>
        <c:dLbls>
          <c:showLegendKey val="0"/>
          <c:showVal val="0"/>
          <c:showCatName val="0"/>
          <c:showSerName val="0"/>
          <c:showPercent val="0"/>
          <c:showBubbleSize val="0"/>
        </c:dLbls>
        <c:gapWidth val="219"/>
        <c:overlap val="-27"/>
        <c:axId val="2096812696"/>
        <c:axId val="2096312152"/>
      </c:barChart>
      <c:catAx>
        <c:axId val="2096812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312152"/>
        <c:crosses val="autoZero"/>
        <c:auto val="1"/>
        <c:lblAlgn val="ctr"/>
        <c:lblOffset val="100"/>
        <c:noMultiLvlLbl val="0"/>
      </c:catAx>
      <c:valAx>
        <c:axId val="2096312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812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dc:creator>
  <cp:keywords/>
  <dc:description/>
  <cp:lastModifiedBy>Chas</cp:lastModifiedBy>
  <cp:revision>2</cp:revision>
  <dcterms:created xsi:type="dcterms:W3CDTF">2016-12-15T13:50:00Z</dcterms:created>
  <dcterms:modified xsi:type="dcterms:W3CDTF">2016-12-15T13:50:00Z</dcterms:modified>
</cp:coreProperties>
</file>