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Отчёт: расчёт поездок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Автомобиль</w:t>
            </w:r>
          </w:p>
        </w:tc>
        <w:tc>
          <w:tcPr>
            <w:tcW w:type="dxa" w:w="1234"/>
          </w:tcPr>
          <w:p>
            <w:r>
              <w:t>Дистанция, км</w:t>
            </w:r>
          </w:p>
        </w:tc>
        <w:tc>
          <w:tcPr>
            <w:tcW w:type="dxa" w:w="1234"/>
          </w:tcPr>
          <w:p>
            <w:r>
              <w:t>Загрузка</w:t>
            </w:r>
          </w:p>
        </w:tc>
        <w:tc>
          <w:tcPr>
            <w:tcW w:type="dxa" w:w="1234"/>
          </w:tcPr>
          <w:p>
            <w:r>
              <w:t>Расход, л/100км</w:t>
            </w:r>
          </w:p>
        </w:tc>
        <w:tc>
          <w:tcPr>
            <w:tcW w:type="dxa" w:w="1234"/>
          </w:tcPr>
          <w:p>
            <w:r>
              <w:t>Топливо, л</w:t>
            </w:r>
          </w:p>
        </w:tc>
        <w:tc>
          <w:tcPr>
            <w:tcW w:type="dxa" w:w="1234"/>
          </w:tcPr>
          <w:p>
            <w:r>
              <w:t>Стоимость, ₽</w:t>
            </w:r>
          </w:p>
        </w:tc>
        <w:tc>
          <w:tcPr>
            <w:tcW w:type="dxa" w:w="1234"/>
          </w:tcPr>
          <w:p>
            <w:r>
              <w:t>Время, ч</w:t>
            </w:r>
          </w:p>
        </w:tc>
      </w:tr>
      <w:tr>
        <w:tc>
          <w:tcPr>
            <w:tcW w:type="dxa" w:w="1234"/>
          </w:tcPr>
          <w:p>
            <w:r>
              <w:t>Легковой (база 7.0 л/100км, вместимость 0.4)</w:t>
            </w:r>
          </w:p>
        </w:tc>
        <w:tc>
          <w:tcPr>
            <w:tcW w:type="dxa" w:w="1234"/>
          </w:tcPr>
          <w:p>
            <w:r>
              <w:t>500.0</w:t>
            </w:r>
          </w:p>
        </w:tc>
        <w:tc>
          <w:tcPr>
            <w:tcW w:type="dxa" w:w="1234"/>
          </w:tcPr>
          <w:p>
            <w:r>
              <w:t>0.20</w:t>
            </w:r>
          </w:p>
        </w:tc>
        <w:tc>
          <w:tcPr>
            <w:tcW w:type="dxa" w:w="1234"/>
          </w:tcPr>
          <w:p>
            <w:r>
              <w:t>7.42</w:t>
            </w:r>
          </w:p>
        </w:tc>
        <w:tc>
          <w:tcPr>
            <w:tcW w:type="dxa" w:w="1234"/>
          </w:tcPr>
          <w:p>
            <w:r>
              <w:t>37.10</w:t>
            </w:r>
          </w:p>
        </w:tc>
        <w:tc>
          <w:tcPr>
            <w:tcW w:type="dxa" w:w="1234"/>
          </w:tcPr>
          <w:p>
            <w:r>
              <w:t>2374.03</w:t>
            </w:r>
          </w:p>
        </w:tc>
        <w:tc>
          <w:tcPr>
            <w:tcW w:type="dxa" w:w="1234"/>
          </w:tcPr>
          <w:p>
            <w:r>
              <w:t>6.25</w:t>
            </w:r>
          </w:p>
        </w:tc>
      </w:tr>
      <w:tr>
        <w:tc>
          <w:tcPr>
            <w:tcW w:type="dxa" w:w="1234"/>
          </w:tcPr>
          <w:p>
            <w:r>
              <w:t>Пассажирский (база 18.0 л/100км, вместимость 50.0)</w:t>
            </w:r>
          </w:p>
        </w:tc>
        <w:tc>
          <w:tcPr>
            <w:tcW w:type="dxa" w:w="1234"/>
          </w:tcPr>
          <w:p>
            <w:r>
              <w:t>500.0</w:t>
            </w:r>
          </w:p>
        </w:tc>
        <w:tc>
          <w:tcPr>
            <w:tcW w:type="dxa" w:w="1234"/>
          </w:tcPr>
          <w:p>
            <w:r>
              <w:t>35.00</w:t>
            </w:r>
          </w:p>
        </w:tc>
        <w:tc>
          <w:tcPr>
            <w:tcW w:type="dxa" w:w="1234"/>
          </w:tcPr>
          <w:p>
            <w:r>
              <w:t>21.15</w:t>
            </w:r>
          </w:p>
        </w:tc>
        <w:tc>
          <w:tcPr>
            <w:tcW w:type="dxa" w:w="1234"/>
          </w:tcPr>
          <w:p>
            <w:r>
              <w:t>105.75</w:t>
            </w:r>
          </w:p>
        </w:tc>
        <w:tc>
          <w:tcPr>
            <w:tcW w:type="dxa" w:w="1234"/>
          </w:tcPr>
          <w:p>
            <w:r>
              <w:t>8460.00</w:t>
            </w:r>
          </w:p>
        </w:tc>
        <w:tc>
          <w:tcPr>
            <w:tcW w:type="dxa" w:w="1234"/>
          </w:tcPr>
          <w:p>
            <w:r>
              <w:t>8.85</w:t>
            </w:r>
          </w:p>
        </w:tc>
      </w:tr>
      <w:tr>
        <w:tc>
          <w:tcPr>
            <w:tcW w:type="dxa" w:w="1234"/>
          </w:tcPr>
          <w:p>
            <w:r>
              <w:t>Грузовой (база 25.0 л/100км, вместимость 20.0)</w:t>
            </w:r>
          </w:p>
        </w:tc>
        <w:tc>
          <w:tcPr>
            <w:tcW w:type="dxa" w:w="1234"/>
          </w:tcPr>
          <w:p>
            <w:r>
              <w:t>500.0</w:t>
            </w:r>
          </w:p>
        </w:tc>
        <w:tc>
          <w:tcPr>
            <w:tcW w:type="dxa" w:w="1234"/>
          </w:tcPr>
          <w:p>
            <w:r>
              <w:t>18.00</w:t>
            </w:r>
          </w:p>
        </w:tc>
        <w:tc>
          <w:tcPr>
            <w:tcW w:type="dxa" w:w="1234"/>
          </w:tcPr>
          <w:p>
            <w:r>
              <w:t>31.75</w:t>
            </w:r>
          </w:p>
        </w:tc>
        <w:tc>
          <w:tcPr>
            <w:tcW w:type="dxa" w:w="1234"/>
          </w:tcPr>
          <w:p>
            <w:r>
              <w:t>158.75</w:t>
            </w:r>
          </w:p>
        </w:tc>
        <w:tc>
          <w:tcPr>
            <w:tcW w:type="dxa" w:w="1234"/>
          </w:tcPr>
          <w:p>
            <w:r>
              <w:t>12700.00</w:t>
            </w:r>
          </w:p>
        </w:tc>
        <w:tc>
          <w:tcPr>
            <w:tcW w:type="dxa" w:w="1234"/>
          </w:tcPr>
          <w:p>
            <w:r>
              <w:t>8.33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