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D6FE8" w14:textId="77777777" w:rsidR="00BE1EBA" w:rsidRPr="002A68C1" w:rsidRDefault="00BE1EBA" w:rsidP="00BE1EBA">
      <w:pPr>
        <w:spacing w:beforeLines="100" w:before="312" w:afterLines="100" w:after="312"/>
        <w:rPr>
          <w:rFonts w:eastAsia="黑体"/>
          <w:b/>
          <w:bCs/>
          <w:spacing w:val="15"/>
          <w:sz w:val="28"/>
          <w:szCs w:val="28"/>
        </w:rPr>
      </w:pPr>
      <w:r w:rsidRPr="002A68C1">
        <w:rPr>
          <w:rFonts w:eastAsia="黑体" w:hint="eastAsia"/>
          <w:b/>
          <w:bCs/>
          <w:spacing w:val="15"/>
          <w:sz w:val="28"/>
          <w:szCs w:val="28"/>
        </w:rPr>
        <w:t xml:space="preserve">Calculating the </w:t>
      </w:r>
      <w:r w:rsidRPr="002A68C1">
        <w:rPr>
          <w:rFonts w:eastAsia="黑体"/>
          <w:b/>
          <w:bCs/>
          <w:spacing w:val="15"/>
          <w:sz w:val="28"/>
          <w:szCs w:val="28"/>
        </w:rPr>
        <w:t>S</w:t>
      </w:r>
      <w:r w:rsidRPr="002A68C1">
        <w:rPr>
          <w:rFonts w:eastAsia="黑体" w:hint="eastAsia"/>
          <w:b/>
          <w:bCs/>
          <w:spacing w:val="15"/>
          <w:sz w:val="28"/>
          <w:szCs w:val="28"/>
        </w:rPr>
        <w:t xml:space="preserve">ound </w:t>
      </w:r>
      <w:r w:rsidRPr="002A68C1">
        <w:rPr>
          <w:rFonts w:eastAsia="黑体"/>
          <w:b/>
          <w:bCs/>
          <w:spacing w:val="15"/>
          <w:sz w:val="28"/>
          <w:szCs w:val="28"/>
        </w:rPr>
        <w:t>A</w:t>
      </w:r>
      <w:r w:rsidRPr="002A68C1">
        <w:rPr>
          <w:rFonts w:eastAsia="黑体" w:hint="eastAsia"/>
          <w:b/>
          <w:bCs/>
          <w:spacing w:val="15"/>
          <w:sz w:val="28"/>
          <w:szCs w:val="28"/>
        </w:rPr>
        <w:t xml:space="preserve">bsorption </w:t>
      </w:r>
      <w:r w:rsidRPr="002A68C1">
        <w:rPr>
          <w:rFonts w:eastAsia="黑体"/>
          <w:b/>
          <w:bCs/>
          <w:spacing w:val="15"/>
          <w:sz w:val="28"/>
          <w:szCs w:val="28"/>
        </w:rPr>
        <w:t>C</w:t>
      </w:r>
      <w:r w:rsidRPr="002A68C1">
        <w:rPr>
          <w:rFonts w:eastAsia="黑体" w:hint="eastAsia"/>
          <w:b/>
          <w:bCs/>
          <w:spacing w:val="15"/>
          <w:sz w:val="28"/>
          <w:szCs w:val="28"/>
        </w:rPr>
        <w:t xml:space="preserve">oefficient of </w:t>
      </w:r>
      <w:r w:rsidRPr="002A68C1">
        <w:rPr>
          <w:rFonts w:eastAsia="黑体"/>
          <w:b/>
          <w:bCs/>
          <w:spacing w:val="15"/>
          <w:sz w:val="28"/>
          <w:szCs w:val="28"/>
        </w:rPr>
        <w:t>S</w:t>
      </w:r>
      <w:r w:rsidRPr="002A68C1">
        <w:rPr>
          <w:rFonts w:eastAsia="黑体" w:hint="eastAsia"/>
          <w:b/>
          <w:bCs/>
          <w:spacing w:val="15"/>
          <w:sz w:val="28"/>
          <w:szCs w:val="28"/>
        </w:rPr>
        <w:t>ound</w:t>
      </w:r>
      <w:r w:rsidRPr="002A68C1">
        <w:rPr>
          <w:rFonts w:eastAsia="黑体"/>
          <w:b/>
          <w:bCs/>
          <w:spacing w:val="15"/>
          <w:sz w:val="28"/>
          <w:szCs w:val="28"/>
        </w:rPr>
        <w:t xml:space="preserve"> A</w:t>
      </w:r>
      <w:r w:rsidRPr="002A68C1">
        <w:rPr>
          <w:rFonts w:eastAsia="黑体" w:hint="eastAsia"/>
          <w:b/>
          <w:bCs/>
          <w:spacing w:val="15"/>
          <w:sz w:val="28"/>
          <w:szCs w:val="28"/>
        </w:rPr>
        <w:t xml:space="preserve">bsorbing </w:t>
      </w:r>
      <w:r w:rsidRPr="002A68C1">
        <w:rPr>
          <w:rFonts w:eastAsia="黑体"/>
          <w:b/>
          <w:bCs/>
          <w:spacing w:val="15"/>
          <w:sz w:val="28"/>
          <w:szCs w:val="28"/>
        </w:rPr>
        <w:t>M</w:t>
      </w:r>
      <w:r w:rsidRPr="002A68C1">
        <w:rPr>
          <w:rFonts w:eastAsia="黑体" w:hint="eastAsia"/>
          <w:b/>
          <w:bCs/>
          <w:spacing w:val="15"/>
          <w:sz w:val="28"/>
          <w:szCs w:val="28"/>
        </w:rPr>
        <w:t xml:space="preserve">aterials </w:t>
      </w:r>
      <w:r w:rsidRPr="002A68C1">
        <w:rPr>
          <w:rFonts w:eastAsia="黑体"/>
          <w:b/>
          <w:bCs/>
          <w:spacing w:val="15"/>
          <w:sz w:val="28"/>
          <w:szCs w:val="28"/>
        </w:rPr>
        <w:t>U</w:t>
      </w:r>
      <w:r w:rsidRPr="002A68C1">
        <w:rPr>
          <w:rFonts w:eastAsia="黑体" w:hint="eastAsia"/>
          <w:b/>
          <w:bCs/>
          <w:spacing w:val="15"/>
          <w:sz w:val="28"/>
          <w:szCs w:val="28"/>
        </w:rPr>
        <w:t xml:space="preserve">sing </w:t>
      </w:r>
      <w:r w:rsidRPr="002A68C1">
        <w:rPr>
          <w:rFonts w:eastAsia="黑体"/>
          <w:b/>
          <w:bCs/>
          <w:spacing w:val="15"/>
          <w:sz w:val="28"/>
          <w:szCs w:val="28"/>
        </w:rPr>
        <w:t>F</w:t>
      </w:r>
      <w:r w:rsidRPr="002A68C1">
        <w:rPr>
          <w:rFonts w:eastAsia="黑体" w:hint="eastAsia"/>
          <w:b/>
          <w:bCs/>
          <w:spacing w:val="15"/>
          <w:sz w:val="28"/>
          <w:szCs w:val="28"/>
        </w:rPr>
        <w:t xml:space="preserve">low </w:t>
      </w:r>
      <w:r w:rsidRPr="002A68C1">
        <w:rPr>
          <w:rFonts w:eastAsia="黑体"/>
          <w:b/>
          <w:bCs/>
          <w:spacing w:val="15"/>
          <w:sz w:val="28"/>
          <w:szCs w:val="28"/>
        </w:rPr>
        <w:t>R</w:t>
      </w:r>
      <w:r w:rsidRPr="002A68C1">
        <w:rPr>
          <w:rFonts w:eastAsia="黑体" w:hint="eastAsia"/>
          <w:b/>
          <w:bCs/>
          <w:spacing w:val="15"/>
          <w:sz w:val="28"/>
          <w:szCs w:val="28"/>
        </w:rPr>
        <w:t>esistance</w:t>
      </w:r>
    </w:p>
    <w:p w14:paraId="6E1B032D" w14:textId="77777777" w:rsidR="00BE1EBA" w:rsidRPr="002A68C1" w:rsidRDefault="00BE1EBA" w:rsidP="00BE1EBA">
      <w:pPr>
        <w:rPr>
          <w:b/>
          <w:bCs/>
          <w:sz w:val="24"/>
        </w:rPr>
      </w:pPr>
      <w:r w:rsidRPr="002A68C1">
        <w:rPr>
          <w:b/>
          <w:bCs/>
          <w:sz w:val="24"/>
        </w:rPr>
        <w:t>ZHU Congyun</w:t>
      </w:r>
      <w:r w:rsidRPr="002A68C1">
        <w:rPr>
          <w:rFonts w:hint="eastAsia"/>
          <w:b/>
          <w:bCs/>
          <w:sz w:val="24"/>
        </w:rPr>
        <w:t>（</w:t>
      </w:r>
      <w:r w:rsidRPr="002A68C1">
        <w:rPr>
          <w:b/>
          <w:bCs/>
          <w:sz w:val="24"/>
        </w:rPr>
        <w:t>朱从云</w:t>
      </w:r>
      <w:r w:rsidRPr="002A68C1">
        <w:rPr>
          <w:rFonts w:hint="eastAsia"/>
          <w:b/>
          <w:bCs/>
          <w:sz w:val="24"/>
        </w:rPr>
        <w:t>）</w:t>
      </w:r>
      <w:r w:rsidRPr="002A68C1">
        <w:rPr>
          <w:rStyle w:val="af4"/>
          <w:b/>
          <w:bCs/>
          <w:sz w:val="24"/>
        </w:rPr>
        <w:footnoteReference w:customMarkFollows="1" w:id="1"/>
        <w:sym w:font="Symbol" w:char="F02A"/>
      </w:r>
      <w:r w:rsidRPr="002A68C1">
        <w:rPr>
          <w:b/>
          <w:bCs/>
          <w:sz w:val="24"/>
        </w:rPr>
        <w:t>, SHAO Zhenya</w:t>
      </w:r>
      <w:r w:rsidRPr="002A68C1">
        <w:rPr>
          <w:b/>
          <w:bCs/>
          <w:sz w:val="24"/>
        </w:rPr>
        <w:t>（邵镇亚）</w:t>
      </w:r>
      <w:r w:rsidRPr="002A68C1">
        <w:rPr>
          <w:rFonts w:hint="eastAsia"/>
          <w:b/>
          <w:bCs/>
          <w:sz w:val="24"/>
        </w:rPr>
        <w:t>，</w:t>
      </w:r>
      <w:r w:rsidRPr="002A68C1">
        <w:rPr>
          <w:rFonts w:hint="eastAsia"/>
          <w:b/>
          <w:bCs/>
          <w:sz w:val="24"/>
        </w:rPr>
        <w:t xml:space="preserve"> D</w:t>
      </w:r>
      <w:r w:rsidRPr="002A68C1">
        <w:rPr>
          <w:b/>
          <w:bCs/>
          <w:sz w:val="24"/>
        </w:rPr>
        <w:t>ING G</w:t>
      </w:r>
      <w:r w:rsidRPr="002A68C1">
        <w:rPr>
          <w:rFonts w:hint="eastAsia"/>
          <w:b/>
          <w:bCs/>
          <w:sz w:val="24"/>
        </w:rPr>
        <w:t>uofang</w:t>
      </w:r>
      <w:r w:rsidRPr="002A68C1">
        <w:rPr>
          <w:rFonts w:hint="eastAsia"/>
          <w:b/>
          <w:bCs/>
          <w:sz w:val="24"/>
        </w:rPr>
        <w:t>（丁国芳）</w:t>
      </w:r>
    </w:p>
    <w:p w14:paraId="1D55D04F" w14:textId="77777777" w:rsidR="00BE1EBA" w:rsidRPr="002A68C1" w:rsidRDefault="00BE1EBA" w:rsidP="00BE1EBA">
      <w:pPr>
        <w:spacing w:after="120"/>
        <w:rPr>
          <w:i/>
          <w:szCs w:val="21"/>
        </w:rPr>
      </w:pPr>
      <w:r w:rsidRPr="002A68C1">
        <w:rPr>
          <w:i/>
          <w:szCs w:val="21"/>
        </w:rPr>
        <w:t xml:space="preserve">School of Mechanical Science &amp; Engineering, Zhongyuan University of Technology, Zhengzhou 450007, China </w:t>
      </w:r>
    </w:p>
    <w:p w14:paraId="00251D07" w14:textId="77777777" w:rsidR="00BE1EBA" w:rsidRPr="002A68C1" w:rsidRDefault="00BE1EBA" w:rsidP="00BE1EBA">
      <w:pPr>
        <w:spacing w:line="360" w:lineRule="auto" w:before="0" w:after="0"/>
        <w:ind w:firstLine="0" w:left="0" w:right="0"/>
        <w:jc w:val="both"/>
        <w:rPr>
          <w:b/>
          <w:bCs/>
          <w:szCs w:val="21"/>
        </w:rPr>
      </w:pPr>
      <w:r w:rsidRPr="002A68C1">
        <w:rPr>
          <w:rFonts w:ascii="Times New Roman" w:hAnsi="Times New Roman"/>
          <w:b/>
          <w:bCs/>
          <w:i w:val="0"/>
          <w:sz w:val="24"/>
          <w:szCs w:val="21"/>
        </w:rPr>
        <w:t>Abstract: Flow resistance is one of the important factors that affect the accuracy of calculating sound absorption coefficient. The flow resistance of porous sound absorbing materials is usually measured by experiment, but due to the interference of sample preparation effect and environmental factors, the actual measurement results often have errors. In order to reduce the calculation error of sound absorption coefficient caused by inaccurate measurement of flow resistance, this study measured the sound absorption coefficient of any two frequencies in the sound absorption material by impedance tube method, and then calculated the flow resistance of the sound absorption material by using MATLAB cycle program according to the empirical formula of wave number and acoustic impedance in the fiber material. Finally, the sound absorption coefficient, the real part of impedance and the imaginary part of impedance of the material at different frequencies are calculated theoretically, and the correctness of the theoretical calculation is verified by experiments. The experimental results show that the calculated values are basically consistent with the measured values, and the feasibility and reliability of this method are also verified. A simple method for calculating the absorption coefficient of sound absorbing materials is presented.</w:t>
      </w:r>
    </w:p>
    <w:p w14:paraId="3B80A041" w14:textId="7FDEB376" w:rsidR="00052993" w:rsidRPr="00BE1EBA" w:rsidRDefault="00052993" w:rsidP="00BE1EBA"/>
    <w:sectPr w:rsidR="00052993" w:rsidRPr="00BE1E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5CB9E" w14:textId="77777777" w:rsidR="00681502" w:rsidRDefault="00681502" w:rsidP="00052993">
      <w:r>
        <w:separator/>
      </w:r>
    </w:p>
  </w:endnote>
  <w:endnote w:type="continuationSeparator" w:id="0">
    <w:p w14:paraId="3520C728" w14:textId="77777777" w:rsidR="00681502" w:rsidRDefault="00681502" w:rsidP="0005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8FD08" w14:textId="77777777" w:rsidR="00681502" w:rsidRDefault="00681502" w:rsidP="00052993">
      <w:pPr>
        <w:ind w:firstLine="480"/>
      </w:pPr>
      <w:r>
        <w:separator/>
      </w:r>
    </w:p>
  </w:footnote>
  <w:footnote w:type="continuationSeparator" w:id="0">
    <w:p w14:paraId="68F813AE" w14:textId="77777777" w:rsidR="00681502" w:rsidRDefault="00681502" w:rsidP="00052993">
      <w:r>
        <w:continuationSeparator/>
      </w:r>
    </w:p>
  </w:footnote>
  <w:footnote w:id="1">
    <w:p w14:paraId="2AD73D1B" w14:textId="77777777" w:rsidR="00BE1EBA" w:rsidRDefault="00BE1EBA" w:rsidP="00BE1EBA">
      <w:pPr>
        <w:pStyle w:val="af2"/>
        <w:rPr>
          <w:rFonts w:eastAsia="黑体"/>
        </w:rPr>
      </w:pPr>
      <w:r w:rsidRPr="00AB104D">
        <w:rPr>
          <w:rFonts w:eastAsia="黑体" w:hint="eastAsia"/>
        </w:rPr>
        <w:t xml:space="preserve">Received </w:t>
      </w:r>
      <w:r>
        <w:rPr>
          <w:rFonts w:eastAsia="黑体" w:hint="eastAsia"/>
        </w:rPr>
        <w:t>date:</w:t>
      </w:r>
      <w:r>
        <w:rPr>
          <w:rFonts w:eastAsia="黑体"/>
        </w:rPr>
        <w:t xml:space="preserve"> 2023-10-06</w:t>
      </w:r>
    </w:p>
    <w:p w14:paraId="1E500B0E" w14:textId="77777777" w:rsidR="00BE1EBA" w:rsidRDefault="00BE1EBA" w:rsidP="00BE1EBA">
      <w:pPr>
        <w:pStyle w:val="af2"/>
        <w:ind w:left="90" w:hangingChars="50" w:hanging="90"/>
      </w:pPr>
      <w:r w:rsidRPr="00BD6ECA">
        <w:rPr>
          <w:rFonts w:hint="eastAsia"/>
        </w:rPr>
        <w:t>Foundation item: National Natural Science Foundation of China</w:t>
      </w:r>
      <w:r>
        <w:t xml:space="preserve"> </w:t>
      </w:r>
      <w:r w:rsidRPr="00BD6ECA">
        <w:rPr>
          <w:rFonts w:hint="eastAsia"/>
        </w:rPr>
        <w:t>(Nos</w:t>
      </w:r>
      <w:r>
        <w:rPr>
          <w:rFonts w:hint="eastAsia"/>
        </w:rPr>
        <w:t>.</w:t>
      </w:r>
      <w:r>
        <w:t xml:space="preserve"> </w:t>
      </w:r>
      <w:r w:rsidRPr="00BD6ECA">
        <w:rPr>
          <w:rFonts w:hint="eastAsia"/>
        </w:rPr>
        <w:t>51705545 and 15A460041)</w:t>
      </w:r>
    </w:p>
    <w:p w14:paraId="7FC4DC91" w14:textId="77777777" w:rsidR="00BE1EBA" w:rsidRDefault="00BE1EBA" w:rsidP="00BE1EBA">
      <w:pPr>
        <w:pStyle w:val="af2"/>
      </w:pPr>
      <w:r w:rsidRPr="00BD6ECA">
        <w:rPr>
          <w:rFonts w:hint="eastAsia"/>
        </w:rPr>
        <w:t>* Correspondence should be addressed to ZHU Congyun</w:t>
      </w:r>
      <w:r>
        <w:t xml:space="preserve">, </w:t>
      </w:r>
      <w:r w:rsidRPr="00BD6ECA">
        <w:rPr>
          <w:rFonts w:hint="eastAsia"/>
        </w:rPr>
        <w:t>E-mail: zcy711126@</w:t>
      </w:r>
      <w:r>
        <w:t xml:space="preserve"> </w:t>
      </w:r>
      <w:r w:rsidRPr="00BD6ECA">
        <w:rPr>
          <w:rFonts w:hint="eastAsia"/>
        </w:rPr>
        <w:t>163</w:t>
      </w:r>
      <w:r>
        <w:rPr>
          <w:rFonts w:hint="eastAsia"/>
        </w:rPr>
        <w:t>.</w:t>
      </w:r>
      <w:r w:rsidRPr="00BD6ECA">
        <w:rPr>
          <w:rFonts w:hint="eastAsia"/>
        </w:rPr>
        <w:t>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F3"/>
    <w:rsid w:val="00006FED"/>
    <w:rsid w:val="00052993"/>
    <w:rsid w:val="00055262"/>
    <w:rsid w:val="000921E8"/>
    <w:rsid w:val="000C40B4"/>
    <w:rsid w:val="000C526A"/>
    <w:rsid w:val="000D7912"/>
    <w:rsid w:val="000F3664"/>
    <w:rsid w:val="00107385"/>
    <w:rsid w:val="0013155D"/>
    <w:rsid w:val="00132250"/>
    <w:rsid w:val="001976B8"/>
    <w:rsid w:val="001A19A1"/>
    <w:rsid w:val="001A6F39"/>
    <w:rsid w:val="001C1056"/>
    <w:rsid w:val="001D2A8F"/>
    <w:rsid w:val="001E790E"/>
    <w:rsid w:val="00206345"/>
    <w:rsid w:val="00206D8B"/>
    <w:rsid w:val="00230073"/>
    <w:rsid w:val="00232AEA"/>
    <w:rsid w:val="00234A0A"/>
    <w:rsid w:val="002520C1"/>
    <w:rsid w:val="002679EF"/>
    <w:rsid w:val="00275FC4"/>
    <w:rsid w:val="00276142"/>
    <w:rsid w:val="00284E7E"/>
    <w:rsid w:val="002A0FF7"/>
    <w:rsid w:val="002A1A35"/>
    <w:rsid w:val="002B1BA6"/>
    <w:rsid w:val="002D3ED6"/>
    <w:rsid w:val="002E5C33"/>
    <w:rsid w:val="002F71BB"/>
    <w:rsid w:val="003035D8"/>
    <w:rsid w:val="0031457E"/>
    <w:rsid w:val="003303A4"/>
    <w:rsid w:val="0034083F"/>
    <w:rsid w:val="00341010"/>
    <w:rsid w:val="00350D96"/>
    <w:rsid w:val="00363B1B"/>
    <w:rsid w:val="003876DD"/>
    <w:rsid w:val="003C0372"/>
    <w:rsid w:val="003D54FE"/>
    <w:rsid w:val="003E16A4"/>
    <w:rsid w:val="004211C7"/>
    <w:rsid w:val="004275D6"/>
    <w:rsid w:val="004370A1"/>
    <w:rsid w:val="0043710D"/>
    <w:rsid w:val="004465D0"/>
    <w:rsid w:val="00451166"/>
    <w:rsid w:val="00475DD5"/>
    <w:rsid w:val="00494AEC"/>
    <w:rsid w:val="004A0596"/>
    <w:rsid w:val="004A7864"/>
    <w:rsid w:val="004C203F"/>
    <w:rsid w:val="004C3FFE"/>
    <w:rsid w:val="004C4664"/>
    <w:rsid w:val="004D6D4D"/>
    <w:rsid w:val="00503F50"/>
    <w:rsid w:val="005115D4"/>
    <w:rsid w:val="00530745"/>
    <w:rsid w:val="00534215"/>
    <w:rsid w:val="00551FE3"/>
    <w:rsid w:val="00555946"/>
    <w:rsid w:val="00562D2D"/>
    <w:rsid w:val="005957A0"/>
    <w:rsid w:val="005A07AB"/>
    <w:rsid w:val="005B0E60"/>
    <w:rsid w:val="005C5367"/>
    <w:rsid w:val="005D50D1"/>
    <w:rsid w:val="00601C2B"/>
    <w:rsid w:val="0061639F"/>
    <w:rsid w:val="00625FDE"/>
    <w:rsid w:val="00653D20"/>
    <w:rsid w:val="00663823"/>
    <w:rsid w:val="00681502"/>
    <w:rsid w:val="006943D5"/>
    <w:rsid w:val="006B4217"/>
    <w:rsid w:val="006C06AC"/>
    <w:rsid w:val="006C1671"/>
    <w:rsid w:val="006D3E2A"/>
    <w:rsid w:val="006F36E3"/>
    <w:rsid w:val="00707341"/>
    <w:rsid w:val="00720114"/>
    <w:rsid w:val="00736302"/>
    <w:rsid w:val="00753970"/>
    <w:rsid w:val="0077392E"/>
    <w:rsid w:val="007873B9"/>
    <w:rsid w:val="007B72D6"/>
    <w:rsid w:val="007D50F3"/>
    <w:rsid w:val="007E3C0F"/>
    <w:rsid w:val="007E6B12"/>
    <w:rsid w:val="007E7C04"/>
    <w:rsid w:val="007F42D4"/>
    <w:rsid w:val="008006BF"/>
    <w:rsid w:val="008025BA"/>
    <w:rsid w:val="00834F78"/>
    <w:rsid w:val="00837FDE"/>
    <w:rsid w:val="0085292C"/>
    <w:rsid w:val="00865D2D"/>
    <w:rsid w:val="008759B2"/>
    <w:rsid w:val="008866ED"/>
    <w:rsid w:val="008C7976"/>
    <w:rsid w:val="008D2A04"/>
    <w:rsid w:val="00902534"/>
    <w:rsid w:val="009073EB"/>
    <w:rsid w:val="009175F1"/>
    <w:rsid w:val="00963BDA"/>
    <w:rsid w:val="009703BA"/>
    <w:rsid w:val="009A0E1D"/>
    <w:rsid w:val="009B417F"/>
    <w:rsid w:val="009B4447"/>
    <w:rsid w:val="009B5EE7"/>
    <w:rsid w:val="009C49CD"/>
    <w:rsid w:val="009E407A"/>
    <w:rsid w:val="00A07538"/>
    <w:rsid w:val="00A20F03"/>
    <w:rsid w:val="00A251B9"/>
    <w:rsid w:val="00A41861"/>
    <w:rsid w:val="00A656FF"/>
    <w:rsid w:val="00A86C8A"/>
    <w:rsid w:val="00A92D7A"/>
    <w:rsid w:val="00AA3039"/>
    <w:rsid w:val="00AB0AEB"/>
    <w:rsid w:val="00AB2792"/>
    <w:rsid w:val="00AB4E26"/>
    <w:rsid w:val="00AC3A76"/>
    <w:rsid w:val="00AD69A0"/>
    <w:rsid w:val="00AE50D4"/>
    <w:rsid w:val="00AF1D3D"/>
    <w:rsid w:val="00AF5CFA"/>
    <w:rsid w:val="00AF7096"/>
    <w:rsid w:val="00AF727D"/>
    <w:rsid w:val="00B00DAD"/>
    <w:rsid w:val="00B27BD8"/>
    <w:rsid w:val="00B943F3"/>
    <w:rsid w:val="00BC45C1"/>
    <w:rsid w:val="00BC6B74"/>
    <w:rsid w:val="00BD0927"/>
    <w:rsid w:val="00BE1EBA"/>
    <w:rsid w:val="00BF003D"/>
    <w:rsid w:val="00BF1318"/>
    <w:rsid w:val="00C07636"/>
    <w:rsid w:val="00C10629"/>
    <w:rsid w:val="00C121C5"/>
    <w:rsid w:val="00C22B84"/>
    <w:rsid w:val="00C271E8"/>
    <w:rsid w:val="00C33C4B"/>
    <w:rsid w:val="00C524EC"/>
    <w:rsid w:val="00C64586"/>
    <w:rsid w:val="00CA387D"/>
    <w:rsid w:val="00CB0907"/>
    <w:rsid w:val="00CB4788"/>
    <w:rsid w:val="00CC08EC"/>
    <w:rsid w:val="00CC5985"/>
    <w:rsid w:val="00CD1D08"/>
    <w:rsid w:val="00CE3EBE"/>
    <w:rsid w:val="00CF0FA5"/>
    <w:rsid w:val="00CF6C1F"/>
    <w:rsid w:val="00D41906"/>
    <w:rsid w:val="00D629F5"/>
    <w:rsid w:val="00D71677"/>
    <w:rsid w:val="00D75DC4"/>
    <w:rsid w:val="00DC3DF3"/>
    <w:rsid w:val="00DD0726"/>
    <w:rsid w:val="00DD6A29"/>
    <w:rsid w:val="00DE2589"/>
    <w:rsid w:val="00DE6441"/>
    <w:rsid w:val="00DF18CD"/>
    <w:rsid w:val="00E06103"/>
    <w:rsid w:val="00E40673"/>
    <w:rsid w:val="00E6753B"/>
    <w:rsid w:val="00E93807"/>
    <w:rsid w:val="00EA48FA"/>
    <w:rsid w:val="00EC0B45"/>
    <w:rsid w:val="00EC4DC5"/>
    <w:rsid w:val="00EC7E1B"/>
    <w:rsid w:val="00ED1EC8"/>
    <w:rsid w:val="00EE3CC5"/>
    <w:rsid w:val="00EE7E82"/>
    <w:rsid w:val="00EF5783"/>
    <w:rsid w:val="00F261F6"/>
    <w:rsid w:val="00F42945"/>
    <w:rsid w:val="00F4568E"/>
    <w:rsid w:val="00F67227"/>
    <w:rsid w:val="00FA25B7"/>
    <w:rsid w:val="00FA75D6"/>
    <w:rsid w:val="00FB0107"/>
    <w:rsid w:val="00FD599C"/>
    <w:rsid w:val="00FF2A1C"/>
    <w:rsid w:val="00FF2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9B6B0"/>
  <w15:chartTrackingRefBased/>
  <w15:docId w15:val="{2D42CA78-3FEE-41D7-96E0-85ED1027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D1EC8"/>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B943F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943F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943F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943F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943F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943F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943F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943F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943F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43F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943F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943F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943F3"/>
    <w:rPr>
      <w:rFonts w:cstheme="majorBidi"/>
      <w:color w:val="2F5496" w:themeColor="accent1" w:themeShade="BF"/>
      <w:sz w:val="28"/>
      <w:szCs w:val="28"/>
    </w:rPr>
  </w:style>
  <w:style w:type="character" w:customStyle="1" w:styleId="50">
    <w:name w:val="标题 5 字符"/>
    <w:basedOn w:val="a0"/>
    <w:link w:val="5"/>
    <w:uiPriority w:val="9"/>
    <w:semiHidden/>
    <w:rsid w:val="00B943F3"/>
    <w:rPr>
      <w:rFonts w:cstheme="majorBidi"/>
      <w:color w:val="2F5496" w:themeColor="accent1" w:themeShade="BF"/>
      <w:sz w:val="24"/>
    </w:rPr>
  </w:style>
  <w:style w:type="character" w:customStyle="1" w:styleId="60">
    <w:name w:val="标题 6 字符"/>
    <w:basedOn w:val="a0"/>
    <w:link w:val="6"/>
    <w:uiPriority w:val="9"/>
    <w:semiHidden/>
    <w:rsid w:val="00B943F3"/>
    <w:rPr>
      <w:rFonts w:cstheme="majorBidi"/>
      <w:b/>
      <w:bCs/>
      <w:color w:val="2F5496" w:themeColor="accent1" w:themeShade="BF"/>
    </w:rPr>
  </w:style>
  <w:style w:type="character" w:customStyle="1" w:styleId="70">
    <w:name w:val="标题 7 字符"/>
    <w:basedOn w:val="a0"/>
    <w:link w:val="7"/>
    <w:uiPriority w:val="9"/>
    <w:semiHidden/>
    <w:rsid w:val="00B943F3"/>
    <w:rPr>
      <w:rFonts w:cstheme="majorBidi"/>
      <w:b/>
      <w:bCs/>
      <w:color w:val="595959" w:themeColor="text1" w:themeTint="A6"/>
    </w:rPr>
  </w:style>
  <w:style w:type="character" w:customStyle="1" w:styleId="80">
    <w:name w:val="标题 8 字符"/>
    <w:basedOn w:val="a0"/>
    <w:link w:val="8"/>
    <w:uiPriority w:val="9"/>
    <w:semiHidden/>
    <w:rsid w:val="00B943F3"/>
    <w:rPr>
      <w:rFonts w:cstheme="majorBidi"/>
      <w:color w:val="595959" w:themeColor="text1" w:themeTint="A6"/>
    </w:rPr>
  </w:style>
  <w:style w:type="character" w:customStyle="1" w:styleId="90">
    <w:name w:val="标题 9 字符"/>
    <w:basedOn w:val="a0"/>
    <w:link w:val="9"/>
    <w:uiPriority w:val="9"/>
    <w:semiHidden/>
    <w:rsid w:val="00B943F3"/>
    <w:rPr>
      <w:rFonts w:eastAsiaTheme="majorEastAsia" w:cstheme="majorBidi"/>
      <w:color w:val="595959" w:themeColor="text1" w:themeTint="A6"/>
    </w:rPr>
  </w:style>
  <w:style w:type="paragraph" w:styleId="a3">
    <w:name w:val="Title"/>
    <w:basedOn w:val="a"/>
    <w:next w:val="a"/>
    <w:link w:val="a4"/>
    <w:uiPriority w:val="10"/>
    <w:qFormat/>
    <w:rsid w:val="00B943F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43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43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43F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43F3"/>
    <w:pPr>
      <w:spacing w:before="160"/>
      <w:jc w:val="center"/>
    </w:pPr>
    <w:rPr>
      <w:i/>
      <w:iCs/>
      <w:color w:val="404040" w:themeColor="text1" w:themeTint="BF"/>
    </w:rPr>
  </w:style>
  <w:style w:type="character" w:customStyle="1" w:styleId="a8">
    <w:name w:val="引用 字符"/>
    <w:basedOn w:val="a0"/>
    <w:link w:val="a7"/>
    <w:uiPriority w:val="29"/>
    <w:rsid w:val="00B943F3"/>
    <w:rPr>
      <w:i/>
      <w:iCs/>
      <w:color w:val="404040" w:themeColor="text1" w:themeTint="BF"/>
    </w:rPr>
  </w:style>
  <w:style w:type="paragraph" w:styleId="a9">
    <w:name w:val="List Paragraph"/>
    <w:basedOn w:val="a"/>
    <w:uiPriority w:val="34"/>
    <w:qFormat/>
    <w:rsid w:val="00B943F3"/>
    <w:pPr>
      <w:ind w:left="720"/>
      <w:contextualSpacing/>
    </w:pPr>
  </w:style>
  <w:style w:type="character" w:styleId="aa">
    <w:name w:val="Intense Emphasis"/>
    <w:basedOn w:val="a0"/>
    <w:uiPriority w:val="21"/>
    <w:qFormat/>
    <w:rsid w:val="00B943F3"/>
    <w:rPr>
      <w:i/>
      <w:iCs/>
      <w:color w:val="2F5496" w:themeColor="accent1" w:themeShade="BF"/>
    </w:rPr>
  </w:style>
  <w:style w:type="paragraph" w:styleId="ab">
    <w:name w:val="Intense Quote"/>
    <w:basedOn w:val="a"/>
    <w:next w:val="a"/>
    <w:link w:val="ac"/>
    <w:uiPriority w:val="30"/>
    <w:qFormat/>
    <w:rsid w:val="00B943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943F3"/>
    <w:rPr>
      <w:i/>
      <w:iCs/>
      <w:color w:val="2F5496" w:themeColor="accent1" w:themeShade="BF"/>
    </w:rPr>
  </w:style>
  <w:style w:type="character" w:styleId="ad">
    <w:name w:val="Intense Reference"/>
    <w:basedOn w:val="a0"/>
    <w:uiPriority w:val="32"/>
    <w:qFormat/>
    <w:rsid w:val="00B943F3"/>
    <w:rPr>
      <w:b/>
      <w:bCs/>
      <w:smallCaps/>
      <w:color w:val="2F5496" w:themeColor="accent1" w:themeShade="BF"/>
      <w:spacing w:val="5"/>
    </w:rPr>
  </w:style>
  <w:style w:type="paragraph" w:styleId="ae">
    <w:name w:val="header"/>
    <w:basedOn w:val="a"/>
    <w:link w:val="af"/>
    <w:uiPriority w:val="99"/>
    <w:unhideWhenUsed/>
    <w:rsid w:val="00052993"/>
    <w:pPr>
      <w:tabs>
        <w:tab w:val="center" w:pos="4153"/>
        <w:tab w:val="right" w:pos="8306"/>
      </w:tabs>
      <w:snapToGrid w:val="0"/>
      <w:jc w:val="center"/>
    </w:pPr>
    <w:rPr>
      <w:sz w:val="18"/>
      <w:szCs w:val="18"/>
    </w:rPr>
  </w:style>
  <w:style w:type="character" w:customStyle="1" w:styleId="af">
    <w:name w:val="页眉 字符"/>
    <w:basedOn w:val="a0"/>
    <w:link w:val="ae"/>
    <w:uiPriority w:val="99"/>
    <w:rsid w:val="00052993"/>
    <w:rPr>
      <w:sz w:val="18"/>
      <w:szCs w:val="18"/>
    </w:rPr>
  </w:style>
  <w:style w:type="paragraph" w:styleId="af0">
    <w:name w:val="footer"/>
    <w:basedOn w:val="a"/>
    <w:link w:val="af1"/>
    <w:uiPriority w:val="99"/>
    <w:unhideWhenUsed/>
    <w:qFormat/>
    <w:rsid w:val="00052993"/>
    <w:pPr>
      <w:tabs>
        <w:tab w:val="center" w:pos="4153"/>
        <w:tab w:val="right" w:pos="8306"/>
      </w:tabs>
      <w:snapToGrid w:val="0"/>
    </w:pPr>
    <w:rPr>
      <w:sz w:val="18"/>
      <w:szCs w:val="18"/>
    </w:rPr>
  </w:style>
  <w:style w:type="character" w:customStyle="1" w:styleId="af1">
    <w:name w:val="页脚 字符"/>
    <w:basedOn w:val="a0"/>
    <w:link w:val="af0"/>
    <w:uiPriority w:val="99"/>
    <w:qFormat/>
    <w:rsid w:val="00052993"/>
    <w:rPr>
      <w:sz w:val="18"/>
      <w:szCs w:val="18"/>
    </w:rPr>
  </w:style>
  <w:style w:type="paragraph" w:styleId="af2">
    <w:name w:val="footnote text"/>
    <w:basedOn w:val="a"/>
    <w:link w:val="af3"/>
    <w:uiPriority w:val="99"/>
    <w:semiHidden/>
    <w:unhideWhenUsed/>
    <w:qFormat/>
    <w:rsid w:val="00ED1EC8"/>
    <w:pPr>
      <w:snapToGrid w:val="0"/>
      <w:jc w:val="left"/>
    </w:pPr>
    <w:rPr>
      <w:sz w:val="18"/>
      <w:szCs w:val="18"/>
    </w:rPr>
  </w:style>
  <w:style w:type="character" w:customStyle="1" w:styleId="af3">
    <w:name w:val="脚注文本 字符"/>
    <w:basedOn w:val="a0"/>
    <w:link w:val="af2"/>
    <w:uiPriority w:val="99"/>
    <w:semiHidden/>
    <w:qFormat/>
    <w:rsid w:val="00ED1EC8"/>
    <w:rPr>
      <w:rFonts w:ascii="Times New Roman" w:eastAsia="宋体" w:hAnsi="Times New Roman" w:cs="Times New Roman"/>
      <w:sz w:val="18"/>
      <w:szCs w:val="18"/>
      <w14:ligatures w14:val="none"/>
    </w:rPr>
  </w:style>
  <w:style w:type="character" w:styleId="af4">
    <w:name w:val="footnote reference"/>
    <w:basedOn w:val="a0"/>
    <w:semiHidden/>
    <w:unhideWhenUsed/>
    <w:qFormat/>
    <w:rsid w:val="00ED1EC8"/>
    <w:rPr>
      <w:vertAlign w:val="superscript"/>
    </w:rPr>
  </w:style>
  <w:style w:type="character" w:styleId="af5">
    <w:name w:val="Hyperlink"/>
    <w:basedOn w:val="a0"/>
    <w:uiPriority w:val="99"/>
    <w:unhideWhenUsed/>
    <w:rsid w:val="00A41861"/>
    <w:rPr>
      <w:color w:val="0563C1" w:themeColor="hyperlink"/>
      <w:u w:val="single"/>
    </w:rPr>
  </w:style>
  <w:style w:type="character" w:styleId="af6">
    <w:name w:val="Unresolved Mention"/>
    <w:basedOn w:val="a0"/>
    <w:uiPriority w:val="99"/>
    <w:semiHidden/>
    <w:unhideWhenUsed/>
    <w:rsid w:val="00A41861"/>
    <w:rPr>
      <w:color w:val="605E5C"/>
      <w:shd w:val="clear" w:color="auto" w:fill="E1DFDD"/>
    </w:rPr>
  </w:style>
  <w:style w:type="paragraph" w:styleId="af7">
    <w:name w:val="No Spacing"/>
    <w:uiPriority w:val="1"/>
    <w:qFormat/>
    <w:rsid w:val="002B1BA6"/>
    <w:pPr>
      <w:widowControl w:val="0"/>
      <w:spacing w:after="0" w:line="240" w:lineRule="auto"/>
      <w:jc w:val="both"/>
    </w:pPr>
    <w:rPr>
      <w:rFonts w:ascii="Times New Roman" w:eastAsia="宋体" w:hAnsi="Times New Roman" w:cs="Times New Roman"/>
      <w:sz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240</Words>
  <Characters>1366</Characters>
  <Application>Microsoft Office Word</Application>
  <DocSecurity>0</DocSecurity>
  <Lines>20</Lines>
  <Paragraphs>4</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国庆 夏</dc:creator>
  <cp:keywords/>
  <dc:description/>
  <cp:lastModifiedBy>国庆 夏</cp:lastModifiedBy>
  <cp:revision>169</cp:revision>
  <dcterms:created xsi:type="dcterms:W3CDTF">2025-09-19T14:53:00Z</dcterms:created>
  <dcterms:modified xsi:type="dcterms:W3CDTF">2025-09-26T10:19:00Z</dcterms:modified>
</cp:coreProperties>
</file>