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95CB4" w14:textId="77777777" w:rsidR="003F414D" w:rsidRPr="00313788" w:rsidRDefault="00AC74A4" w:rsidP="004C3EAE">
      <w:pPr>
        <w:tabs>
          <w:tab w:val="center" w:pos="2796"/>
        </w:tabs>
        <w:spacing w:after="240" w:line="240" w:lineRule="auto"/>
        <w:rPr>
          <w:rFonts w:asciiTheme="minorHAnsi" w:hAnsiTheme="minorHAnsi" w:cstheme="minorHAnsi"/>
          <w:sz w:val="24"/>
          <w:szCs w:val="24"/>
        </w:rPr>
      </w:pPr>
      <w:r w:rsidRPr="00313788">
        <w:rPr>
          <w:rFonts w:asciiTheme="minorHAnsi" w:hAnsiTheme="minorHAnsi" w:cstheme="minorHAnsi"/>
          <w:sz w:val="24"/>
          <w:szCs w:val="24"/>
        </w:rPr>
        <w:t xml:space="preserve">Ćwiczenie </w:t>
      </w:r>
      <w:r w:rsidR="00313788" w:rsidRPr="00313788">
        <w:rPr>
          <w:rFonts w:asciiTheme="minorHAnsi" w:hAnsiTheme="minorHAnsi" w:cstheme="minorHAnsi"/>
          <w:sz w:val="24"/>
          <w:szCs w:val="24"/>
        </w:rPr>
        <w:t>2</w:t>
      </w:r>
      <w:r w:rsidRPr="00313788">
        <w:rPr>
          <w:rFonts w:asciiTheme="minorHAnsi" w:hAnsiTheme="minorHAnsi" w:cstheme="minorHAnsi"/>
          <w:sz w:val="24"/>
          <w:szCs w:val="24"/>
        </w:rPr>
        <w:t xml:space="preserve"> — Założenia Projektu</w:t>
      </w:r>
    </w:p>
    <w:tbl>
      <w:tblPr>
        <w:tblStyle w:val="TableGrid"/>
        <w:tblW w:w="9602" w:type="dxa"/>
        <w:tblInd w:w="-107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02"/>
      </w:tblGrid>
      <w:tr w:rsidR="003F414D" w:rsidRPr="00313788" w14:paraId="21A27FA3" w14:textId="77777777" w:rsidTr="00FD2147">
        <w:trPr>
          <w:trHeight w:val="406"/>
        </w:trPr>
        <w:tc>
          <w:tcPr>
            <w:tcW w:w="9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633EB" w14:textId="77777777" w:rsidR="003F414D" w:rsidRPr="004C3EAE" w:rsidRDefault="00AC74A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C3EA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Zadanie: </w:t>
            </w:r>
            <w:r w:rsidR="00313788" w:rsidRPr="004C3EAE">
              <w:rPr>
                <w:rFonts w:asciiTheme="minorHAnsi" w:hAnsiTheme="minorHAnsi" w:cstheme="minorHAnsi"/>
                <w:b/>
                <w:sz w:val="24"/>
                <w:szCs w:val="24"/>
              </w:rPr>
              <w:t>Opracować Założenia Projektu</w:t>
            </w:r>
            <w:r w:rsidRPr="004C3EAE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</w:tr>
    </w:tbl>
    <w:p w14:paraId="72074BB5" w14:textId="77777777" w:rsidR="00FD2147" w:rsidRDefault="00FD2147"/>
    <w:tbl>
      <w:tblPr>
        <w:tblStyle w:val="TableGrid"/>
        <w:tblW w:w="5000" w:type="pct"/>
        <w:tblInd w:w="0" w:type="dxa"/>
        <w:tblCellMar>
          <w:top w:w="41" w:type="dxa"/>
          <w:left w:w="112" w:type="dxa"/>
          <w:right w:w="104" w:type="dxa"/>
        </w:tblCellMar>
        <w:tblLook w:val="04A0" w:firstRow="1" w:lastRow="0" w:firstColumn="1" w:lastColumn="0" w:noHBand="0" w:noVBand="1"/>
      </w:tblPr>
      <w:tblGrid>
        <w:gridCol w:w="2514"/>
        <w:gridCol w:w="10"/>
        <w:gridCol w:w="7065"/>
      </w:tblGrid>
      <w:tr w:rsidR="003F414D" w:rsidRPr="00313788" w14:paraId="3E9F3793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1CF04123" w14:textId="77777777" w:rsidR="003F414D" w:rsidRPr="00FD2147" w:rsidRDefault="00AC74A4" w:rsidP="00C46C54">
            <w:pPr>
              <w:ind w:left="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Skład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1" w:themeFillTint="33"/>
            <w:vAlign w:val="center"/>
          </w:tcPr>
          <w:p w14:paraId="47FFA239" w14:textId="77777777" w:rsidR="003F414D" w:rsidRPr="00FD2147" w:rsidRDefault="00AC74A4" w:rsidP="00C46C5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2147">
              <w:rPr>
                <w:rFonts w:asciiTheme="minorHAnsi" w:hAnsiTheme="minorHAnsi" w:cstheme="minorHAnsi"/>
                <w:b/>
                <w:sz w:val="32"/>
                <w:szCs w:val="32"/>
              </w:rPr>
              <w:t>Założenia Projektu</w:t>
            </w:r>
          </w:p>
          <w:p w14:paraId="34FF3BA0" w14:textId="05E08185" w:rsidR="003F414D" w:rsidRPr="00313788" w:rsidRDefault="00AC74A4" w:rsidP="00C46C54">
            <w:pPr>
              <w:ind w:left="14"/>
              <w:rPr>
                <w:rFonts w:asciiTheme="minorHAnsi" w:hAnsiTheme="minorHAnsi" w:cstheme="minorHAnsi"/>
                <w:sz w:val="24"/>
                <w:szCs w:val="24"/>
              </w:rPr>
            </w:pP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Projekt </w:t>
            </w:r>
            <w:r w:rsidR="00013C6E">
              <w:rPr>
                <w:rFonts w:asciiTheme="minorHAnsi" w:hAnsiTheme="minorHAnsi" w:cstheme="minorHAnsi"/>
                <w:sz w:val="24"/>
                <w:szCs w:val="24"/>
              </w:rPr>
              <w:t>EduIT</w:t>
            </w: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="00013C6E">
              <w:rPr>
                <w:rFonts w:asciiTheme="minorHAnsi" w:hAnsiTheme="minorHAnsi" w:cstheme="minorHAnsi"/>
                <w:sz w:val="24"/>
                <w:szCs w:val="24"/>
              </w:rPr>
              <w:t>WDROŻENIE_PLATFORMY_E</w:t>
            </w:r>
            <w:r w:rsidR="0009413F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013C6E">
              <w:rPr>
                <w:rFonts w:asciiTheme="minorHAnsi" w:hAnsiTheme="minorHAnsi" w:cstheme="minorHAnsi"/>
                <w:sz w:val="24"/>
                <w:szCs w:val="24"/>
              </w:rPr>
              <w:t>LEARNINGOWEJ</w:t>
            </w:r>
          </w:p>
        </w:tc>
      </w:tr>
      <w:tr w:rsidR="003F414D" w:rsidRPr="00313788" w14:paraId="672E5B22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3E30E" w14:textId="77777777" w:rsidR="006D6CA7" w:rsidRPr="00FD2147" w:rsidRDefault="006D6CA7" w:rsidP="00C46C54">
            <w:pPr>
              <w:spacing w:after="21"/>
              <w:ind w:left="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64CA9C6D" w14:textId="77777777" w:rsidR="003F414D" w:rsidRPr="006D6CA7" w:rsidRDefault="006D6CA7" w:rsidP="00C46C54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D6CA7">
              <w:rPr>
                <w:rFonts w:asciiTheme="minorHAnsi" w:hAnsiTheme="minorHAnsi" w:cstheme="minorHAnsi"/>
                <w:sz w:val="24"/>
                <w:szCs w:val="24"/>
              </w:rPr>
              <w:t>Tło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274B2" w14:textId="0E3A5B8B" w:rsidR="003F414D" w:rsidRDefault="00013C6E" w:rsidP="00C46C54">
            <w:pPr>
              <w:ind w:firstLine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Tomasz Ziemniak, kierownik Zespołu Trenerów, poinformował, że wiele osób kontaktowało się z trenerami w sprawie możliwości organizacji zajęć przy pomocy platformy e-learningowej. Na razie musi informować o braku takiej możliwości. Ze względu na rosnącą liczbę tego typu zapytań Tomasz przekazał do Adrianny Ulińskiej, Dyrektora Zarządzającego pomysł wdrożenia zdalnych kursów na platformie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br/>
              <w:t>e-learningowej</w:t>
            </w:r>
            <w:r w:rsidR="0098017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BDFE3AE" w14:textId="651ED4B1" w:rsidR="00013C6E" w:rsidRPr="00313788" w:rsidRDefault="00013C6E" w:rsidP="00C46C54">
            <w:pPr>
              <w:ind w:firstLine="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F414D" w:rsidRPr="00313788" w14:paraId="32D6DB25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07C8" w14:textId="77777777" w:rsidR="003F414D" w:rsidRPr="00FD2147" w:rsidRDefault="00AC74A4" w:rsidP="00C46C54">
            <w:pPr>
              <w:spacing w:after="21"/>
              <w:ind w:left="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3D167B18" w14:textId="77777777" w:rsidR="003F414D" w:rsidRPr="0005527D" w:rsidRDefault="00AC74A4" w:rsidP="00C46C54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5527D">
              <w:rPr>
                <w:rFonts w:asciiTheme="minorHAnsi" w:hAnsiTheme="minorHAnsi" w:cstheme="minorHAnsi"/>
                <w:sz w:val="24"/>
                <w:szCs w:val="24"/>
              </w:rPr>
              <w:t>Cele projektu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88862" w14:textId="77777777" w:rsidR="00D777AC" w:rsidRDefault="00013C6E" w:rsidP="00013C6E">
            <w:p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Projekt ma na celu poszerzenie oferty firmy o możliwość przeprowadzania kursów zdalnych poprzez platformę e-learningową</w:t>
            </w:r>
          </w:p>
          <w:p w14:paraId="11FAAF04" w14:textId="248A0C35" w:rsidR="00DD6F3F" w:rsidRDefault="00DD6F3F" w:rsidP="00DD6F3F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Wdrożenie platformy e-learningowej pozwalającej na przeprowadzenie wielu kursów online jednocześnie</w:t>
            </w: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918D849" w14:textId="50BD3C73" w:rsidR="00DD6F3F" w:rsidRDefault="00DD6F3F" w:rsidP="00DD6F3F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Szacunkowy koszt projektu wynosi 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 tys.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zł</w:t>
            </w: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  <w:p w14:paraId="776B8752" w14:textId="3B16A26F" w:rsidR="00DD6F3F" w:rsidRPr="00C4066C" w:rsidRDefault="00DD6F3F" w:rsidP="00C4066C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Planowana data rozpoczęcia projektu to 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>grud</w:t>
            </w:r>
            <w:r w:rsidRPr="00C4066C">
              <w:rPr>
                <w:rFonts w:asciiTheme="minorHAnsi" w:hAnsiTheme="minorHAnsi" w:cstheme="minorHAnsi"/>
                <w:sz w:val="24"/>
                <w:szCs w:val="24"/>
              </w:rPr>
              <w:t xml:space="preserve">nia, a data jego zakończenia to 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>1 marca</w:t>
            </w:r>
            <w:r w:rsidRPr="00C4066C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C4066C">
              <w:rPr>
                <w:rFonts w:asciiTheme="minorHAnsi" w:hAnsiTheme="minorHAnsi" w:cstheme="minorHAnsi"/>
                <w:sz w:val="24"/>
                <w:szCs w:val="24"/>
              </w:rPr>
              <w:t xml:space="preserve"> tygodni).</w:t>
            </w:r>
          </w:p>
          <w:p w14:paraId="227D0FE0" w14:textId="6EFB8174" w:rsidR="00E95135" w:rsidRPr="00DD6F3F" w:rsidRDefault="00DD6F3F" w:rsidP="00DD6F3F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DD6F3F">
              <w:rPr>
                <w:rFonts w:asciiTheme="minorHAnsi" w:hAnsiTheme="minorHAnsi" w:cstheme="minorHAnsi"/>
                <w:sz w:val="24"/>
                <w:szCs w:val="24"/>
              </w:rPr>
              <w:t xml:space="preserve">Osiągnięcie przychodu w wysokości 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DD6F3F">
              <w:rPr>
                <w:rFonts w:asciiTheme="minorHAnsi" w:hAnsiTheme="minorHAnsi" w:cstheme="minorHAnsi"/>
                <w:sz w:val="24"/>
                <w:szCs w:val="24"/>
              </w:rPr>
              <w:t xml:space="preserve">00 tys. zł. w pierwszym roku od wprowadzenia </w:t>
            </w:r>
            <w:r w:rsidR="00C4066C">
              <w:rPr>
                <w:rFonts w:asciiTheme="minorHAnsi" w:hAnsiTheme="minorHAnsi" w:cstheme="minorHAnsi"/>
                <w:sz w:val="24"/>
                <w:szCs w:val="24"/>
              </w:rPr>
              <w:t xml:space="preserve">do </w:t>
            </w:r>
            <w:r w:rsidRPr="00DD6F3F">
              <w:rPr>
                <w:rFonts w:asciiTheme="minorHAnsi" w:hAnsiTheme="minorHAnsi" w:cstheme="minorHAnsi"/>
                <w:sz w:val="24"/>
                <w:szCs w:val="24"/>
              </w:rPr>
              <w:t>oferty.</w:t>
            </w:r>
          </w:p>
        </w:tc>
      </w:tr>
      <w:tr w:rsidR="00C2763E" w:rsidRPr="00313788" w14:paraId="0FC55C79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1DAF4" w14:textId="77777777" w:rsidR="00C2763E" w:rsidRPr="00FD2147" w:rsidRDefault="00C2763E" w:rsidP="00C2763E">
            <w:pPr>
              <w:spacing w:after="21"/>
              <w:ind w:left="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1759AB8B" w14:textId="77777777" w:rsidR="00C2763E" w:rsidRPr="0005527D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Znane ryzyka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31237" w14:textId="09DEFB50" w:rsidR="00C2763E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Przeciążenie serwerów lub inne awarie mogą spowodować brak dostępu do usług internetowych.</w:t>
            </w:r>
          </w:p>
          <w:p w14:paraId="3C163C5D" w14:textId="4A5BD606" w:rsidR="00E95135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Platforma e-learningowa i kursy mogą nie być gotowe w tym samym czasie, gdy rozpocznie się wdrożenie projektu.</w:t>
            </w:r>
          </w:p>
          <w:p w14:paraId="6616B25C" w14:textId="402E733B" w:rsidR="00E95135" w:rsidRPr="0005527D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Szerokopasmowe łącze użytkownika może nie być wystarczające do uczestnictwa w kursie.</w:t>
            </w:r>
          </w:p>
        </w:tc>
      </w:tr>
      <w:tr w:rsidR="00C2763E" w:rsidRPr="00313788" w14:paraId="35E91F4E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95AC3" w14:textId="77777777" w:rsidR="00C2763E" w:rsidRPr="00FD2147" w:rsidRDefault="00C2763E" w:rsidP="00C2763E">
            <w:pPr>
              <w:spacing w:after="21"/>
              <w:ind w:left="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479BA549" w14:textId="77777777" w:rsidR="00C2763E" w:rsidRPr="00FD2147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777AC">
              <w:rPr>
                <w:rFonts w:asciiTheme="minorHAnsi" w:hAnsiTheme="minorHAnsi" w:cstheme="minorHAnsi"/>
                <w:sz w:val="24"/>
                <w:szCs w:val="24"/>
              </w:rPr>
              <w:t>Pożądane rezultaty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3C2E0" w14:textId="77777777" w:rsidR="00C2763E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Poszerzenie gamy oferowanych usług</w:t>
            </w:r>
          </w:p>
          <w:p w14:paraId="704FF478" w14:textId="77777777" w:rsidR="00E95135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Zwiększenie liczby klientów</w:t>
            </w:r>
          </w:p>
          <w:p w14:paraId="446D6991" w14:textId="77777777" w:rsidR="00E95135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Zwiększenie liczby kursów</w:t>
            </w:r>
          </w:p>
          <w:p w14:paraId="3920AF12" w14:textId="31892559" w:rsidR="00E95135" w:rsidRPr="0005527D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Zwiększenie ilości miejsc pracy</w:t>
            </w:r>
          </w:p>
        </w:tc>
      </w:tr>
      <w:tr w:rsidR="00C2763E" w:rsidRPr="00313788" w14:paraId="1D461C86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2BE0A" w14:textId="77777777" w:rsidR="00C2763E" w:rsidRPr="00FD2147" w:rsidRDefault="00C2763E" w:rsidP="00C2763E">
            <w:pPr>
              <w:spacing w:after="16"/>
              <w:ind w:left="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26216325" w14:textId="77777777" w:rsidR="00C2763E" w:rsidRPr="0005527D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5527D">
              <w:rPr>
                <w:rFonts w:asciiTheme="minorHAnsi" w:hAnsiTheme="minorHAnsi" w:cstheme="minorHAnsi"/>
                <w:sz w:val="24"/>
                <w:szCs w:val="24"/>
              </w:rPr>
              <w:t>Zakres projektu i wyłączenia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E6358" w14:textId="2B2D59F3" w:rsidR="00C2763E" w:rsidRDefault="00E95135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Projekt obejmuje: wprowadzenie nowej platformy edukacyjne</w:t>
            </w:r>
            <w:r w:rsidR="0009413F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09413F">
              <w:rPr>
                <w:rFonts w:asciiTheme="minorHAnsi" w:hAnsiTheme="minorHAnsi" w:cstheme="minorHAnsi"/>
                <w:sz w:val="24"/>
                <w:szCs w:val="24"/>
              </w:rPr>
              <w:t>przygotowanie specjalnych kursów pod platformę, podpisanie umowy z dostawcą platformy (WGorącejWodzie Company), zagospodarowanie pomieszczenia na potrzeby serwerowni oraz zorganizowanie szkoleń dla pracowników.</w:t>
            </w:r>
          </w:p>
          <w:p w14:paraId="69E5504A" w14:textId="5E8EE67E" w:rsidR="0009413F" w:rsidRPr="00313788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Projekt nie obejmuje: wymiany obecnej kadry trenerów oraz zmiany organizacji dotychczasowego funkcjonowania kursów stacjonarnych.</w:t>
            </w:r>
          </w:p>
        </w:tc>
      </w:tr>
      <w:tr w:rsidR="00C2763E" w:rsidRPr="00313788" w14:paraId="177D72B5" w14:textId="77777777" w:rsidTr="00191589">
        <w:tblPrEx>
          <w:tblCellMar>
            <w:top w:w="53" w:type="dxa"/>
            <w:left w:w="76" w:type="dxa"/>
            <w:right w:w="72" w:type="dxa"/>
          </w:tblCellMar>
        </w:tblPrEx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0FAE7" w14:textId="77777777" w:rsidR="00C2763E" w:rsidRPr="00FD2147" w:rsidRDefault="00C2763E" w:rsidP="00C2763E">
            <w:pPr>
              <w:spacing w:after="7"/>
              <w:ind w:left="7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77662890" w14:textId="77777777" w:rsidR="00C2763E" w:rsidRPr="00313788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>Ograniczenia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br/>
              <w:t>i założenia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14C0E" w14:textId="77777777" w:rsidR="00C2763E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Platforma i oprogramowania muszą posiadać legalną licencję.</w:t>
            </w:r>
          </w:p>
          <w:p w14:paraId="5DCA0D30" w14:textId="2AFB8E0C" w:rsidR="0009413F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Zakres zajęć zdalnych musi się pokrywać z ofertą zajęć stacjonarnych.</w:t>
            </w:r>
          </w:p>
          <w:p w14:paraId="252F0271" w14:textId="1D88FA6B" w:rsidR="0009413F" w:rsidRPr="0005527D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Obsługiwane będą wykłady online w grupach do 12 osób.</w:t>
            </w:r>
          </w:p>
        </w:tc>
      </w:tr>
      <w:tr w:rsidR="00C2763E" w:rsidRPr="00313788" w14:paraId="64402F23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526F" w14:textId="77777777" w:rsidR="00C2763E" w:rsidRPr="00FD2147" w:rsidRDefault="00C2763E" w:rsidP="00C2763E">
            <w:pPr>
              <w:spacing w:after="13"/>
              <w:ind w:left="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Definicja projektu:</w:t>
            </w:r>
          </w:p>
          <w:p w14:paraId="01B54D83" w14:textId="77777777" w:rsidR="00C2763E" w:rsidRPr="00FD2147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Tolerancje projektu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5A7D0" w14:textId="77777777" w:rsidR="00C2763E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Terminy: (-0 dni, +5 dni)</w:t>
            </w:r>
          </w:p>
          <w:p w14:paraId="7DB0F695" w14:textId="77777777" w:rsidR="0009413F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Koszty: (-0 zł, +20 000 zł)</w:t>
            </w:r>
          </w:p>
          <w:p w14:paraId="236B3E42" w14:textId="1A73742F" w:rsidR="0009413F" w:rsidRPr="00313788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Aktualnie nie są znane żadne inne tolerancje projektu</w:t>
            </w:r>
          </w:p>
        </w:tc>
      </w:tr>
      <w:tr w:rsidR="00C2763E" w:rsidRPr="00313788" w14:paraId="1DD0BFBC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D354C" w14:textId="77777777" w:rsidR="00C2763E" w:rsidRPr="00FD2147" w:rsidRDefault="00C2763E" w:rsidP="00C2763E">
            <w:pPr>
              <w:spacing w:after="13"/>
              <w:ind w:left="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4BD26772" w14:textId="77777777" w:rsidR="00C2763E" w:rsidRPr="00FD2147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Użytkownik (-cy) i inne znane zainteresowane strony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9483C" w14:textId="77777777" w:rsidR="00C2763E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Dotychczasowi i nowi klienci</w:t>
            </w:r>
          </w:p>
          <w:p w14:paraId="065E48E7" w14:textId="77777777" w:rsidR="0009413F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Kadra trenerów</w:t>
            </w:r>
          </w:p>
          <w:p w14:paraId="3C996B31" w14:textId="77777777" w:rsidR="0009413F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Kierownik zespołu trenerów</w:t>
            </w:r>
          </w:p>
          <w:p w14:paraId="6EEEB6C7" w14:textId="41002705" w:rsidR="0009413F" w:rsidRDefault="002B24F2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Wydział</w:t>
            </w:r>
            <w:r w:rsidR="0009413F">
              <w:rPr>
                <w:rFonts w:asciiTheme="minorHAnsi" w:hAnsiTheme="minorHAnsi" w:cstheme="minorHAnsi"/>
                <w:sz w:val="24"/>
                <w:szCs w:val="24"/>
              </w:rPr>
              <w:t xml:space="preserve"> ds. szkoleń</w:t>
            </w:r>
          </w:p>
          <w:p w14:paraId="7D8648A3" w14:textId="7CA3DA23" w:rsidR="0009413F" w:rsidRDefault="002B24F2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Wydział</w:t>
            </w:r>
            <w:r w:rsidR="0009413F">
              <w:rPr>
                <w:rFonts w:asciiTheme="minorHAnsi" w:hAnsiTheme="minorHAnsi" w:cstheme="minorHAnsi"/>
                <w:sz w:val="24"/>
                <w:szCs w:val="24"/>
              </w:rPr>
              <w:t xml:space="preserve"> ds. obsługi klienta</w:t>
            </w:r>
          </w:p>
          <w:p w14:paraId="134A7D64" w14:textId="5EC0ABB3" w:rsidR="0009413F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Wydziału Public Relations</w:t>
            </w:r>
          </w:p>
          <w:p w14:paraId="61D75B27" w14:textId="0DC5CE6F" w:rsidR="0009413F" w:rsidRPr="00313788" w:rsidRDefault="0009413F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Wydział marketingu</w:t>
            </w:r>
          </w:p>
        </w:tc>
      </w:tr>
      <w:tr w:rsidR="00C2763E" w:rsidRPr="00313788" w14:paraId="55FB620F" w14:textId="77777777" w:rsidTr="00191589">
        <w:tblPrEx>
          <w:tblCellMar>
            <w:top w:w="53" w:type="dxa"/>
            <w:left w:w="76" w:type="dxa"/>
            <w:right w:w="72" w:type="dxa"/>
          </w:tblCellMar>
        </w:tblPrEx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85D98" w14:textId="77777777" w:rsidR="00C2763E" w:rsidRPr="00FD2147" w:rsidRDefault="00C2763E" w:rsidP="00C2763E">
            <w:pPr>
              <w:spacing w:after="4"/>
              <w:ind w:left="5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Definicja projektu:</w:t>
            </w:r>
          </w:p>
          <w:p w14:paraId="150B894E" w14:textId="77777777" w:rsidR="00C2763E" w:rsidRPr="00313788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313788">
              <w:rPr>
                <w:rFonts w:asciiTheme="minorHAnsi" w:hAnsiTheme="minorHAnsi" w:cstheme="minorHAnsi"/>
                <w:sz w:val="24"/>
                <w:szCs w:val="24"/>
              </w:rPr>
              <w:t>Punkty styku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BFD83" w14:textId="77777777" w:rsidR="00C2763E" w:rsidRDefault="002B24F2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Dotychczasowi klienci musza zostać poinformowanie o tym, że nie zmienia się forma dotychczasowych zajęć jedynie poszerzana jest o możliwość prowadzenia kurów online</w:t>
            </w:r>
          </w:p>
          <w:p w14:paraId="769F3D30" w14:textId="187FD310" w:rsidR="002B24F2" w:rsidRPr="00313788" w:rsidRDefault="002B24F2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Dotychczasowa kadra trenerów musi zostać poinformowana o rozszerzeniu działalności firmy, która nie będzie wiązała się z redukcją etatów, a będzie stanowiła możliwość podniesienia kwalifikacji.</w:t>
            </w:r>
          </w:p>
        </w:tc>
      </w:tr>
      <w:tr w:rsidR="00C2763E" w:rsidRPr="00313788" w14:paraId="114D3487" w14:textId="77777777" w:rsidTr="00191589">
        <w:tblPrEx>
          <w:tblCellMar>
            <w:top w:w="53" w:type="dxa"/>
            <w:left w:w="76" w:type="dxa"/>
            <w:right w:w="72" w:type="dxa"/>
          </w:tblCellMar>
        </w:tblPrEx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DAA99" w14:textId="77777777" w:rsidR="00C2763E" w:rsidRPr="00FD2147" w:rsidRDefault="00C2763E" w:rsidP="00C2763E">
            <w:pPr>
              <w:spacing w:after="45"/>
              <w:ind w:left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Zarys</w:t>
            </w:r>
          </w:p>
          <w:p w14:paraId="63B67E8E" w14:textId="77777777" w:rsidR="00C2763E" w:rsidRPr="00313788" w:rsidRDefault="00C2763E" w:rsidP="00C2763E">
            <w:pPr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Uzasadnienia Biznesowego:</w:t>
            </w: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13B49" w14:textId="27F0F711" w:rsidR="00C2763E" w:rsidRDefault="002B24F2" w:rsidP="00C2763E">
            <w:pPr>
              <w:spacing w:after="132"/>
              <w:ind w:right="5" w:firstLine="1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Celem firmy jest wdrożenie nowej strategii rozwoju firmy. Aby realizować powyższy cel, pragniemy rozszerzyć działalność firmy i zwiększyć jej zasięg poprzez zaproponowanie naszym dotychczasowym i nowym klientom możliwości odbywania kursów oferowanych przez naszą firmę w dowolnym miejscu na świecie za pośrednictwem platformy e-learningowej.</w:t>
            </w:r>
          </w:p>
          <w:p w14:paraId="6B21F8A8" w14:textId="60C978A8" w:rsidR="00FD7E46" w:rsidRPr="00313788" w:rsidRDefault="002B24F2" w:rsidP="002B24F2">
            <w:p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Wyniki przeprowadzone w sondażu wśród naszych kursantów</w:t>
            </w:r>
            <w:r w:rsidR="00FD7E46">
              <w:rPr>
                <w:rFonts w:asciiTheme="minorHAnsi" w:hAnsiTheme="minorHAnsi" w:cstheme="minorHAnsi"/>
                <w:sz w:val="24"/>
                <w:szCs w:val="24"/>
              </w:rPr>
              <w:t xml:space="preserve"> wykazało wysokie zainteresowanie możliwością odbycia kursu bez potrzeby wychodzenia z domu. Wdrożenie takiego rozwiązania pozwoli osiągnąć firmie przychód w wysokości 300 tys. zł. w pierwszym roku od wprowadzenia nowej platformy. Obecnie duża część potencjalnych klientów rezygnuje z kursów, ze względu na dostępność zajęć tylko w formie stacjonarnej. Szacowany koszt projektu wynosi 200 tys. zł. Planowana data rozpoczęcia projektu to </w:t>
            </w:r>
            <w:r w:rsidR="00FD7E46">
              <w:rPr>
                <w:rFonts w:asciiTheme="minorHAnsi" w:hAnsiTheme="minorHAnsi" w:cstheme="minorHAnsi"/>
                <w:sz w:val="24"/>
                <w:szCs w:val="24"/>
              </w:rPr>
              <w:br/>
              <w:t>7 grudnia, a data jego zakończenia to 1 marca (12 tygodni).</w:t>
            </w:r>
          </w:p>
        </w:tc>
      </w:tr>
      <w:tr w:rsidR="00C2763E" w:rsidRPr="00313788" w14:paraId="76A95D65" w14:textId="77777777" w:rsidTr="00191589">
        <w:trPr>
          <w:cantSplit/>
          <w:trHeight w:val="20"/>
        </w:trPr>
        <w:tc>
          <w:tcPr>
            <w:tcW w:w="131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4DD4F" w14:textId="77777777" w:rsidR="00C2763E" w:rsidRPr="00FD2147" w:rsidRDefault="00C2763E" w:rsidP="00C2763E">
            <w:pPr>
              <w:spacing w:after="13"/>
              <w:ind w:left="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b/>
                <w:sz w:val="24"/>
                <w:szCs w:val="24"/>
              </w:rPr>
              <w:t>Opis Produktu Końcowego Projektu</w:t>
            </w:r>
            <w:r w:rsidRPr="00FD2147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  <w:p w14:paraId="3C0AF75E" w14:textId="77777777" w:rsidR="00C2763E" w:rsidRPr="00313788" w:rsidRDefault="00C2763E" w:rsidP="00C2763E">
            <w:pPr>
              <w:pStyle w:val="Akapitzlist"/>
              <w:ind w:left="41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C1833" w14:textId="187788FB" w:rsidR="00C2763E" w:rsidRDefault="00FD7E46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Umowa zawarta z WGorącejWodzie Company</w:t>
            </w:r>
            <w:r w:rsidR="00797ECB">
              <w:rPr>
                <w:rFonts w:asciiTheme="minorHAnsi" w:hAnsiTheme="minorHAnsi" w:cstheme="minorHAnsi"/>
                <w:sz w:val="24"/>
                <w:szCs w:val="24"/>
              </w:rPr>
              <w:t xml:space="preserve"> na udostępnienie platformy</w:t>
            </w:r>
          </w:p>
          <w:p w14:paraId="19188C71" w14:textId="07A12245" w:rsidR="00797ECB" w:rsidRDefault="00797ECB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Opracowana nowa strategia marketingowa promująca kursy w formie online</w:t>
            </w:r>
          </w:p>
          <w:p w14:paraId="4BAC78FF" w14:textId="29973060" w:rsidR="00797ECB" w:rsidRDefault="00797ECB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Opracowanie kursów na potrzeby zajęć zdalnych</w:t>
            </w:r>
          </w:p>
          <w:p w14:paraId="744C87FC" w14:textId="2B861408" w:rsidR="00FD7E46" w:rsidRDefault="00797ECB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Przygotowana nowa serwerownia</w:t>
            </w:r>
          </w:p>
          <w:p w14:paraId="0BC0988F" w14:textId="587B4FFC" w:rsidR="00FD7E46" w:rsidRPr="00313788" w:rsidRDefault="00FD7E46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Personel przeszkolony w zakresie prowadzenia kursów online</w:t>
            </w:r>
          </w:p>
        </w:tc>
      </w:tr>
      <w:tr w:rsidR="00C2763E" w:rsidRPr="00313788" w14:paraId="0D442C23" w14:textId="77777777" w:rsidTr="00191589">
        <w:tblPrEx>
          <w:tblCellMar>
            <w:top w:w="61" w:type="dxa"/>
            <w:left w:w="103" w:type="dxa"/>
            <w:right w:w="101" w:type="dxa"/>
          </w:tblCellMar>
        </w:tblPrEx>
        <w:trPr>
          <w:cantSplit/>
          <w:trHeight w:val="20"/>
        </w:trPr>
        <w:tc>
          <w:tcPr>
            <w:tcW w:w="13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D56A" w14:textId="77777777" w:rsidR="00C2763E" w:rsidRPr="00C46C54" w:rsidRDefault="00C2763E" w:rsidP="00C2763E">
            <w:pPr>
              <w:ind w:left="1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b/>
                <w:sz w:val="24"/>
                <w:szCs w:val="24"/>
              </w:rPr>
              <w:t>Opis Produktu Końcowego Projektu</w:t>
            </w:r>
          </w:p>
          <w:p w14:paraId="35B828BD" w14:textId="77777777" w:rsidR="00C2763E" w:rsidRPr="00FD2147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sz w:val="24"/>
                <w:szCs w:val="24"/>
              </w:rPr>
              <w:t>Jakościowe oczekiwania klienta</w:t>
            </w:r>
          </w:p>
        </w:tc>
        <w:tc>
          <w:tcPr>
            <w:tcW w:w="368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62697" w14:textId="77777777" w:rsidR="00C2763E" w:rsidRDefault="00797ECB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Poziom zadowolenia aktualnych klientów nie może się obniżyć w wyniku wprowadzenia dodatkowej formy przeprowadzania kursów</w:t>
            </w:r>
          </w:p>
          <w:p w14:paraId="45CDF06D" w14:textId="77777777" w:rsidR="00797ECB" w:rsidRDefault="00797ECB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Infrastruktura teleinformatyczna w firmie musi być przystosowana do obsługi dużej ilości klientów</w:t>
            </w:r>
          </w:p>
          <w:p w14:paraId="74FF9D58" w14:textId="40457405" w:rsidR="00797ECB" w:rsidRPr="00797ECB" w:rsidRDefault="00797ECB" w:rsidP="00797ECB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Wszystkie kursy muszą kończyć się certyfikacją użytkowników</w:t>
            </w:r>
          </w:p>
        </w:tc>
      </w:tr>
      <w:tr w:rsidR="00C2763E" w:rsidRPr="00313788" w14:paraId="45819D9E" w14:textId="77777777" w:rsidTr="00191589">
        <w:tblPrEx>
          <w:tblCellMar>
            <w:top w:w="61" w:type="dxa"/>
            <w:left w:w="103" w:type="dxa"/>
            <w:right w:w="101" w:type="dxa"/>
          </w:tblCellMar>
        </w:tblPrEx>
        <w:trPr>
          <w:cantSplit/>
          <w:trHeight w:val="20"/>
        </w:trPr>
        <w:tc>
          <w:tcPr>
            <w:tcW w:w="13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DF53D" w14:textId="77777777" w:rsidR="00C2763E" w:rsidRPr="00C46C54" w:rsidRDefault="00C2763E" w:rsidP="00C2763E">
            <w:pPr>
              <w:ind w:left="1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Opis Produktu Końcowego Projektu</w:t>
            </w:r>
          </w:p>
          <w:p w14:paraId="2E95D351" w14:textId="77777777" w:rsidR="00C2763E" w:rsidRPr="00FD2147" w:rsidRDefault="00C2763E" w:rsidP="00C2763E">
            <w:pPr>
              <w:pStyle w:val="Akapitzlist"/>
              <w:numPr>
                <w:ilvl w:val="0"/>
                <w:numId w:val="2"/>
              </w:numPr>
              <w:ind w:left="411" w:hanging="2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sz w:val="24"/>
                <w:szCs w:val="24"/>
              </w:rPr>
              <w:t>Kryteria akceptacji:</w:t>
            </w:r>
          </w:p>
        </w:tc>
        <w:tc>
          <w:tcPr>
            <w:tcW w:w="368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0A208" w14:textId="77777777" w:rsidR="00C2763E" w:rsidRDefault="00797ECB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Należy utrzymać aktualny program zajęć stacjonarnych </w:t>
            </w:r>
          </w:p>
          <w:p w14:paraId="0B650E3F" w14:textId="7EA6554F" w:rsidR="00797ECB" w:rsidRDefault="004D29F1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 przypadku dużej ilości chętnych możliwość powiększania ilości dostępnych miejsc na kursie</w:t>
            </w:r>
          </w:p>
          <w:p w14:paraId="44D8A012" w14:textId="5C537F68" w:rsidR="004D29F1" w:rsidRPr="00313788" w:rsidRDefault="004D29F1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 przypadku awarii serwera bądź sieci wysokiego napięcia możliwość uruchomienia kursów na zapasowej platformie</w:t>
            </w:r>
          </w:p>
        </w:tc>
      </w:tr>
      <w:tr w:rsidR="00C2763E" w:rsidRPr="00313788" w14:paraId="169AA98D" w14:textId="77777777" w:rsidTr="00191589">
        <w:tblPrEx>
          <w:tblCellMar>
            <w:top w:w="61" w:type="dxa"/>
            <w:left w:w="103" w:type="dxa"/>
            <w:right w:w="101" w:type="dxa"/>
          </w:tblCellMar>
        </w:tblPrEx>
        <w:trPr>
          <w:cantSplit/>
          <w:trHeight w:val="20"/>
        </w:trPr>
        <w:tc>
          <w:tcPr>
            <w:tcW w:w="13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89064" w14:textId="77777777" w:rsidR="00C2763E" w:rsidRPr="00C46C54" w:rsidRDefault="00C2763E" w:rsidP="00C2763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b/>
                <w:sz w:val="24"/>
                <w:szCs w:val="24"/>
              </w:rPr>
              <w:t>Formuła realizacji projektu</w:t>
            </w:r>
          </w:p>
        </w:tc>
        <w:tc>
          <w:tcPr>
            <w:tcW w:w="368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80593" w14:textId="17228D1D" w:rsidR="00C2763E" w:rsidRPr="00313788" w:rsidRDefault="004D29F1" w:rsidP="00C2763E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Projekt opracowany wewnątrz firmy z możliwością zlecenia na zewnątrz wybranych produktów specjalistycznych (platforma e-learningowa, budowa serwerowni, …)</w:t>
            </w:r>
          </w:p>
        </w:tc>
      </w:tr>
      <w:tr w:rsidR="00C2763E" w:rsidRPr="00313788" w14:paraId="74F8CF4A" w14:textId="77777777" w:rsidTr="00191589">
        <w:tblPrEx>
          <w:tblCellMar>
            <w:top w:w="61" w:type="dxa"/>
            <w:left w:w="103" w:type="dxa"/>
            <w:right w:w="101" w:type="dxa"/>
          </w:tblCellMar>
        </w:tblPrEx>
        <w:trPr>
          <w:cantSplit/>
          <w:trHeight w:val="20"/>
        </w:trPr>
        <w:tc>
          <w:tcPr>
            <w:tcW w:w="13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75532" w14:textId="77777777" w:rsidR="00C2763E" w:rsidRPr="00C46C54" w:rsidRDefault="00C2763E" w:rsidP="00C2763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6C54">
              <w:rPr>
                <w:rFonts w:asciiTheme="minorHAnsi" w:hAnsiTheme="minorHAnsi" w:cstheme="minorHAnsi"/>
                <w:b/>
                <w:sz w:val="24"/>
                <w:szCs w:val="24"/>
              </w:rPr>
              <w:t>Struktura zespołu zarządzania projektem</w:t>
            </w:r>
          </w:p>
        </w:tc>
        <w:tc>
          <w:tcPr>
            <w:tcW w:w="368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50FF7" w14:textId="77777777" w:rsidR="004D29F1" w:rsidRDefault="004D29F1" w:rsidP="004D29F1">
            <w:pPr>
              <w:pStyle w:val="Akapitzlist"/>
              <w:spacing w:after="132"/>
              <w:ind w:left="337"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Określona w ramach laboratorium nr 1.</w:t>
            </w:r>
          </w:p>
          <w:p w14:paraId="64C2331F" w14:textId="77777777" w:rsidR="004D29F1" w:rsidRPr="009278B2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>Komitet Sterujący</w:t>
            </w:r>
          </w:p>
          <w:p w14:paraId="0930158A" w14:textId="13A61FE6" w:rsidR="004D29F1" w:rsidRPr="009278B2" w:rsidRDefault="004D29F1" w:rsidP="004D29F1">
            <w:pPr>
              <w:pStyle w:val="Akapitzlist"/>
              <w:numPr>
                <w:ilvl w:val="1"/>
                <w:numId w:val="2"/>
              </w:num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Adrianna Ulińska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 - Przewodniczący</w:t>
            </w:r>
          </w:p>
          <w:p w14:paraId="14B70A7B" w14:textId="737DCCA2" w:rsidR="004D29F1" w:rsidRPr="009278B2" w:rsidRDefault="004D29F1" w:rsidP="004D29F1">
            <w:pPr>
              <w:pStyle w:val="Akapitzlist"/>
              <w:numPr>
                <w:ilvl w:val="1"/>
                <w:numId w:val="2"/>
              </w:num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Jurek Kiler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 - Główny Użytkownik</w:t>
            </w:r>
          </w:p>
          <w:p w14:paraId="4D19BEC4" w14:textId="20CFC287" w:rsidR="004D29F1" w:rsidRPr="009278B2" w:rsidRDefault="004D29F1" w:rsidP="004D29F1">
            <w:pPr>
              <w:pStyle w:val="Akapitzlist"/>
              <w:numPr>
                <w:ilvl w:val="1"/>
                <w:numId w:val="2"/>
              </w:num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Marcin Rak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Główny 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>Dostawca</w:t>
            </w:r>
          </w:p>
          <w:p w14:paraId="6FB833E0" w14:textId="77777777" w:rsidR="004D29F1" w:rsidRPr="009278B2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>Nadzór Projektu</w:t>
            </w:r>
          </w:p>
          <w:p w14:paraId="08AB0DF1" w14:textId="0638637C" w:rsidR="004D29F1" w:rsidRPr="009278B2" w:rsidRDefault="004D29F1" w:rsidP="004D29F1">
            <w:pPr>
              <w:pStyle w:val="Akapitzlist"/>
              <w:numPr>
                <w:ilvl w:val="1"/>
                <w:numId w:val="2"/>
              </w:num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Kazimierz Mech – nadzór ze strony biznesu</w:t>
            </w:r>
          </w:p>
          <w:p w14:paraId="254289E1" w14:textId="71041729" w:rsidR="004D29F1" w:rsidRPr="009278B2" w:rsidRDefault="004D29F1" w:rsidP="004D29F1">
            <w:pPr>
              <w:pStyle w:val="Akapitzlist"/>
              <w:numPr>
                <w:ilvl w:val="1"/>
                <w:numId w:val="2"/>
              </w:num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Jagoda Krzak – nadzór ze strony użytkownika</w:t>
            </w:r>
          </w:p>
          <w:p w14:paraId="04B0407A" w14:textId="424D44D7" w:rsidR="004D29F1" w:rsidRPr="009278B2" w:rsidRDefault="004D29F1" w:rsidP="004D29F1">
            <w:pPr>
              <w:pStyle w:val="Akapitzlist"/>
              <w:numPr>
                <w:ilvl w:val="1"/>
                <w:numId w:val="2"/>
              </w:numPr>
              <w:spacing w:after="132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Bartosz Kruk – nadzór ze strony dostawcy</w:t>
            </w:r>
          </w:p>
          <w:p w14:paraId="78A64396" w14:textId="60F684A6" w:rsidR="004D29F1" w:rsidRPr="009278B2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Kierownik Projektu: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Wojciech Szyszka</w:t>
            </w:r>
          </w:p>
          <w:p w14:paraId="1D7BC555" w14:textId="7C33019F" w:rsidR="004D29F1" w:rsidRPr="009278B2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Wsparcie Projektu: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Aldona Kwiatek</w:t>
            </w:r>
          </w:p>
          <w:p w14:paraId="304E20D3" w14:textId="3D467EA9" w:rsidR="004D29F1" w:rsidRPr="009278B2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Zespół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Trenerski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Tomasz Ziemniak</w:t>
            </w:r>
          </w:p>
          <w:p w14:paraId="404E1B6A" w14:textId="2943D093" w:rsidR="004D29F1" w:rsidRPr="009278B2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Zespół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ds. szkoleń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Karolina Nosacz</w:t>
            </w:r>
          </w:p>
          <w:p w14:paraId="053C4A3E" w14:textId="1FE0A134" w:rsidR="004D29F1" w:rsidRPr="004D29F1" w:rsidRDefault="004D29F1" w:rsidP="004D29F1">
            <w:pPr>
              <w:pStyle w:val="Akapitzlist"/>
              <w:numPr>
                <w:ilvl w:val="0"/>
                <w:numId w:val="2"/>
              </w:numPr>
              <w:spacing w:after="132"/>
              <w:ind w:left="337" w:right="5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Zespół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WGorącejWodzie Company</w:t>
            </w:r>
            <w:r w:rsidRPr="009278B2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Jan Kowalski</w:t>
            </w:r>
          </w:p>
        </w:tc>
      </w:tr>
    </w:tbl>
    <w:p w14:paraId="08352E84" w14:textId="77777777" w:rsidR="003F414D" w:rsidRPr="004D29F1" w:rsidRDefault="003F414D" w:rsidP="00FD2147">
      <w:pPr>
        <w:spacing w:after="41"/>
        <w:ind w:left="-43"/>
        <w:rPr>
          <w:rFonts w:asciiTheme="minorHAnsi" w:hAnsiTheme="minorHAnsi" w:cstheme="minorHAnsi"/>
          <w:sz w:val="24"/>
          <w:szCs w:val="24"/>
        </w:rPr>
      </w:pPr>
    </w:p>
    <w:sectPr w:rsidR="003F414D" w:rsidRPr="004D29F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4" w:h="16834"/>
      <w:pgMar w:top="715" w:right="1224" w:bottom="913" w:left="1085" w:header="1244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00079" w14:textId="77777777" w:rsidR="006C3C69" w:rsidRDefault="006C3C69">
      <w:pPr>
        <w:spacing w:after="0" w:line="240" w:lineRule="auto"/>
      </w:pPr>
      <w:r>
        <w:separator/>
      </w:r>
    </w:p>
  </w:endnote>
  <w:endnote w:type="continuationSeparator" w:id="0">
    <w:p w14:paraId="076A01B7" w14:textId="77777777" w:rsidR="006C3C69" w:rsidRDefault="006C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50A60" w14:textId="77777777" w:rsidR="003F414D" w:rsidRDefault="00AC74A4">
    <w:pPr>
      <w:spacing w:after="0"/>
      <w:ind w:left="240"/>
    </w:pPr>
    <w:r>
      <w:rPr>
        <w:sz w:val="20"/>
      </w:rPr>
      <w:t xml:space="preserve">Dokument nie może </w:t>
    </w:r>
    <w:r>
      <w:t xml:space="preserve">być </w:t>
    </w:r>
    <w:r>
      <w:rPr>
        <w:sz w:val="20"/>
      </w:rPr>
      <w:t xml:space="preserve">reprodukowany w całości lub </w:t>
    </w:r>
    <w:r>
      <w:t xml:space="preserve">w części bez uzyskania </w:t>
    </w:r>
    <w:r>
      <w:rPr>
        <w:sz w:val="20"/>
      </w:rPr>
      <w:t xml:space="preserve">pisemnej </w:t>
    </w:r>
    <w:r>
      <w:t xml:space="preserve">zgody CRM </w:t>
    </w:r>
    <w:r>
      <w:rPr>
        <w:sz w:val="24"/>
      </w:rPr>
      <w:t>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55B91" w14:textId="77777777" w:rsidR="003F414D" w:rsidRDefault="003F414D">
    <w:pPr>
      <w:spacing w:after="0"/>
      <w:ind w:lef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BDAF8" w14:textId="77777777" w:rsidR="003F414D" w:rsidRDefault="00AC74A4">
    <w:pPr>
      <w:spacing w:after="0"/>
      <w:ind w:left="240"/>
    </w:pPr>
    <w:r>
      <w:rPr>
        <w:sz w:val="20"/>
      </w:rPr>
      <w:t xml:space="preserve">Dokument nie może </w:t>
    </w:r>
    <w:r>
      <w:t xml:space="preserve">być </w:t>
    </w:r>
    <w:r>
      <w:rPr>
        <w:sz w:val="20"/>
      </w:rPr>
      <w:t xml:space="preserve">reprodukowany w całości lub </w:t>
    </w:r>
    <w:r>
      <w:t xml:space="preserve">w części bez uzyskania </w:t>
    </w:r>
    <w:r>
      <w:rPr>
        <w:sz w:val="20"/>
      </w:rPr>
      <w:t xml:space="preserve">pisemnej </w:t>
    </w:r>
    <w:r>
      <w:t xml:space="preserve">zgody CRM </w:t>
    </w:r>
    <w:r>
      <w:rPr>
        <w:sz w:val="24"/>
      </w:rPr>
      <w:t>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BAD34" w14:textId="77777777" w:rsidR="006C3C69" w:rsidRDefault="006C3C69">
      <w:pPr>
        <w:spacing w:after="0" w:line="240" w:lineRule="auto"/>
      </w:pPr>
      <w:r>
        <w:separator/>
      </w:r>
    </w:p>
  </w:footnote>
  <w:footnote w:type="continuationSeparator" w:id="0">
    <w:p w14:paraId="148046DF" w14:textId="77777777" w:rsidR="006C3C69" w:rsidRDefault="006C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30892" w14:textId="77777777" w:rsidR="003F414D" w:rsidRDefault="00AC74A4">
    <w:pPr>
      <w:spacing w:after="0"/>
      <w:ind w:right="590"/>
      <w:jc w:val="center"/>
    </w:pPr>
    <w:r>
      <w:rPr>
        <w:sz w:val="24"/>
      </w:rPr>
      <w:t xml:space="preserve">Szkolenie </w:t>
    </w:r>
    <w:r>
      <w:t xml:space="preserve">akredytowane PRINCE2 </w:t>
    </w:r>
    <w:r>
      <w:rPr>
        <w:vertAlign w:val="superscript"/>
      </w:rPr>
      <w:t xml:space="preserve">TM </w:t>
    </w:r>
    <w:r>
      <w:rPr>
        <w:sz w:val="26"/>
      </w:rPr>
      <w:t xml:space="preserve">- </w:t>
    </w:r>
    <w:r>
      <w:rPr>
        <w:sz w:val="24"/>
      </w:rPr>
      <w:t xml:space="preserve">Ćwiczenia;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F0B2" w14:textId="77777777" w:rsidR="003F414D" w:rsidRDefault="00AC74A4">
    <w:pPr>
      <w:spacing w:after="0"/>
      <w:ind w:right="590"/>
      <w:jc w:val="center"/>
    </w:pPr>
    <w:r>
      <w:rPr>
        <w:sz w:val="24"/>
      </w:rPr>
      <w:t xml:space="preserve">Szkolenie </w:t>
    </w:r>
    <w:r>
      <w:t xml:space="preserve">akredytowane PRINCE2 </w:t>
    </w:r>
    <w:r>
      <w:rPr>
        <w:vertAlign w:val="superscript"/>
      </w:rPr>
      <w:t xml:space="preserve">TM </w:t>
    </w:r>
    <w:r>
      <w:rPr>
        <w:sz w:val="26"/>
      </w:rPr>
      <w:t xml:space="preserve">- </w:t>
    </w:r>
    <w:r>
      <w:rPr>
        <w:sz w:val="24"/>
      </w:rPr>
      <w:t xml:space="preserve">Ćwiczenia;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97A"/>
    <w:multiLevelType w:val="hybridMultilevel"/>
    <w:tmpl w:val="69986EA4"/>
    <w:lvl w:ilvl="0" w:tplc="0415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DFC35D7"/>
    <w:multiLevelType w:val="hybridMultilevel"/>
    <w:tmpl w:val="6180C69E"/>
    <w:lvl w:ilvl="0" w:tplc="2700A64C">
      <w:start w:val="11"/>
      <w:numFmt w:val="bullet"/>
      <w:lvlText w:val="•"/>
      <w:lvlJc w:val="left"/>
      <w:pPr>
        <w:ind w:left="710" w:hanging="696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18C622FA"/>
    <w:multiLevelType w:val="hybridMultilevel"/>
    <w:tmpl w:val="04E05876"/>
    <w:lvl w:ilvl="0" w:tplc="0415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" w15:restartNumberingAfterBreak="0">
    <w:nsid w:val="1C3E2FC4"/>
    <w:multiLevelType w:val="hybridMultilevel"/>
    <w:tmpl w:val="6D6C6084"/>
    <w:lvl w:ilvl="0" w:tplc="1ABCE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B8A2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6E7810">
      <w:numFmt w:val="none"/>
      <w:lvlText w:val=""/>
      <w:lvlJc w:val="left"/>
      <w:pPr>
        <w:tabs>
          <w:tab w:val="num" w:pos="360"/>
        </w:tabs>
      </w:pPr>
    </w:lvl>
    <w:lvl w:ilvl="3" w:tplc="5CC4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DA0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98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A0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6E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3E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F963CA0"/>
    <w:multiLevelType w:val="hybridMultilevel"/>
    <w:tmpl w:val="0A2C8B32"/>
    <w:lvl w:ilvl="0" w:tplc="0415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619E3CC1"/>
    <w:multiLevelType w:val="hybridMultilevel"/>
    <w:tmpl w:val="FF1C85EE"/>
    <w:lvl w:ilvl="0" w:tplc="9C68E7B6">
      <w:start w:val="1"/>
      <w:numFmt w:val="bullet"/>
      <w:lvlText w:val="•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7D67CA2">
      <w:start w:val="1"/>
      <w:numFmt w:val="bullet"/>
      <w:lvlText w:val="o"/>
      <w:lvlJc w:val="left"/>
      <w:pPr>
        <w:ind w:left="1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DAF276">
      <w:start w:val="1"/>
      <w:numFmt w:val="bullet"/>
      <w:lvlText w:val="▪"/>
      <w:lvlJc w:val="left"/>
      <w:pPr>
        <w:ind w:left="1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12054E">
      <w:start w:val="1"/>
      <w:numFmt w:val="bullet"/>
      <w:lvlText w:val="•"/>
      <w:lvlJc w:val="left"/>
      <w:pPr>
        <w:ind w:left="2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7C787C">
      <w:start w:val="1"/>
      <w:numFmt w:val="bullet"/>
      <w:lvlText w:val="o"/>
      <w:lvlJc w:val="left"/>
      <w:pPr>
        <w:ind w:left="3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3CA402">
      <w:start w:val="1"/>
      <w:numFmt w:val="bullet"/>
      <w:lvlText w:val="▪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6E14F4">
      <w:start w:val="1"/>
      <w:numFmt w:val="bullet"/>
      <w:lvlText w:val="•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F1E941C">
      <w:start w:val="1"/>
      <w:numFmt w:val="bullet"/>
      <w:lvlText w:val="o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B41992">
      <w:start w:val="1"/>
      <w:numFmt w:val="bullet"/>
      <w:lvlText w:val="▪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14D"/>
    <w:rsid w:val="00006B53"/>
    <w:rsid w:val="00013C6E"/>
    <w:rsid w:val="0003736E"/>
    <w:rsid w:val="0005527D"/>
    <w:rsid w:val="0009413F"/>
    <w:rsid w:val="00136E30"/>
    <w:rsid w:val="00191589"/>
    <w:rsid w:val="002B24F2"/>
    <w:rsid w:val="00313788"/>
    <w:rsid w:val="003F414D"/>
    <w:rsid w:val="004C3EAE"/>
    <w:rsid w:val="004D29F1"/>
    <w:rsid w:val="00536162"/>
    <w:rsid w:val="0061496A"/>
    <w:rsid w:val="006C3C69"/>
    <w:rsid w:val="006D6CA7"/>
    <w:rsid w:val="00714B89"/>
    <w:rsid w:val="00797ECB"/>
    <w:rsid w:val="009278B2"/>
    <w:rsid w:val="00941323"/>
    <w:rsid w:val="00980172"/>
    <w:rsid w:val="00A909B4"/>
    <w:rsid w:val="00AC74A4"/>
    <w:rsid w:val="00B45D0E"/>
    <w:rsid w:val="00BC1585"/>
    <w:rsid w:val="00C2763E"/>
    <w:rsid w:val="00C4066C"/>
    <w:rsid w:val="00C46C54"/>
    <w:rsid w:val="00D01A30"/>
    <w:rsid w:val="00D777AC"/>
    <w:rsid w:val="00DD6F3F"/>
    <w:rsid w:val="00E95135"/>
    <w:rsid w:val="00FA6D29"/>
    <w:rsid w:val="00FD2147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A5AC"/>
  <w15:docId w15:val="{E4205E5C-6032-4EAD-ADC2-7F71EA68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right="485"/>
      <w:outlineLvl w:val="0"/>
    </w:pPr>
    <w:rPr>
      <w:rFonts w:ascii="Calibri" w:eastAsia="Calibri" w:hAnsi="Calibri" w:cs="Calibri"/>
      <w:color w:val="000000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right="485" w:hanging="10"/>
      <w:jc w:val="center"/>
      <w:outlineLvl w:val="1"/>
    </w:pPr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000000"/>
      <w:sz w:val="32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313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788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0552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24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24F2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24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3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9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2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9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5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6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35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0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4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4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1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5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1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5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89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2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802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Blaszczyk Marek</dc:creator>
  <cp:keywords/>
  <cp:lastModifiedBy>Marta Tabor</cp:lastModifiedBy>
  <cp:revision>7</cp:revision>
  <dcterms:created xsi:type="dcterms:W3CDTF">2020-11-10T11:58:00Z</dcterms:created>
  <dcterms:modified xsi:type="dcterms:W3CDTF">2020-11-11T12:25:00Z</dcterms:modified>
</cp:coreProperties>
</file>