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i w:val="0"/>
          <w:color w:val="000000"/>
          <w:sz w:val="48"/>
        </w:rPr>
        <w:t>Principais pontos do briefing de produto</w:t>
      </w:r>
    </w:p>
    <w:p>
      <w:pPr>
        <w:spacing w:after="360"/>
      </w:pPr>
      <w:r>
        <w:rPr>
          <w:rFonts w:ascii="Aptos" w:hAnsi="Aptos"/>
          <w:b w:val="0"/>
          <w:i w:val="0"/>
          <w:color w:val="4F6475"/>
          <w:sz w:val="26"/>
        </w:rPr>
        <w:t>Conselheiro virtual para síndicos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  <w:sz w:val="21"/>
        </w:rPr>
        <w:t>Este documento reúne os principais pontos do briefing de produto usando sua formulação original, organizados para apresentação executiva.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00000"/>
          <w:sz w:val="32"/>
        </w:rPr>
        <w:t>Visão do produto</w:t>
      </w:r>
    </w:p>
    <w:p>
      <w:pPr>
        <w:pStyle w:val="Quote"/>
        <w:spacing w:after="120"/>
        <w:ind w:left="369" w:right="198"/>
      </w:pPr>
      <w:r>
        <w:rPr>
          <w:rFonts w:ascii="Aptos" w:hAnsi="Aptos"/>
          <w:b w:val="0"/>
          <w:i/>
          <w:color w:val="000000"/>
          <w:sz w:val="21"/>
        </w:rPr>
        <w:t>Construir um conselheiro de IA robusto, fácil de usar, acessível e confiável para síndicos.</w:t>
      </w:r>
    </w:p>
    <w:p>
      <w:pPr>
        <w:pStyle w:val="Quote"/>
        <w:spacing w:after="120"/>
        <w:ind w:left="369" w:right="198"/>
      </w:pPr>
      <w:r>
        <w:rPr>
          <w:rFonts w:ascii="Aptos" w:hAnsi="Aptos"/>
          <w:b w:val="0"/>
          <w:i/>
          <w:color w:val="000000"/>
          <w:sz w:val="21"/>
        </w:rPr>
        <w:t>O produto deve reunir profundidade documental e inteligência operacional em uma experiência intuitiva: o usuário explica sua necessidade em linguagem natural e o sistema encontra o contexto autorizado do condomínio, apresenta a resposta, as evidências, os pontos de atenção e o próximo passo aplicável.</w:t>
      </w:r>
    </w:p>
    <w:p>
      <w:pPr>
        <w:pStyle w:val="Quote"/>
        <w:spacing w:after="120"/>
        <w:ind w:left="369" w:right="198"/>
      </w:pPr>
      <w:r>
        <w:rPr>
          <w:rFonts w:ascii="Aptos" w:hAnsi="Aptos"/>
          <w:b w:val="0"/>
          <w:i/>
          <w:color w:val="000000"/>
          <w:sz w:val="21"/>
        </w:rPr>
        <w:t>O produto não deve ser apenas um “ChatGPT com documentos”. Seu valor precisa estar em transformar documentos dispersos em respostas fundamentadas, tarefas acompanháveis e alertas úteis, reduzindo tempo, esquecimento e risco operacional.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00000"/>
          <w:sz w:val="32"/>
        </w:rPr>
        <w:t>Hipótese central e problema inicial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  <w:sz w:val="21"/>
        </w:rPr>
        <w:t>Síndicos perdem tempo procurando informações, interpretando regras, cobrando fornecedores, acompanhando prazos e redigindo comunicações. Um conselheiro com memória específica do condomínio pode reduzir esse esforço e ajudar o síndico a decidir com mais segurança.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  <w:sz w:val="21"/>
        </w:rPr>
        <w:t>Esta é uma hipótese a validar. Não assumir que chat é necessariamente a melhor interface, que o síndico pagará pelo produto ou que confiará em recomendações jurídicas e financeiras feitas por IA.</w:t>
      </w:r>
    </w:p>
    <w:p>
      <w:pPr>
        <w:pStyle w:val="Quote"/>
        <w:spacing w:after="120"/>
        <w:ind w:left="369" w:right="198"/>
      </w:pPr>
      <w:r>
        <w:rPr>
          <w:rFonts w:ascii="Aptos" w:hAnsi="Aptos"/>
          <w:b w:val="0"/>
          <w:i/>
          <w:color w:val="000000"/>
          <w:sz w:val="21"/>
        </w:rPr>
        <w:t>Encontrar, cruzar e explicar informações específicas do condomínio com evidência documental.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  <w:sz w:val="21"/>
        </w:rPr>
        <w:t>As respostas devem:</w:t>
      </w:r>
    </w:p>
    <w:p>
      <w:pPr>
        <w:pStyle w:val="ListNumber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usar somente documentos autorizados;</w:t>
      </w:r>
    </w:p>
    <w:p>
      <w:pPr>
        <w:pStyle w:val="ListNumber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mostrar documento, página e trecho que sustentam a resposta;</w:t>
      </w:r>
    </w:p>
    <w:p>
      <w:pPr>
        <w:pStyle w:val="ListNumber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separar fatos do condomínio, interpretação e recomendação;</w:t>
      </w:r>
    </w:p>
    <w:p>
      <w:pPr>
        <w:pStyle w:val="ListNumber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declarar quando não houver evidência suficiente;</w:t>
      </w:r>
    </w:p>
    <w:p>
      <w:pPr>
        <w:pStyle w:val="ListNumber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recomendar especialista quando houver risco jurídico, contábil, técnico ou de segurança.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00000"/>
          <w:sz w:val="32"/>
        </w:rPr>
        <w:t>Público inicial recomendado</w:t>
      </w:r>
    </w:p>
    <w:p>
      <w:pPr>
        <w:pStyle w:val="Quote"/>
        <w:spacing w:after="120"/>
        <w:ind w:left="369" w:right="198"/>
      </w:pPr>
      <w:r>
        <w:rPr>
          <w:rFonts w:ascii="Aptos" w:hAnsi="Aptos"/>
          <w:b w:val="0"/>
          <w:i/>
          <w:color w:val="000000"/>
          <w:sz w:val="21"/>
        </w:rPr>
        <w:t>Síndicos profissionais independentes ou pequenas empresas de sindicatura que administram aproximadamente 3 a 20 condomínios.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  <w:sz w:val="21"/>
        </w:rPr>
        <w:t>Público secundário: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síndicos moradores de condomínios médios e grandes;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administradoras que desejam aumentar a produtividade de gerentes e atendentes;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conselheiros, subsíndicos e funcionários, com permissões limitadas.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  <w:sz w:val="21"/>
        </w:rPr>
        <w:t>Administradoras grandes não devem ser o primeiro público: normalmente exigem integrações, segurança, implantação, suporte e vendas mais complexas.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00000"/>
          <w:sz w:val="32"/>
        </w:rPr>
        <w:t>Proposta de valor</w:t>
      </w:r>
    </w:p>
    <w:p>
      <w:pPr>
        <w:pStyle w:val="Quote"/>
        <w:spacing w:after="120"/>
        <w:ind w:left="369" w:right="198"/>
      </w:pPr>
      <w:r>
        <w:rPr>
          <w:rFonts w:ascii="Aptos" w:hAnsi="Aptos"/>
          <w:b w:val="0"/>
          <w:i/>
          <w:color w:val="000000"/>
          <w:sz w:val="21"/>
        </w:rPr>
        <w:t>Converse naturalmente com uma IA que entende o contexto do condomínio, encontra a fonte correta e ajuda a tomar decisões e acompanhar obrigações com segurança.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  <w:sz w:val="21"/>
        </w:rPr>
        <w:t>Benefícios esperados: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menos tempo procurando e relendo documentos;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menos dependência de memória pessoal e mensagens antigas;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menor risco de perder prazos ou contrariar regras internas;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comunicação mais rápida e consistente;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histórico organizado para troca de gestão;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ganho de escala para síndicos profissionais;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experiência fácil de usar, sem exigir conhecimento técnico ou comandos complexos;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preço acessível, viabilizado por uso eficiente e seletivo de modelos de IA.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00000"/>
          <w:sz w:val="32"/>
        </w:rPr>
        <w:t>Funcionalidades e escopo do MVP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  <w:sz w:val="21"/>
        </w:rPr>
        <w:t>Prioridade 1 — MVP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Cadastro de condomínios separados, sem mistura de dados.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Upload de PDF, DOCX, planilhas e imagens digitalizadas.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Organização por tipo de documento e data de vigência.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Chat com respostas fundamentadas nos documentos.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Citação clicável com documento, página e trecho.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Resumo estruturado de convenções, atas e contratos.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Geração de comunicados a partir do contexto recuperado.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Extração de datas, obrigações e responsáveis para uma lista de pendências.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Feedback do usuário: correto, incorreto, incompleto ou desatualizado.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Registro das fontes e do raciocínio operacional apresentado ao usuário.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Caminho comercial separado e opcional para que o usuário solicite conhecer ou simular os serviços da Zermatt, sempre com confirmação explícita.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  <w:sz w:val="21"/>
        </w:rPr>
        <w:t>Uma aplicação web com: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autenticação;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criação de um ou mais condomínios;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upload de documentos;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processamento de texto e OCR;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busca semântica com isolamento por condomínio;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chat com citações de página;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geração de comunicado;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extração de datas e pendências;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feedback sobre as respostas;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painel básico de documentos e obrigações.</w:t>
      </w:r>
    </w:p>
    <w:p>
      <w:pPr>
        <w:pStyle w:val="Quote"/>
        <w:spacing w:after="120"/>
        <w:ind w:left="369" w:right="198"/>
      </w:pPr>
      <w:r>
        <w:rPr>
          <w:rFonts w:ascii="Aptos" w:hAnsi="Aptos"/>
          <w:b w:val="0"/>
          <w:i/>
          <w:color w:val="000000"/>
          <w:sz w:val="21"/>
        </w:rPr>
        <w:t>Não automatizar ações externas no MVP. O objetivo inicial é provar que as respostas são confiáveis, economizam tempo e geram uso recorrente.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00000"/>
          <w:sz w:val="32"/>
        </w:rPr>
        <w:t>Diferencial em relação às IAs genéricas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separação segura entre condomínios;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memória persistente, estruturada e controlável;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respostas com fontes precisas;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controle de versões e vigência dos documentos;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permissões por condomínio e função;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alertas e acompanhamento de obrigações;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fluxos específicos de contratos, atas, orçamentos e manutenções;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histórico auditável;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critérios explícitos para encaminhamento a especialistas;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experiência multi-condomínio;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conversa natural e contextual sem exigir que o síndico aprenda a formular prompts;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experiência fácil de usar apesar da complexidade documental e operacional tratada pelo sistema.</w:t>
      </w:r>
    </w:p>
    <w:p>
      <w:pPr>
        <w:pStyle w:val="Quote"/>
        <w:spacing w:after="120"/>
        <w:ind w:left="369" w:right="198"/>
      </w:pPr>
      <w:r>
        <w:rPr>
          <w:rFonts w:ascii="Aptos" w:hAnsi="Aptos"/>
          <w:b w:val="0"/>
          <w:i/>
          <w:color w:val="000000"/>
          <w:sz w:val="21"/>
        </w:rPr>
        <w:t>Se essas capacidades não forem claramente melhores do que carregar arquivos em uma IA genérica, o produto terá pouco poder de diferenciação.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00000"/>
          <w:sz w:val="32"/>
        </w:rPr>
        <w:t>Experiência principal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00000"/>
          <w:sz w:val="25"/>
        </w:rPr>
        <w:t>Entrada</w:t>
      </w:r>
    </w:p>
    <w:p>
      <w:pPr>
        <w:pStyle w:val="ListNumber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Usuário cria o condomínio.</w:t>
      </w:r>
    </w:p>
    <w:p>
      <w:pPr>
        <w:pStyle w:val="ListNumber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Envia um conjunto pequeno de documentos essenciais.</w:t>
      </w:r>
    </w:p>
    <w:p>
      <w:pPr>
        <w:pStyle w:val="ListNumber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Sistema classifica os arquivos, extrai datas e aponta documentos ausentes ou duplicados.</w:t>
      </w:r>
    </w:p>
    <w:p>
      <w:pPr>
        <w:pStyle w:val="ListNumber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Usuário confirma o que está vigente.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  <w:sz w:val="21"/>
        </w:rPr>
        <w:t>O onboarding deve exigir poucos passos, explicar claramente o estado de cada documento e permitir que o síndico comece sem treinamento técnico.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00000"/>
          <w:sz w:val="25"/>
        </w:rPr>
        <w:t>Uso</w:t>
      </w:r>
    </w:p>
    <w:p>
      <w:pPr>
        <w:pStyle w:val="ListNumber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Usuário pergunta ou seleciona uma tarefa.</w:t>
      </w:r>
    </w:p>
    <w:p>
      <w:pPr>
        <w:pStyle w:val="ListNumber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Sistema recupera apenas o contexto relevante daquele condomínio.</w:t>
      </w:r>
    </w:p>
    <w:p>
      <w:pPr>
        <w:pStyle w:val="ListNumber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Resposta apresenta conclusão, evidências, ressalvas e próximo passo.</w:t>
      </w:r>
    </w:p>
    <w:p>
      <w:pPr>
        <w:pStyle w:val="ListNumber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Usuário pode abrir a fonte, corrigir a resposta ou transformar o resultado em comunicado ou pendência.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  <w:sz w:val="21"/>
        </w:rPr>
        <w:t>Formato recomendado da resposta: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Resposta direta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Base documental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Pontos de atenção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Próximo passo sugerido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Quando consultar um especialista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00000"/>
          <w:sz w:val="32"/>
        </w:rPr>
        <w:t>Princípios de segurança e confiança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Nunca apresentar orientação jurídica como certeza quando houver interpretação possível.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Não inventar regras ausentes nos documentos.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Informar conflitos entre convenção, regimento, atas e contratos.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Permitir que o usuário veja e corrija os dados extraídos.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Exigir confirmação humana antes de enviar mensagens, alterar prazos ou executar ações externas.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Registrar acesso, alterações, respostas e fontes utilizadas.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Criptografar dados em trânsito e armazenados.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Implementar exclusão, exportação, retenção e controle de acesso compatíveis com a LGPD.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Não usar documentos dos clientes para treinamento sem consentimento específico.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Separar claramente “informação encontrada”, “interpretação da IA” e “recomendação”.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Não alterar respostas ou recomendações para favorecer uma oportunidade comercial da Zermatt.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Não usar o conteúdo dos documentos para qualificação ou prospecção comercial sem consentimento específico, claro e informado.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Separar visualmente a orientação da IA de qualquer convite comercial.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Não iniciar contato comercial sem confirmação humana explícita, nem reduzir a utilidade do produto quando uma oferta for recusada.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00000"/>
          <w:sz w:val="32"/>
        </w:rPr>
        <w:t>Estratégia técnica e controle de custos</w:t>
      </w:r>
    </w:p>
    <w:p>
      <w:pPr>
        <w:pStyle w:val="Quote"/>
        <w:spacing w:after="120"/>
        <w:ind w:left="369" w:right="198"/>
      </w:pPr>
      <w:r>
        <w:rPr>
          <w:rFonts w:ascii="Aptos" w:hAnsi="Aptos"/>
          <w:b w:val="0"/>
          <w:i/>
          <w:color w:val="000000"/>
          <w:sz w:val="21"/>
        </w:rPr>
        <w:t>O produto deve operar com o menor custo sustentável capaz de preservar o piso de qualidade.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Não enviar todos os documentos a cada pergunta; recuperar somente páginas e trechos relevantes.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Usar cache de prompts, resultados de OCR, resumos, embeddings e conteúdos recorrentes.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Processar documentos uma vez e reutilizar texto, metadados, datas e entidades extraídas.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Usar modelos pequenos para classificação, roteamento, extração, títulos, comunicados simples e identificação inicial de datas.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Escalar para um modelo intermediário apenas quando a pergunta exigir interpretação ou cruzamento de fontes.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Reservar modelos premium para situações raras, complexas ou de maior risco.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Permitir que regras determinísticas resolvam tarefas que não precisam de LLM, como comparação de datas e disparo de vencimentos.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Limitar respostas desnecessariamente longas e controlar o orçamento máximo de tokens por tarefa.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Manter compatibilidade com múltiplos provedores para aproveitar melhor relação entre preço e qualidade e evitar dependência comercial.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Registrar custo estimado por pergunta, funcionalidade, condomínio, modelo e provedor.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Criar limites de gasto e alertas internos para impedir consumo anormal.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  <w:sz w:val="21"/>
        </w:rPr>
        <w:t>Escolher modelos por custo total para produzir uma resposta correta, e não apenas pelo preço nominal de 1 milhão de tokens.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00000"/>
          <w:sz w:val="32"/>
        </w:rPr>
        <w:t>Plano de validação</w:t>
      </w:r>
    </w:p>
    <w:p>
      <w:pPr>
        <w:pStyle w:val="ListNumber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Entrevistar de 15 a 25 síndicos profissionais e moradores.</w:t>
      </w:r>
    </w:p>
    <w:p>
      <w:pPr>
        <w:pStyle w:val="ListNumber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Solicitar documentos anonimizados de 5 a 10 condomínios.</w:t>
      </w:r>
    </w:p>
    <w:p>
      <w:pPr>
        <w:pStyle w:val="ListNumber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Reunir pelo menos 100 perguntas reais já enfrentadas por esses síndicos.</w:t>
      </w:r>
    </w:p>
    <w:p>
      <w:pPr>
        <w:pStyle w:val="ListNumber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Criar um protótipo assistido: o usuário envia pergunta e documentos; a equipe usa IA e revisa a resposta manualmente.</w:t>
      </w:r>
    </w:p>
    <w:p>
      <w:pPr>
        <w:pStyle w:val="ListNumber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Medir tempo atual versus tempo com o protótipo.</w:t>
      </w:r>
    </w:p>
    <w:p>
      <w:pPr>
        <w:pStyle w:val="ListNumber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Avaliar as respostas às cegas com síndicos e especialistas.</w:t>
      </w:r>
    </w:p>
    <w:p>
      <w:pPr>
        <w:pStyle w:val="ListNumber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Cobrar por um piloto, ainda que pequeno, para validar disposição de pagamento.</w:t>
      </w:r>
    </w:p>
    <w:p>
      <w:pPr>
        <w:pStyle w:val="ListNumber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Observar uso durante quatro a oito semanas, não apenas intenção declarada.</w:t>
      </w:r>
    </w:p>
    <w:p>
      <w:pPr>
        <w:pStyle w:val="ListNumber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Medir se usuários satisfeitos solicitam voluntariamente conhecer a Zermatt e se a presença da oferta comercial afeta sua percepção de confiança.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00000"/>
          <w:sz w:val="32"/>
        </w:rPr>
        <w:t>Métricas e critérios de continuidade</w:t>
      </w:r>
    </w:p>
    <w:p>
      <w:pPr>
        <w:spacing w:before="100" w:after="40"/>
      </w:pPr>
      <w:r>
        <w:rPr>
          <w:rFonts w:ascii="Aptos" w:hAnsi="Aptos"/>
          <w:b/>
          <w:i w:val="0"/>
          <w:color w:val="4F6475"/>
          <w:sz w:val="17"/>
        </w:rPr>
        <w:t>MÉTRICA PRINCIPAL DE NEGÓCIO</w:t>
      </w:r>
    </w:p>
    <w:p>
      <w:pPr>
        <w:pStyle w:val="Quote"/>
        <w:spacing w:after="120"/>
        <w:ind w:left="369" w:right="198"/>
      </w:pPr>
      <w:r>
        <w:rPr>
          <w:rFonts w:ascii="Aptos" w:hAnsi="Aptos"/>
          <w:b w:val="0"/>
          <w:i/>
          <w:color w:val="000000"/>
          <w:sz w:val="21"/>
        </w:rPr>
        <w:t>Número de oportunidades comerciais qualificadas e consentidas entregues ao time comercial da Zermatt.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  <w:sz w:val="21"/>
        </w:rPr>
        <w:t>Uma oportunidade só deve ser contabilizada quando o usuário solicitar contato, informações ou uma simulação e o condomínio atender aos critérios mínimos de qualificação definidos com o time comercial.</w:t>
      </w:r>
    </w:p>
    <w:p>
      <w:pPr>
        <w:spacing w:before="100" w:after="40"/>
      </w:pPr>
      <w:r>
        <w:rPr>
          <w:rFonts w:ascii="Aptos" w:hAnsi="Aptos"/>
          <w:b/>
          <w:i w:val="0"/>
          <w:color w:val="4F6475"/>
          <w:sz w:val="17"/>
        </w:rPr>
        <w:t>MÉTRICAS DE PRODUTO, CONFIANÇA E EFICIÊNCIA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percentual de respostas consideradas corretas e fundamentadas;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percentual de citações que realmente sustentam a resposta;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redução de tempo por tarefa;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perguntas por condomínio por semana;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retorno semanal dos usuários;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correções e respostas rejeitadas;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alertas considerados úteis;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conversão de piloto gratuito para pago;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custo de IA por condomínio ativo;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custo médio por resposta aprovada;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percentual de tarefas resolvidas por modelos econômicos;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tempo até o usuário obter valor na primeira sessão;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percentual de solicitações aceitas como oportunidades qualificadas pelo time comercial;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percepção do usuário de que a abordagem comercial é transparente e não invasiva;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  <w:sz w:val="21"/>
        </w:rPr>
        <w:t>Continuar investindo se houver evidência de que: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usuários retornam espontaneamente toda semana;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o produto economiza tempo mensurável;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respostas com fontes aumentam a confiança;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pelo menos um segmento aceita pagar;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profissionais ativam vários condomínios;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erros graves são raros, detectáveis e controláveis;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o preço acessível ajuda a cobrir o custo variável do aplicativo sem reduzir o uso útil;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usuários satisfeitos geram oportunidades comerciais voluntárias e qualificadas para a Zermatt.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00000"/>
          <w:sz w:val="32"/>
        </w:rPr>
        <w:t>Relação com a Zermatt</w:t>
      </w:r>
    </w:p>
    <w:p>
      <w:pPr>
        <w:pStyle w:val="Quote"/>
        <w:spacing w:after="120"/>
        <w:ind w:left="369" w:right="198"/>
      </w:pPr>
      <w:r>
        <w:rPr>
          <w:rFonts w:ascii="Aptos" w:hAnsi="Aptos"/>
          <w:i/>
          <w:color w:val="2D2D2D"/>
          <w:sz w:val="21"/>
        </w:rPr>
        <w:t>Quando houver oportunidades, o serviço da Zermatt será oferecido.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relacionamento recorrente com síndicos antes de qualquer abordagem comercial;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oportunidades qualificadas geradas por interesse explícito do usuário;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fortalecimento da confiança e da lembrança da marca por utilidade real;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aprendizado sobre as necessidades dos síndicos sem usar documentos confidenciais para prospecção oculta;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custo de aquisição mensurável em relação ao uso e às oportunidades consentidas.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  <w:sz w:val="21"/>
        </w:rPr>
        <w:t>O aplicativo não será gratuito por padrão. O preço deve ajudar a cobrir os custos de inteligência artificial, infraestrutura, suporte e operação, além de desestimular abuso, sem buscar maximizar a margem direta do software.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00000"/>
          <w:sz w:val="32"/>
        </w:rPr>
        <w:t>Recomendação do que construir primeiro</w:t>
      </w:r>
    </w:p>
    <w:p>
      <w:pPr>
        <w:pStyle w:val="Quote"/>
        <w:spacing w:after="120"/>
        <w:ind w:left="369" w:right="198"/>
      </w:pPr>
      <w:r>
        <w:rPr>
          <w:rFonts w:ascii="Aptos" w:hAnsi="Aptos"/>
          <w:b w:val="0"/>
          <w:i/>
          <w:color w:val="000000"/>
          <w:sz w:val="21"/>
        </w:rPr>
        <w:t>Construir primeiro um consultor documental com fontes e memória por condomínio, acompanhado de extração simples de obrigações.</w:t>
      </w:r>
    </w:p>
    <w:p>
      <w:pPr>
        <w:pStyle w:val="Quote"/>
        <w:spacing w:after="120"/>
        <w:ind w:left="369" w:right="198"/>
      </w:pPr>
      <w:r>
        <w:rPr>
          <w:rFonts w:ascii="Aptos" w:hAnsi="Aptos"/>
          <w:b w:val="0"/>
          <w:i/>
          <w:color w:val="000000"/>
          <w:sz w:val="21"/>
        </w:rPr>
        <w:t>O primeiro fluxo deve permitir que o síndico envie convenção, regimento, algumas atas e contratos; faça perguntas; receba respostas com página e trecho; e transforme a resposta em um comunicado ou pendência.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  <w:sz w:val="21"/>
        </w:rPr>
        <w:t>Esse núcleo testa as premissas mais importantes: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os documentos contêm contexto suficiente;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a IA consegue responder com precisão;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o usuário confia em respostas citadas;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há economia real de tempo;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o uso se repete;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existe disposição de pagamento.</w:t>
      </w:r>
    </w:p>
    <w:p>
      <w:pPr>
        <w:pStyle w:val="Quote"/>
        <w:spacing w:after="120"/>
        <w:ind w:left="369" w:right="198"/>
      </w:pPr>
      <w:r>
        <w:rPr>
          <w:rFonts w:ascii="Aptos" w:hAnsi="Aptos"/>
          <w:b w:val="0"/>
          <w:i/>
          <w:color w:val="000000"/>
          <w:sz w:val="21"/>
        </w:rPr>
        <w:t>Somente depois disso adicionar automações, integrações e módulos operacionais.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00000"/>
          <w:sz w:val="32"/>
        </w:rPr>
        <w:t>Mensagem resumida do briefing</w:t>
      </w:r>
    </w:p>
    <w:p>
      <w:pPr>
        <w:pStyle w:val="Quote"/>
        <w:spacing w:after="120"/>
        <w:ind w:left="369" w:right="198"/>
      </w:pPr>
      <w:r>
        <w:rPr>
          <w:rFonts w:ascii="Aptos" w:hAnsi="Aptos"/>
          <w:b w:val="0"/>
          <w:i/>
          <w:color w:val="000000"/>
          <w:sz w:val="21"/>
        </w:rPr>
        <w:t>Desenvolva um MVP web de um conselheiro de IA robusto e fácil de usar para síndicos. O sistema deve manter dados completamente separados por condomínio, receber documentos, processar PDFs e imagens, controlar versão e vigência, responder perguntas usando apenas fontes recuperadas daquele condomínio e citar documento, página e trecho.</w:t>
      </w:r>
    </w:p>
    <w:p>
      <w:pPr>
        <w:pStyle w:val="Quote"/>
        <w:spacing w:after="120"/>
        <w:ind w:left="369" w:right="198"/>
      </w:pPr>
      <w:r>
        <w:rPr>
          <w:rFonts w:ascii="Aptos" w:hAnsi="Aptos"/>
          <w:b w:val="0"/>
          <w:i/>
          <w:color w:val="000000"/>
          <w:sz w:val="21"/>
        </w:rPr>
        <w:t>Também deve gerar comunicados e extrair datas e obrigações para uma lista de pendências. Não implemente contabilidade, boletos, portaria, marketplace ou envio automático de mensagens.</w:t>
      </w:r>
    </w:p>
    <w:p>
      <w:pPr>
        <w:pStyle w:val="Quote"/>
        <w:spacing w:after="120"/>
        <w:ind w:left="369" w:right="198"/>
      </w:pPr>
      <w:r>
        <w:rPr>
          <w:rFonts w:ascii="Aptos" w:hAnsi="Aptos"/>
          <w:b w:val="0"/>
          <w:i/>
          <w:color w:val="000000"/>
          <w:sz w:val="21"/>
        </w:rPr>
        <w:t>Priorize conversa natural, confiança, baixo custo operacional, rastreabilidade, LGPD, confirmação humana e capacidade de trocar ou combinar provedores de IA.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00000"/>
          <w:sz w:val="32"/>
        </w:rPr>
        <w:t>Decisões que ainda precisam ser validadas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qual segmento sente a dor com maior intensidade;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quem paga: síndico, condomínio ou administradora;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se a interface principal deve ser chat, painel de prioridades ou uma combinação;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quais três tarefas geram uso recorrente;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nível de revisão humana necessário;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quais integrações realmente influenciam a compra;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preço aceitável por condomínio;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modelo de IA com melhor relação entre qualidade, privacidade e custo;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custo máximo de IA aceitável por condomínio ativo e por resposta aprovada;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o que caracteriza uma oportunidade comercial qualificada para a Zermatt;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em qual momento e formato uma oferta opcional é útil sem ser invasiva;</w:t>
      </w:r>
    </w:p>
    <w:p>
      <w:pPr>
        <w:pStyle w:val="ListBullet"/>
        <w:spacing w:after="30"/>
      </w:pPr>
      <w:r>
        <w:rPr>
          <w:rFonts w:ascii="Aptos" w:hAnsi="Aptos"/>
          <w:b w:val="0"/>
          <w:i w:val="0"/>
          <w:color w:val="000000"/>
          <w:sz w:val="21"/>
        </w:rPr>
        <w:t>quais sinais comerciais podem ser usados com consentimento sem analisar documentos confidenciais para prospecção.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A7A7A"/>
        <w:sz w:val="16"/>
      </w:rPr>
      <w:t>Briefing de produto | Conselheiro virtual para síndicos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ptos" w:hAnsi="Aptos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60" w:after="120"/>
    </w:pPr>
    <w:rPr>
      <w:rFonts w:ascii="Aptos" w:hAnsi="Aptos"/>
      <w:i/>
      <w:iCs/>
      <w:color w:val="2D2D2D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Principais pontos do briefing de produto</dc:title>
  <dc:subject>Conselheiro virtual para síndicos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