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4ABA" w14:textId="77777777" w:rsidR="00DF73A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AMS1117-C8T6-LED </w:t>
      </w:r>
      <w:r>
        <w:rPr>
          <w:rFonts w:ascii="Arial" w:eastAsia="等线" w:hAnsi="Arial" w:cs="Arial"/>
          <w:b/>
          <w:sz w:val="52"/>
        </w:rPr>
        <w:t>项目缺陷报告</w:t>
      </w:r>
    </w:p>
    <w:p w14:paraId="076384B6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报告编号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BUG-REP-20260223</w:t>
      </w:r>
    </w:p>
    <w:p w14:paraId="0FE6E401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测试依据</w:t>
      </w:r>
      <w:r>
        <w:rPr>
          <w:rFonts w:ascii="Arial" w:eastAsia="等线" w:hAnsi="Arial" w:cs="Arial"/>
        </w:rPr>
        <w:t>：《</w:t>
      </w:r>
      <w:r>
        <w:rPr>
          <w:rFonts w:ascii="Arial" w:eastAsia="等线" w:hAnsi="Arial" w:cs="Arial"/>
        </w:rPr>
        <w:t>AMS1117-C8T6-LED</w:t>
      </w:r>
      <w:r>
        <w:rPr>
          <w:rFonts w:ascii="Arial" w:eastAsia="等线" w:hAnsi="Arial" w:cs="Arial"/>
        </w:rPr>
        <w:t>测试用例</w:t>
      </w:r>
      <w:r>
        <w:rPr>
          <w:rFonts w:ascii="Arial" w:eastAsia="等线" w:hAnsi="Arial" w:cs="Arial"/>
        </w:rPr>
        <w:t>.xlsx</w:t>
      </w:r>
      <w:r>
        <w:rPr>
          <w:rFonts w:ascii="Arial" w:eastAsia="等线" w:hAnsi="Arial" w:cs="Arial"/>
        </w:rPr>
        <w:t>》</w:t>
      </w:r>
    </w:p>
    <w:p w14:paraId="27C5C272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缺陷统计</w:t>
      </w:r>
      <w:r>
        <w:rPr>
          <w:rFonts w:ascii="Arial" w:eastAsia="等线" w:hAnsi="Arial" w:cs="Arial"/>
        </w:rPr>
        <w:t>：共发现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项缺陷（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项低严重等级，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项中严重等级）</w:t>
      </w:r>
    </w:p>
    <w:p w14:paraId="68C15F36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02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23</w:t>
      </w:r>
      <w:r>
        <w:rPr>
          <w:rFonts w:ascii="Arial" w:eastAsia="等线" w:hAnsi="Arial" w:cs="Arial"/>
        </w:rPr>
        <w:t>日</w:t>
      </w:r>
    </w:p>
    <w:p w14:paraId="5D6E859D" w14:textId="34F7A82A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报告人</w:t>
      </w:r>
      <w:r>
        <w:rPr>
          <w:rFonts w:ascii="Arial" w:eastAsia="等线" w:hAnsi="Arial" w:cs="Arial"/>
        </w:rPr>
        <w:t>：</w:t>
      </w:r>
      <w:r w:rsidR="008B56A2">
        <w:rPr>
          <w:rFonts w:ascii="Arial" w:eastAsia="等线" w:hAnsi="Arial" w:cs="Arial" w:hint="eastAsia"/>
        </w:rPr>
        <w:t>任炳宇</w:t>
      </w:r>
    </w:p>
    <w:p w14:paraId="7408C08F" w14:textId="3F53018F" w:rsidR="00DF73AA" w:rsidRPr="008B56A2" w:rsidRDefault="00000000" w:rsidP="008B56A2">
      <w:pPr>
        <w:pStyle w:val="a3"/>
        <w:numPr>
          <w:ilvl w:val="0"/>
          <w:numId w:val="9"/>
        </w:numPr>
        <w:spacing w:before="320" w:after="120" w:line="288" w:lineRule="auto"/>
        <w:ind w:firstLineChars="0"/>
        <w:outlineLvl w:val="1"/>
        <w:rPr>
          <w:rFonts w:ascii="Arial" w:eastAsia="等线" w:hAnsi="Arial" w:cs="Arial"/>
          <w:b/>
          <w:sz w:val="32"/>
        </w:rPr>
      </w:pPr>
      <w:bookmarkStart w:id="0" w:name="heading_0"/>
      <w:r w:rsidRPr="008B56A2">
        <w:rPr>
          <w:rFonts w:ascii="Arial" w:eastAsia="等线" w:hAnsi="Arial" w:cs="Arial"/>
          <w:b/>
          <w:sz w:val="32"/>
        </w:rPr>
        <w:t>缺陷详情一览表</w:t>
      </w:r>
      <w:bookmarkEnd w:id="0"/>
    </w:p>
    <w:p w14:paraId="5C39BD32" w14:textId="7AF6F0A2" w:rsidR="008B56A2" w:rsidRDefault="008B56A2" w:rsidP="008B56A2">
      <w:pPr>
        <w:pStyle w:val="a3"/>
        <w:spacing w:before="320" w:after="120" w:line="288" w:lineRule="auto"/>
        <w:ind w:left="640" w:firstLineChars="0" w:firstLine="0"/>
        <w:outlineLvl w:val="1"/>
        <w:rPr>
          <w:rFonts w:hint="eastAsia"/>
        </w:rPr>
      </w:pPr>
      <w:r>
        <w:rPr>
          <w:rFonts w:hint="eastAsia"/>
        </w:rPr>
        <w:t>详见Excel附件：AMS1117-C8T6-LED缺陷详情</w:t>
      </w:r>
    </w:p>
    <w:p w14:paraId="25A74A15" w14:textId="77777777" w:rsidR="00DF73A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二、缺陷分布统计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F73AA" w14:paraId="01DECE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C838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D5DA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缺陷数量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C6F1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占比</w:t>
            </w:r>
          </w:p>
        </w:tc>
      </w:tr>
      <w:tr w:rsidR="00DF73AA" w14:paraId="388B89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92650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BDA2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AFEA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0%</w:t>
            </w:r>
          </w:p>
        </w:tc>
      </w:tr>
      <w:tr w:rsidR="00DF73AA" w14:paraId="615EF0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56276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F269B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8C4B4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33.3%</w:t>
            </w:r>
          </w:p>
        </w:tc>
      </w:tr>
      <w:tr w:rsidR="00DF73AA" w14:paraId="7B7083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9BAF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36A8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99B5" w14:textId="77777777" w:rsidR="00DF73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66.7%</w:t>
            </w:r>
          </w:p>
        </w:tc>
      </w:tr>
    </w:tbl>
    <w:p w14:paraId="26830142" w14:textId="77777777" w:rsidR="00DF73A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影响模块分布</w:t>
      </w:r>
      <w:bookmarkEnd w:id="2"/>
    </w:p>
    <w:p w14:paraId="0AD3FDBF" w14:textId="77777777" w:rsidR="00DF73A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稳压模块：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项（</w:t>
      </w:r>
      <w:r>
        <w:rPr>
          <w:rFonts w:ascii="Arial" w:eastAsia="等线" w:hAnsi="Arial" w:cs="Arial"/>
        </w:rPr>
        <w:t>DEF-001, DEF-002</w:t>
      </w:r>
      <w:r>
        <w:rPr>
          <w:rFonts w:ascii="Arial" w:eastAsia="等线" w:hAnsi="Arial" w:cs="Arial"/>
        </w:rPr>
        <w:t>）</w:t>
      </w:r>
    </w:p>
    <w:p w14:paraId="01BA47C8" w14:textId="77777777" w:rsidR="00DF73A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整体电路兼容性：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项（</w:t>
      </w:r>
      <w:r>
        <w:rPr>
          <w:rFonts w:ascii="Arial" w:eastAsia="等线" w:hAnsi="Arial" w:cs="Arial"/>
        </w:rPr>
        <w:t>DEF-003</w:t>
      </w:r>
      <w:r>
        <w:rPr>
          <w:rFonts w:ascii="Arial" w:eastAsia="等线" w:hAnsi="Arial" w:cs="Arial"/>
        </w:rPr>
        <w:t>）</w:t>
      </w:r>
    </w:p>
    <w:p w14:paraId="62606A64" w14:textId="77777777" w:rsidR="00DF73A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三、结论与建议</w:t>
      </w:r>
      <w:bookmarkEnd w:id="3"/>
    </w:p>
    <w:p w14:paraId="27DE7B03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本次测试共执行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个测试用例，其中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项判定为失败，所有缺陷均与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模块的选型、负载能力及外围电路设计相关，无高等级致命缺陷，整体风险可控。针对缺陷修复与后续优化，提出以下建议：</w:t>
      </w:r>
    </w:p>
    <w:p w14:paraId="1D21F629" w14:textId="77777777" w:rsidR="00DF73A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优先硬件优化</w:t>
      </w:r>
      <w:r>
        <w:rPr>
          <w:rFonts w:ascii="Arial" w:eastAsia="等线" w:hAnsi="Arial" w:cs="Arial"/>
        </w:rPr>
        <w:t>：更换为输出电流</w:t>
      </w:r>
      <w:r>
        <w:rPr>
          <w:rFonts w:ascii="Arial" w:eastAsia="等线" w:hAnsi="Arial" w:cs="Arial"/>
        </w:rPr>
        <w:t>≥250mA</w:t>
      </w:r>
      <w:r>
        <w:rPr>
          <w:rFonts w:ascii="Arial" w:eastAsia="等线" w:hAnsi="Arial" w:cs="Arial"/>
        </w:rPr>
        <w:t>的高性能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模块，若有低电压使用需求，可替换为低压差</w:t>
      </w:r>
      <w:r>
        <w:rPr>
          <w:rFonts w:ascii="Arial" w:eastAsia="等线" w:hAnsi="Arial" w:cs="Arial"/>
        </w:rPr>
        <w:t>LDO</w:t>
      </w:r>
      <w:r>
        <w:rPr>
          <w:rFonts w:ascii="Arial" w:eastAsia="等线" w:hAnsi="Arial" w:cs="Arial"/>
        </w:rPr>
        <w:t>芯片；严格按照芯片数据手册，在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输入、输</w:t>
      </w:r>
      <w:r>
        <w:rPr>
          <w:rFonts w:ascii="Arial" w:eastAsia="等线" w:hAnsi="Arial" w:cs="Arial"/>
        </w:rPr>
        <w:lastRenderedPageBreak/>
        <w:t>出端增加指定规格的滤波电容，提升稳压稳定性。</w:t>
      </w:r>
    </w:p>
    <w:p w14:paraId="3AED5517" w14:textId="77777777" w:rsidR="00DF73A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规范采购与检验</w:t>
      </w:r>
      <w:r>
        <w:rPr>
          <w:rFonts w:ascii="Arial" w:eastAsia="等线" w:hAnsi="Arial" w:cs="Arial"/>
        </w:rPr>
        <w:t>：后续采购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模块选择信誉良好的供应商，要求提供输出电压测试数据；模块到货后增加来料抽检环节，对空载、轻载状态下的输出电压进行检测，剔除不合格品，避免批次性问题。</w:t>
      </w:r>
    </w:p>
    <w:p w14:paraId="3DE63729" w14:textId="77777777" w:rsidR="00DF73A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完善散热设计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AMS1117</w:t>
      </w:r>
      <w:r>
        <w:rPr>
          <w:rFonts w:ascii="Arial" w:eastAsia="等线" w:hAnsi="Arial" w:cs="Arial"/>
        </w:rPr>
        <w:t>芯片表面加装小型散热片，解决高负载下的温升问题，保证稳压性能。</w:t>
      </w:r>
    </w:p>
    <w:p w14:paraId="43DEF7A3" w14:textId="77777777" w:rsidR="00DF73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所有缺陷修复完成后，需对对应关联测试用例进行完整回归测试，确认所有原</w:t>
      </w:r>
      <w:r>
        <w:rPr>
          <w:rFonts w:ascii="Arial" w:eastAsia="等线" w:hAnsi="Arial" w:cs="Arial"/>
        </w:rPr>
        <w:t>Fail</w:t>
      </w:r>
      <w:r>
        <w:rPr>
          <w:rFonts w:ascii="Arial" w:eastAsia="等线" w:hAnsi="Arial" w:cs="Arial"/>
        </w:rPr>
        <w:t>项均转为</w:t>
      </w:r>
      <w:r>
        <w:rPr>
          <w:rFonts w:ascii="Arial" w:eastAsia="等线" w:hAnsi="Arial" w:cs="Arial"/>
        </w:rPr>
        <w:t>Pass</w:t>
      </w:r>
      <w:r>
        <w:rPr>
          <w:rFonts w:ascii="Arial" w:eastAsia="等线" w:hAnsi="Arial" w:cs="Arial"/>
        </w:rPr>
        <w:t>，且无新缺陷引入。</w:t>
      </w:r>
    </w:p>
    <w:p w14:paraId="0FE92749" w14:textId="30AE596B" w:rsidR="00DF73AA" w:rsidRDefault="00DF73AA">
      <w:pPr>
        <w:spacing w:before="120" w:after="120" w:line="288" w:lineRule="auto"/>
        <w:rPr>
          <w:rFonts w:hint="eastAsia"/>
        </w:rPr>
      </w:pPr>
    </w:p>
    <w:sectPr w:rsidR="00DF73A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0E39" w14:textId="77777777" w:rsidR="00D164EA" w:rsidRDefault="00D164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877EF9" w14:textId="77777777" w:rsidR="00D164EA" w:rsidRDefault="00D164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BBF1" w14:textId="77777777" w:rsidR="00DF73AA" w:rsidRDefault="00DF73A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C8B7" w14:textId="77777777" w:rsidR="00D164EA" w:rsidRDefault="00D164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8BAA59" w14:textId="77777777" w:rsidR="00D164EA" w:rsidRDefault="00D164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5071" w14:textId="77777777" w:rsidR="00DF73AA" w:rsidRDefault="00DF73A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2B01"/>
    <w:multiLevelType w:val="multilevel"/>
    <w:tmpl w:val="1B3AEF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CF5947"/>
    <w:multiLevelType w:val="hybridMultilevel"/>
    <w:tmpl w:val="077432C6"/>
    <w:lvl w:ilvl="0" w:tplc="B37289DA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8B7CB2"/>
    <w:multiLevelType w:val="multilevel"/>
    <w:tmpl w:val="295CFB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9751D5"/>
    <w:multiLevelType w:val="multilevel"/>
    <w:tmpl w:val="370AC5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5703FD"/>
    <w:multiLevelType w:val="multilevel"/>
    <w:tmpl w:val="803E2A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BA2F9E"/>
    <w:multiLevelType w:val="multilevel"/>
    <w:tmpl w:val="0630DD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891546"/>
    <w:multiLevelType w:val="multilevel"/>
    <w:tmpl w:val="84120B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F0078D5"/>
    <w:multiLevelType w:val="multilevel"/>
    <w:tmpl w:val="CFE889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581B2F"/>
    <w:multiLevelType w:val="multilevel"/>
    <w:tmpl w:val="218667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5432605">
    <w:abstractNumId w:val="7"/>
  </w:num>
  <w:num w:numId="2" w16cid:durableId="1138569661">
    <w:abstractNumId w:val="8"/>
  </w:num>
  <w:num w:numId="3" w16cid:durableId="1220365432">
    <w:abstractNumId w:val="4"/>
  </w:num>
  <w:num w:numId="4" w16cid:durableId="61484718">
    <w:abstractNumId w:val="2"/>
  </w:num>
  <w:num w:numId="5" w16cid:durableId="294877868">
    <w:abstractNumId w:val="5"/>
  </w:num>
  <w:num w:numId="6" w16cid:durableId="246111316">
    <w:abstractNumId w:val="6"/>
  </w:num>
  <w:num w:numId="7" w16cid:durableId="885943987">
    <w:abstractNumId w:val="3"/>
  </w:num>
  <w:num w:numId="8" w16cid:durableId="475685092">
    <w:abstractNumId w:val="0"/>
  </w:num>
  <w:num w:numId="9" w16cid:durableId="403144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3AA"/>
    <w:rsid w:val="008B56A2"/>
    <w:rsid w:val="00D164EA"/>
    <w:rsid w:val="00D54597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24E90"/>
  <w15:docId w15:val="{DFF0397B-5D3D-4017-9240-A3CC5BD4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6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396</Characters>
  <Application>Microsoft Office Word</Application>
  <DocSecurity>0</DocSecurity>
  <Lines>132</Lines>
  <Paragraphs>27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炳宇 任</cp:lastModifiedBy>
  <cp:revision>3</cp:revision>
  <dcterms:created xsi:type="dcterms:W3CDTF">2026-02-23T08:48:00Z</dcterms:created>
  <dcterms:modified xsi:type="dcterms:W3CDTF">2026-02-23T08:52:00Z</dcterms:modified>
</cp:coreProperties>
</file>