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4938D" w14:textId="0497480D" w:rsidR="00272127" w:rsidRPr="00272127" w:rsidRDefault="00272127" w:rsidP="00272127">
      <w:r w:rsidRPr="00272127">
        <w:rPr>
          <w:b/>
          <w:bCs/>
        </w:rPr>
        <w:t>Implementación de un SGSI</w:t>
      </w:r>
      <w:r>
        <w:rPr>
          <w:b/>
          <w:bCs/>
        </w:rPr>
        <w:t xml:space="preserve"> </w:t>
      </w:r>
      <w:r w:rsidRPr="00272127">
        <w:rPr>
          <w:b/>
          <w:bCs/>
        </w:rPr>
        <w:t>según la ISO 27001</w:t>
      </w:r>
    </w:p>
    <w:p w14:paraId="53DF8E64" w14:textId="426667D2" w:rsidR="00863599" w:rsidRDefault="00272127" w:rsidP="00863599">
      <w:pPr>
        <w:pStyle w:val="Prrafodelista"/>
        <w:numPr>
          <w:ilvl w:val="0"/>
          <w:numId w:val="5"/>
        </w:numPr>
      </w:pPr>
      <w:r w:rsidRPr="00863599">
        <w:rPr>
          <w:b/>
          <w:bCs/>
        </w:rPr>
        <w:t>Introducción</w:t>
      </w:r>
      <w:r w:rsidR="00863599">
        <w:t>:</w:t>
      </w:r>
    </w:p>
    <w:p w14:paraId="154D740C" w14:textId="572BCFB3" w:rsidR="00272127" w:rsidRPr="00272127" w:rsidRDefault="00272127" w:rsidP="00863599">
      <w:pPr>
        <w:pStyle w:val="Prrafodelista"/>
      </w:pPr>
      <w:r w:rsidRPr="00272127">
        <w:t>La seguridad de la información es un aspecto esencial para cualquier organización moderna, especialmente cuando se manejan datos personales. En este informe, exploraremos cómo un parque de atracciones puede implementar un Sistema de Gestión de Seguridad de la Información (SGSI) basado en la norma ISO 27001.</w:t>
      </w:r>
    </w:p>
    <w:p w14:paraId="63C2060D" w14:textId="256F055A" w:rsidR="00863599" w:rsidRPr="00863599" w:rsidRDefault="00272127" w:rsidP="00863599">
      <w:pPr>
        <w:pStyle w:val="Prrafodelista"/>
        <w:numPr>
          <w:ilvl w:val="0"/>
          <w:numId w:val="5"/>
        </w:numPr>
        <w:rPr>
          <w:b/>
          <w:bCs/>
        </w:rPr>
      </w:pPr>
      <w:r w:rsidRPr="00863599">
        <w:rPr>
          <w:b/>
          <w:bCs/>
        </w:rPr>
        <w:t xml:space="preserve">Definición </w:t>
      </w:r>
    </w:p>
    <w:p w14:paraId="5769B272" w14:textId="1A7709DC" w:rsidR="00272127" w:rsidRPr="00272127" w:rsidRDefault="00272127" w:rsidP="00863599">
      <w:pPr>
        <w:pStyle w:val="Prrafodelista"/>
      </w:pPr>
      <w:r w:rsidRPr="00272127">
        <w:t>El primer paso para mejorar la seguridad es definir qué vamos a proteger y hasta dónde llega nuestro compromiso. En este caso, el enfoque será el sistema Less Row, el cual gestiona las reservas de los visitantes, almacena sus datos y coordina los dispositivos que validan los códigos QR en las atracciones.</w:t>
      </w:r>
    </w:p>
    <w:p w14:paraId="0CEFA133" w14:textId="77777777" w:rsidR="00272127" w:rsidRPr="00272127" w:rsidRDefault="00272127" w:rsidP="00272127">
      <w:r w:rsidRPr="00272127">
        <w:t>Para lograrlo, debemos:</w:t>
      </w:r>
    </w:p>
    <w:p w14:paraId="6007D693" w14:textId="77777777" w:rsidR="00272127" w:rsidRPr="00272127" w:rsidRDefault="00272127" w:rsidP="00272127">
      <w:pPr>
        <w:numPr>
          <w:ilvl w:val="0"/>
          <w:numId w:val="1"/>
        </w:numPr>
      </w:pPr>
      <w:r w:rsidRPr="00272127">
        <w:rPr>
          <w:b/>
          <w:bCs/>
        </w:rPr>
        <w:t>Entender el contexto</w:t>
      </w:r>
      <w:r w:rsidRPr="00272127">
        <w:t>: Los visitantes quieren disfrutar del parque sin largas esperas, mientras que los empleados buscan una herramienta fiable para manejar el flujo de personas. Los datos de las reservas y el correcto funcionamiento de Less Row son clave.</w:t>
      </w:r>
    </w:p>
    <w:p w14:paraId="27BFB652" w14:textId="77777777" w:rsidR="00272127" w:rsidRPr="00272127" w:rsidRDefault="00272127" w:rsidP="00272127">
      <w:pPr>
        <w:numPr>
          <w:ilvl w:val="0"/>
          <w:numId w:val="1"/>
        </w:numPr>
      </w:pPr>
      <w:r w:rsidRPr="00272127">
        <w:rPr>
          <w:b/>
          <w:bCs/>
        </w:rPr>
        <w:t>Delimitar el ámbito</w:t>
      </w:r>
      <w:r w:rsidRPr="00272127">
        <w:t>: Este SGSI incluirá el sistema Less Row, los servidores que lo respaldan y los dispositivos de validación en el parque.</w:t>
      </w:r>
    </w:p>
    <w:p w14:paraId="00C2375E" w14:textId="77777777" w:rsidR="00272127" w:rsidRPr="00272127" w:rsidRDefault="00272127" w:rsidP="00272127">
      <w:pPr>
        <w:numPr>
          <w:ilvl w:val="0"/>
          <w:numId w:val="1"/>
        </w:numPr>
      </w:pPr>
      <w:r w:rsidRPr="00272127">
        <w:rPr>
          <w:b/>
          <w:bCs/>
        </w:rPr>
        <w:t>Establecer objetivos claros</w:t>
      </w:r>
      <w:r w:rsidRPr="00272127">
        <w:t xml:space="preserve">: Proteger la privacidad de los usuarios, </w:t>
      </w:r>
      <w:proofErr w:type="gramStart"/>
      <w:r w:rsidRPr="00272127">
        <w:t>asegurar</w:t>
      </w:r>
      <w:proofErr w:type="gramEnd"/>
      <w:r w:rsidRPr="00272127">
        <w:t xml:space="preserve"> que el sistema esté siempre disponible y prevenir problemas como el fraude.</w:t>
      </w:r>
    </w:p>
    <w:p w14:paraId="35D2C0E1" w14:textId="77777777" w:rsidR="00272127" w:rsidRPr="00272127" w:rsidRDefault="00272127" w:rsidP="00272127">
      <w:r w:rsidRPr="00272127">
        <w:rPr>
          <w:b/>
          <w:bCs/>
        </w:rPr>
        <w:t>Ejemplo:</w:t>
      </w:r>
      <w:r w:rsidRPr="00272127">
        <w:t xml:space="preserve"> "Nuestro SGSI cubrirá todas las operaciones del sistema Less Row dentro del parque y en sus servidores centrales."</w:t>
      </w:r>
    </w:p>
    <w:p w14:paraId="713E4643" w14:textId="77777777" w:rsidR="00272127" w:rsidRPr="00272127" w:rsidRDefault="00272127" w:rsidP="00272127">
      <w:r w:rsidRPr="00272127">
        <w:rPr>
          <w:b/>
          <w:bCs/>
        </w:rPr>
        <w:t>3. Análisis de Riesgos</w:t>
      </w:r>
      <w:r w:rsidRPr="00272127">
        <w:t xml:space="preserve"> Para proteger el sistema, primero debemos identificar qué podría salir mal y qué tan grave sería. Este análisis nos ayudará a priorizar las acciones.</w:t>
      </w:r>
    </w:p>
    <w:p w14:paraId="1FBEF5E9" w14:textId="157A3400" w:rsidR="00863599" w:rsidRDefault="00863599" w:rsidP="00272127">
      <w:pPr>
        <w:numPr>
          <w:ilvl w:val="0"/>
          <w:numId w:val="2"/>
        </w:numPr>
      </w:pPr>
      <w:r w:rsidRPr="00272127">
        <w:rPr>
          <w:b/>
          <w:bCs/>
        </w:rPr>
        <w:t>¿Qué queremos proteger?</w:t>
      </w:r>
    </w:p>
    <w:p w14:paraId="7D1A6B6D" w14:textId="150254C1" w:rsidR="00272127" w:rsidRPr="00272127" w:rsidRDefault="00863599" w:rsidP="00863599">
      <w:pPr>
        <w:ind w:left="720"/>
      </w:pPr>
      <w:r>
        <w:rPr>
          <w:b/>
          <w:bCs/>
        </w:rPr>
        <w:t>R:</w:t>
      </w:r>
      <w:r>
        <w:t xml:space="preserve"> </w:t>
      </w:r>
      <w:r w:rsidR="00272127" w:rsidRPr="00272127">
        <w:t>Los datos de las reservas, los dispositivos que validan los códigos QR y los servidores donde se almacenan los registros.</w:t>
      </w:r>
    </w:p>
    <w:p w14:paraId="290EB51A" w14:textId="77777777" w:rsidR="00863599" w:rsidRPr="00863599" w:rsidRDefault="00272127" w:rsidP="00863599">
      <w:pPr>
        <w:numPr>
          <w:ilvl w:val="0"/>
          <w:numId w:val="2"/>
        </w:numPr>
      </w:pPr>
      <w:r w:rsidRPr="00272127">
        <w:rPr>
          <w:b/>
          <w:bCs/>
        </w:rPr>
        <w:t>¿Qué podría pasar?</w:t>
      </w:r>
    </w:p>
    <w:p w14:paraId="799834CC" w14:textId="00C53855" w:rsidR="00272127" w:rsidRPr="00272127" w:rsidRDefault="00863599" w:rsidP="00863599">
      <w:pPr>
        <w:ind w:left="720"/>
      </w:pPr>
      <w:r>
        <w:rPr>
          <w:b/>
          <w:bCs/>
        </w:rPr>
        <w:t>R:</w:t>
      </w:r>
      <w:r>
        <w:t xml:space="preserve"> </w:t>
      </w:r>
      <w:r w:rsidR="00272127" w:rsidRPr="00272127">
        <w:t>Ataques informáticos como virus o intentos de hackeo, errores en el software que generen confusión o códigos QR falsificados.</w:t>
      </w:r>
    </w:p>
    <w:p w14:paraId="5F2E6E38" w14:textId="214A4593" w:rsidR="00272127" w:rsidRPr="00272127" w:rsidRDefault="00272127" w:rsidP="00272127">
      <w:pPr>
        <w:numPr>
          <w:ilvl w:val="0"/>
          <w:numId w:val="2"/>
        </w:numPr>
      </w:pPr>
      <w:r w:rsidRPr="00272127">
        <w:rPr>
          <w:b/>
          <w:bCs/>
        </w:rPr>
        <w:lastRenderedPageBreak/>
        <w:t>Evalua</w:t>
      </w:r>
      <w:r w:rsidR="00863599">
        <w:rPr>
          <w:b/>
          <w:bCs/>
        </w:rPr>
        <w:t xml:space="preserve">mos </w:t>
      </w:r>
      <w:r w:rsidRPr="00272127">
        <w:rPr>
          <w:b/>
          <w:bCs/>
        </w:rPr>
        <w:t>la gravedad</w:t>
      </w:r>
      <w:r w:rsidRPr="00272127">
        <w:t>: Para cada riesgo, evaluamos qué tan probable es que ocurra y cuál sería el impacto.</w:t>
      </w:r>
    </w:p>
    <w:p w14:paraId="13473AC8" w14:textId="6E2AB08A" w:rsidR="00272127" w:rsidRPr="00272127" w:rsidRDefault="00272127" w:rsidP="00272127">
      <w:r w:rsidRPr="00272127">
        <w:rPr>
          <w:b/>
          <w:bCs/>
        </w:rPr>
        <w:t>Ej</w:t>
      </w:r>
      <w:r>
        <w:rPr>
          <w:b/>
          <w:bCs/>
        </w:rPr>
        <w:t>.</w:t>
      </w:r>
      <w:r w:rsidRPr="00272127">
        <w:rPr>
          <w:b/>
          <w:bCs/>
        </w:rPr>
        <w:t xml:space="preserve"> de riesgo:</w:t>
      </w:r>
    </w:p>
    <w:p w14:paraId="2EA6B55E" w14:textId="6BBBF897" w:rsidR="00272127" w:rsidRPr="00272127" w:rsidRDefault="00272127" w:rsidP="00272127">
      <w:pPr>
        <w:numPr>
          <w:ilvl w:val="0"/>
          <w:numId w:val="3"/>
        </w:numPr>
      </w:pPr>
      <w:r w:rsidRPr="00272127">
        <w:t>Problema: Alguien</w:t>
      </w:r>
      <w:r w:rsidR="006470DA">
        <w:t xml:space="preserve"> no autorizado</w:t>
      </w:r>
      <w:r w:rsidRPr="00272127">
        <w:t xml:space="preserve"> podría manipular los códigos QR.</w:t>
      </w:r>
    </w:p>
    <w:p w14:paraId="4C889F27" w14:textId="00B891F3" w:rsidR="00272127" w:rsidRPr="00272127" w:rsidRDefault="006470DA" w:rsidP="00272127">
      <w:pPr>
        <w:numPr>
          <w:ilvl w:val="0"/>
          <w:numId w:val="3"/>
        </w:numPr>
      </w:pPr>
      <w:r>
        <w:t>¿A qué se debe?</w:t>
      </w:r>
      <w:r w:rsidR="00272127" w:rsidRPr="00272127">
        <w:t>: No hay validaciones suficientes en el sistema.</w:t>
      </w:r>
    </w:p>
    <w:p w14:paraId="304E8A5D" w14:textId="77777777" w:rsidR="00272127" w:rsidRPr="00272127" w:rsidRDefault="00272127" w:rsidP="00272127">
      <w:pPr>
        <w:numPr>
          <w:ilvl w:val="0"/>
          <w:numId w:val="3"/>
        </w:numPr>
      </w:pPr>
      <w:r w:rsidRPr="00272127">
        <w:t>Solución: Mejorar el software para que detecte códigos falsos.</w:t>
      </w:r>
    </w:p>
    <w:p w14:paraId="501EDA8A" w14:textId="77777777" w:rsidR="00272127" w:rsidRPr="00272127" w:rsidRDefault="00272127" w:rsidP="00272127">
      <w:r w:rsidRPr="00272127">
        <w:rPr>
          <w:b/>
          <w:bCs/>
        </w:rPr>
        <w:t>4. Implementación de Soluciones</w:t>
      </w:r>
      <w:r w:rsidRPr="00272127">
        <w:t xml:space="preserve"> Una vez identificados los riesgos, pasamos a implementar medidas para solucionarlos. En este caso, evitaremos términos técnicos y lo explicaremos de forma clara:</w:t>
      </w:r>
    </w:p>
    <w:p w14:paraId="4AB2C848" w14:textId="77777777" w:rsidR="00272127" w:rsidRPr="00272127" w:rsidRDefault="00272127" w:rsidP="00272127">
      <w:pPr>
        <w:numPr>
          <w:ilvl w:val="0"/>
          <w:numId w:val="4"/>
        </w:numPr>
      </w:pPr>
      <w:r w:rsidRPr="00272127">
        <w:rPr>
          <w:b/>
          <w:bCs/>
        </w:rPr>
        <w:t>Capacitación</w:t>
      </w:r>
      <w:r w:rsidRPr="00272127">
        <w:t>: Enseñar al personal a identificar problemas como códigos QR sospechosos o errores en las reservas.</w:t>
      </w:r>
    </w:p>
    <w:p w14:paraId="47BA5E6D" w14:textId="77777777" w:rsidR="00272127" w:rsidRPr="00272127" w:rsidRDefault="00272127" w:rsidP="00272127">
      <w:pPr>
        <w:numPr>
          <w:ilvl w:val="0"/>
          <w:numId w:val="4"/>
        </w:numPr>
      </w:pPr>
      <w:r w:rsidRPr="00272127">
        <w:rPr>
          <w:b/>
          <w:bCs/>
        </w:rPr>
        <w:t>Defensas contra virus</w:t>
      </w:r>
      <w:r w:rsidRPr="00272127">
        <w:t>: Instalar herramientas que detecten y bloqueen software malicioso.</w:t>
      </w:r>
    </w:p>
    <w:p w14:paraId="53C5677E" w14:textId="77777777" w:rsidR="00272127" w:rsidRPr="00272127" w:rsidRDefault="00272127" w:rsidP="00272127">
      <w:pPr>
        <w:numPr>
          <w:ilvl w:val="0"/>
          <w:numId w:val="4"/>
        </w:numPr>
      </w:pPr>
      <w:r w:rsidRPr="00272127">
        <w:rPr>
          <w:b/>
          <w:bCs/>
        </w:rPr>
        <w:t>Comunicaciones seguras</w:t>
      </w:r>
      <w:r w:rsidRPr="00272127">
        <w:t>: Usar canales cifrados para proteger la información que viaja entre los dispositivos del parque y los servidores.</w:t>
      </w:r>
    </w:p>
    <w:p w14:paraId="57203C31" w14:textId="77777777" w:rsidR="00272127" w:rsidRPr="00272127" w:rsidRDefault="00272127" w:rsidP="00272127">
      <w:pPr>
        <w:numPr>
          <w:ilvl w:val="0"/>
          <w:numId w:val="4"/>
        </w:numPr>
      </w:pPr>
      <w:r w:rsidRPr="00272127">
        <w:rPr>
          <w:b/>
          <w:bCs/>
        </w:rPr>
        <w:t>Planes de emergencia</w:t>
      </w:r>
      <w:r w:rsidRPr="00272127">
        <w:t>: Diseñar estrategias para reaccionar rápidamente si ocurre algo inesperado, como la caída del sistema.</w:t>
      </w:r>
    </w:p>
    <w:p w14:paraId="0AB20177" w14:textId="77777777" w:rsidR="00272127" w:rsidRPr="00272127" w:rsidRDefault="00272127" w:rsidP="00272127">
      <w:pPr>
        <w:numPr>
          <w:ilvl w:val="0"/>
          <w:numId w:val="4"/>
        </w:numPr>
      </w:pPr>
      <w:r w:rsidRPr="00272127">
        <w:rPr>
          <w:b/>
          <w:bCs/>
        </w:rPr>
        <w:t>Copias de seguridad</w:t>
      </w:r>
      <w:r w:rsidRPr="00272127">
        <w:t>: Asegurarnos de que los datos importantes se respalden automáticamente y de que podamos recuperarlos rápidamente si hay un problema.</w:t>
      </w:r>
    </w:p>
    <w:p w14:paraId="69EEE7A7" w14:textId="77777777" w:rsidR="00272127" w:rsidRPr="00272127" w:rsidRDefault="00272127" w:rsidP="00272127">
      <w:pPr>
        <w:numPr>
          <w:ilvl w:val="0"/>
          <w:numId w:val="4"/>
        </w:numPr>
      </w:pPr>
      <w:r w:rsidRPr="00272127">
        <w:rPr>
          <w:b/>
          <w:bCs/>
        </w:rPr>
        <w:t>Control de cambios</w:t>
      </w:r>
      <w:r w:rsidRPr="00272127">
        <w:t>: Revisar cuidadosamente cualquier actualización o cambio en el sistema para evitar errores.</w:t>
      </w:r>
    </w:p>
    <w:p w14:paraId="0D39DF11" w14:textId="4B21FCED" w:rsidR="00272127" w:rsidRPr="00272127" w:rsidRDefault="00272127" w:rsidP="00272127">
      <w:r w:rsidRPr="00272127">
        <w:rPr>
          <w:b/>
          <w:bCs/>
        </w:rPr>
        <w:t xml:space="preserve">5. </w:t>
      </w:r>
      <w:r w:rsidRPr="00272127">
        <w:t>Implementar un SGSI basado en</w:t>
      </w:r>
      <w:r w:rsidR="006470DA">
        <w:t xml:space="preserve"> la</w:t>
      </w:r>
      <w:r w:rsidRPr="00272127">
        <w:t xml:space="preserve"> ISO 27001 para un sistema como Less Row no solo mejora la seguridad,</w:t>
      </w:r>
      <w:r w:rsidR="006470DA">
        <w:t xml:space="preserve"> sino que</w:t>
      </w:r>
      <w:r w:rsidRPr="00272127">
        <w:t xml:space="preserve"> también ayuda a los visitantes a disfrutar una experiencia sin complicaciones. Al proteger los datos y garantizar que el sistema funcione sin problemas, ganamos la confianza de los usuarios y cumplimos con nuestro deber de cuidar la información sensible. Este enfoque asegura que tanto el parque como sus visitantes puedan disfrutar del servicio con tranquilidad.</w:t>
      </w:r>
    </w:p>
    <w:p w14:paraId="506BA762" w14:textId="77777777" w:rsidR="006A5849" w:rsidRDefault="006A5849"/>
    <w:sectPr w:rsidR="006A5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11C12"/>
    <w:multiLevelType w:val="multilevel"/>
    <w:tmpl w:val="0F3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1F8E"/>
    <w:multiLevelType w:val="hybridMultilevel"/>
    <w:tmpl w:val="388E236C"/>
    <w:lvl w:ilvl="0" w:tplc="E0D284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9412D1C"/>
    <w:multiLevelType w:val="multilevel"/>
    <w:tmpl w:val="8A9E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D2507"/>
    <w:multiLevelType w:val="multilevel"/>
    <w:tmpl w:val="8FB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82B46"/>
    <w:multiLevelType w:val="multilevel"/>
    <w:tmpl w:val="B69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592135">
    <w:abstractNumId w:val="2"/>
  </w:num>
  <w:num w:numId="2" w16cid:durableId="475073640">
    <w:abstractNumId w:val="3"/>
  </w:num>
  <w:num w:numId="3" w16cid:durableId="387726182">
    <w:abstractNumId w:val="0"/>
  </w:num>
  <w:num w:numId="4" w16cid:durableId="1875268909">
    <w:abstractNumId w:val="4"/>
  </w:num>
  <w:num w:numId="5" w16cid:durableId="121827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27"/>
    <w:rsid w:val="00272127"/>
    <w:rsid w:val="003176BF"/>
    <w:rsid w:val="0045715F"/>
    <w:rsid w:val="006470DA"/>
    <w:rsid w:val="006A5849"/>
    <w:rsid w:val="00863599"/>
    <w:rsid w:val="00E661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B239"/>
  <w15:chartTrackingRefBased/>
  <w15:docId w15:val="{817D032F-E5F8-45B1-8E1A-E081144F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2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2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21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21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21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21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21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21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21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21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21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21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21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21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21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21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21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2127"/>
    <w:rPr>
      <w:rFonts w:eastAsiaTheme="majorEastAsia" w:cstheme="majorBidi"/>
      <w:color w:val="272727" w:themeColor="text1" w:themeTint="D8"/>
    </w:rPr>
  </w:style>
  <w:style w:type="paragraph" w:styleId="Ttulo">
    <w:name w:val="Title"/>
    <w:basedOn w:val="Normal"/>
    <w:next w:val="Normal"/>
    <w:link w:val="TtuloCar"/>
    <w:uiPriority w:val="10"/>
    <w:qFormat/>
    <w:rsid w:val="00272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21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21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21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2127"/>
    <w:pPr>
      <w:spacing w:before="160"/>
      <w:jc w:val="center"/>
    </w:pPr>
    <w:rPr>
      <w:i/>
      <w:iCs/>
      <w:color w:val="404040" w:themeColor="text1" w:themeTint="BF"/>
    </w:rPr>
  </w:style>
  <w:style w:type="character" w:customStyle="1" w:styleId="CitaCar">
    <w:name w:val="Cita Car"/>
    <w:basedOn w:val="Fuentedeprrafopredeter"/>
    <w:link w:val="Cita"/>
    <w:uiPriority w:val="29"/>
    <w:rsid w:val="00272127"/>
    <w:rPr>
      <w:i/>
      <w:iCs/>
      <w:color w:val="404040" w:themeColor="text1" w:themeTint="BF"/>
    </w:rPr>
  </w:style>
  <w:style w:type="paragraph" w:styleId="Prrafodelista">
    <w:name w:val="List Paragraph"/>
    <w:basedOn w:val="Normal"/>
    <w:uiPriority w:val="34"/>
    <w:qFormat/>
    <w:rsid w:val="00272127"/>
    <w:pPr>
      <w:ind w:left="720"/>
      <w:contextualSpacing/>
    </w:pPr>
  </w:style>
  <w:style w:type="character" w:styleId="nfasisintenso">
    <w:name w:val="Intense Emphasis"/>
    <w:basedOn w:val="Fuentedeprrafopredeter"/>
    <w:uiPriority w:val="21"/>
    <w:qFormat/>
    <w:rsid w:val="00272127"/>
    <w:rPr>
      <w:i/>
      <w:iCs/>
      <w:color w:val="0F4761" w:themeColor="accent1" w:themeShade="BF"/>
    </w:rPr>
  </w:style>
  <w:style w:type="paragraph" w:styleId="Citadestacada">
    <w:name w:val="Intense Quote"/>
    <w:basedOn w:val="Normal"/>
    <w:next w:val="Normal"/>
    <w:link w:val="CitadestacadaCar"/>
    <w:uiPriority w:val="30"/>
    <w:qFormat/>
    <w:rsid w:val="00272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2127"/>
    <w:rPr>
      <w:i/>
      <w:iCs/>
      <w:color w:val="0F4761" w:themeColor="accent1" w:themeShade="BF"/>
    </w:rPr>
  </w:style>
  <w:style w:type="character" w:styleId="Referenciaintensa">
    <w:name w:val="Intense Reference"/>
    <w:basedOn w:val="Fuentedeprrafopredeter"/>
    <w:uiPriority w:val="32"/>
    <w:qFormat/>
    <w:rsid w:val="00272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049456">
      <w:bodyDiv w:val="1"/>
      <w:marLeft w:val="0"/>
      <w:marRight w:val="0"/>
      <w:marTop w:val="0"/>
      <w:marBottom w:val="0"/>
      <w:divBdr>
        <w:top w:val="none" w:sz="0" w:space="0" w:color="auto"/>
        <w:left w:val="none" w:sz="0" w:space="0" w:color="auto"/>
        <w:bottom w:val="none" w:sz="0" w:space="0" w:color="auto"/>
        <w:right w:val="none" w:sz="0" w:space="0" w:color="auto"/>
      </w:divBdr>
    </w:div>
    <w:div w:id="164923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KURT MOYA CUMINAO</dc:creator>
  <cp:keywords/>
  <dc:description/>
  <cp:lastModifiedBy>FRANCISCO JAVIER KURT MOYA CUMINAO</cp:lastModifiedBy>
  <cp:revision>1</cp:revision>
  <dcterms:created xsi:type="dcterms:W3CDTF">2024-12-14T03:35:00Z</dcterms:created>
  <dcterms:modified xsi:type="dcterms:W3CDTF">2024-12-14T04:00:00Z</dcterms:modified>
</cp:coreProperties>
</file>