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F91E" w14:textId="079EB3EB" w:rsidR="0027059A" w:rsidRDefault="0027059A" w:rsidP="00094C6D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eam</w:t>
      </w:r>
      <w:r>
        <w:rPr>
          <w:lang w:val="en-US"/>
        </w:rPr>
        <w:t xml:space="preserve"> 41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Siyuan Deng and </w:t>
      </w:r>
      <w:proofErr w:type="spellStart"/>
      <w:r>
        <w:rPr>
          <w:lang w:val="en-US"/>
        </w:rPr>
        <w:t>Yanze</w:t>
      </w:r>
      <w:proofErr w:type="spellEnd"/>
      <w:r>
        <w:rPr>
          <w:lang w:val="en-US"/>
        </w:rPr>
        <w:t xml:space="preserve"> Long</w:t>
      </w:r>
      <w:r w:rsidR="009076B0">
        <w:rPr>
          <w:lang w:val="en-US"/>
        </w:rPr>
        <w:t xml:space="preserve"> (pathways: business and coding)</w:t>
      </w:r>
    </w:p>
    <w:p w14:paraId="04E61F7A" w14:textId="77777777" w:rsidR="00414328" w:rsidRDefault="0027059A" w:rsidP="00094C6D">
      <w:pPr>
        <w:rPr>
          <w:lang w:val="en-US"/>
        </w:rPr>
      </w:pPr>
      <w:r>
        <w:rPr>
          <w:lang w:val="en-US"/>
        </w:rPr>
        <w:t xml:space="preserve">We adapt AHP (analytic hierarchy process) as a way to rank </w:t>
      </w:r>
      <w:r w:rsidR="00B11E6E">
        <w:rPr>
          <w:lang w:val="en-US"/>
        </w:rPr>
        <w:t xml:space="preserve">the company in terms of sustainability. In future version of app (after front end has been completed), the score calculated using algorithm will be presented and the </w:t>
      </w:r>
      <w:proofErr w:type="spellStart"/>
      <w:r w:rsidR="00B11E6E">
        <w:rPr>
          <w:lang w:val="en-US"/>
        </w:rPr>
        <w:t>companys</w:t>
      </w:r>
      <w:proofErr w:type="spellEnd"/>
      <w:r w:rsidR="00B11E6E">
        <w:rPr>
          <w:lang w:val="en-US"/>
        </w:rPr>
        <w:t xml:space="preserve">’ scores will be presented. </w:t>
      </w:r>
    </w:p>
    <w:p w14:paraId="6E709C12" w14:textId="77777777" w:rsidR="00414328" w:rsidRDefault="00414328" w:rsidP="00094C6D">
      <w:pPr>
        <w:rPr>
          <w:lang w:val="en-US"/>
        </w:rPr>
      </w:pPr>
    </w:p>
    <w:p w14:paraId="05D006E1" w14:textId="1743B8E1" w:rsidR="00414328" w:rsidRDefault="00B11E6E" w:rsidP="00094C6D">
      <w:pPr>
        <w:rPr>
          <w:lang w:val="en-US"/>
        </w:rPr>
      </w:pPr>
      <w:r>
        <w:rPr>
          <w:lang w:val="en-US"/>
        </w:rPr>
        <w:t xml:space="preserve">Once the apprentices set a criterion, if the company is below certain score, then they will be filtered out. </w:t>
      </w:r>
      <w:r w:rsidR="00414328">
        <w:rPr>
          <w:lang w:val="en-US"/>
        </w:rPr>
        <w:t xml:space="preserve"> The factors we consider for sustainability are listed below along with their weights (we get this information from </w:t>
      </w:r>
      <w:hyperlink r:id="rId5" w:history="1">
        <w:r w:rsidR="00414328" w:rsidRPr="00695F4B">
          <w:rPr>
            <w:rStyle w:val="Hyperlink"/>
          </w:rPr>
          <w:t xml:space="preserve"> </w:t>
        </w:r>
        <w:r w:rsidR="00414328" w:rsidRPr="00695F4B">
          <w:rPr>
            <w:rStyle w:val="Hyperlink"/>
            <w:lang w:val="en-US"/>
          </w:rPr>
          <w:t>http://www.doc88.com/p-84087077841776.html</w:t>
        </w:r>
      </w:hyperlink>
      <w:r w:rsidR="00414328">
        <w:rPr>
          <w:lang w:val="en-US"/>
        </w:rPr>
        <w:t xml:space="preserve"> )</w:t>
      </w:r>
      <w:r w:rsidR="0009740A">
        <w:rPr>
          <w:lang w:val="en-US"/>
        </w:rPr>
        <w:t xml:space="preserve">. </w:t>
      </w:r>
    </w:p>
    <w:p w14:paraId="1C1860E3" w14:textId="77777777" w:rsidR="0009740A" w:rsidRDefault="0009740A" w:rsidP="00094C6D">
      <w:pPr>
        <w:rPr>
          <w:lang w:val="en-US"/>
        </w:rPr>
      </w:pPr>
    </w:p>
    <w:p w14:paraId="748DF18A" w14:textId="0478418F" w:rsidR="00414328" w:rsidRDefault="00414328" w:rsidP="00094C6D">
      <w:pPr>
        <w:rPr>
          <w:lang w:val="en-US"/>
        </w:rPr>
      </w:pPr>
    </w:p>
    <w:p w14:paraId="1477B955" w14:textId="77777777" w:rsidR="00414328" w:rsidRDefault="00414328" w:rsidP="00094C6D">
      <w:pPr>
        <w:rPr>
          <w:lang w:val="en-US"/>
        </w:rPr>
      </w:pPr>
    </w:p>
    <w:tbl>
      <w:tblPr>
        <w:tblStyle w:val="TableGrid"/>
        <w:tblW w:w="11231" w:type="dxa"/>
        <w:tblInd w:w="-944" w:type="dxa"/>
        <w:tblLook w:val="04A0" w:firstRow="1" w:lastRow="0" w:firstColumn="1" w:lastColumn="0" w:noHBand="0" w:noVBand="1"/>
      </w:tblPr>
      <w:tblGrid>
        <w:gridCol w:w="1519"/>
        <w:gridCol w:w="1537"/>
        <w:gridCol w:w="6088"/>
        <w:gridCol w:w="1205"/>
        <w:gridCol w:w="882"/>
      </w:tblGrid>
      <w:tr w:rsidR="005A79C7" w14:paraId="4C91DAF3" w14:textId="77777777" w:rsidTr="005A79C7">
        <w:tc>
          <w:tcPr>
            <w:tcW w:w="1519" w:type="dxa"/>
          </w:tcPr>
          <w:p w14:paraId="44067BC4" w14:textId="0F4411EC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537" w:type="dxa"/>
          </w:tcPr>
          <w:p w14:paraId="47C6D5FC" w14:textId="56218432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Criterions</w:t>
            </w:r>
          </w:p>
        </w:tc>
        <w:tc>
          <w:tcPr>
            <w:tcW w:w="6411" w:type="dxa"/>
          </w:tcPr>
          <w:p w14:paraId="320BFED6" w14:textId="7ECA5CC8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Sub criterions (score: between 0 and 100)</w:t>
            </w:r>
          </w:p>
        </w:tc>
        <w:tc>
          <w:tcPr>
            <w:tcW w:w="882" w:type="dxa"/>
          </w:tcPr>
          <w:p w14:paraId="3374047C" w14:textId="405D626A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Maximum score</w:t>
            </w:r>
          </w:p>
        </w:tc>
        <w:tc>
          <w:tcPr>
            <w:tcW w:w="882" w:type="dxa"/>
          </w:tcPr>
          <w:p w14:paraId="113C2CDD" w14:textId="5EC7D645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5A79C7" w14:paraId="774AA610" w14:textId="77777777" w:rsidTr="005A79C7">
        <w:tc>
          <w:tcPr>
            <w:tcW w:w="1519" w:type="dxa"/>
            <w:vMerge w:val="restart"/>
          </w:tcPr>
          <w:p w14:paraId="12896CC1" w14:textId="3126206F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 xml:space="preserve">Sustainability </w:t>
            </w:r>
          </w:p>
        </w:tc>
        <w:tc>
          <w:tcPr>
            <w:tcW w:w="1537" w:type="dxa"/>
            <w:vMerge w:val="restart"/>
          </w:tcPr>
          <w:p w14:paraId="68163C3D" w14:textId="11ED3F13" w:rsidR="005A79C7" w:rsidRPr="0009740A" w:rsidRDefault="005A79C7" w:rsidP="0009740A">
            <w:pPr>
              <w:rPr>
                <w:rFonts w:ascii="Calibri" w:hAnsi="Calibri" w:cs="Calibri"/>
                <w:lang w:val="en-US"/>
              </w:rPr>
            </w:pPr>
            <w:r w:rsidRPr="0009740A">
              <w:rPr>
                <w:rFonts w:ascii="Calibri" w:hAnsi="Calibri" w:cs="Calibri"/>
                <w:color w:val="000000"/>
              </w:rPr>
              <w:t>Development status</w:t>
            </w:r>
            <w:r w:rsidRPr="0009740A">
              <w:rPr>
                <w:rFonts w:ascii="Calibri" w:hAnsi="Calibri" w:cs="Calibri"/>
                <w:color w:val="000000"/>
                <w:lang w:val="en-US"/>
              </w:rPr>
              <w:t xml:space="preserve"> of a company</w:t>
            </w:r>
          </w:p>
          <w:p w14:paraId="3D1DDEBD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3DF6BC19" w14:textId="3623DF24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Return on equity (ROE)</w:t>
            </w:r>
          </w:p>
        </w:tc>
        <w:tc>
          <w:tcPr>
            <w:tcW w:w="882" w:type="dxa"/>
          </w:tcPr>
          <w:p w14:paraId="298B898B" w14:textId="58F746BE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3D9AD0D7" w14:textId="04DCE6B6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5A79C7" w14:paraId="32224A1A" w14:textId="77777777" w:rsidTr="005A79C7">
        <w:tc>
          <w:tcPr>
            <w:tcW w:w="1519" w:type="dxa"/>
            <w:vMerge/>
          </w:tcPr>
          <w:p w14:paraId="05D1AB7A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57AC1DF1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0105905B" w14:textId="685A9417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Operating growth rate</w:t>
            </w:r>
          </w:p>
        </w:tc>
        <w:tc>
          <w:tcPr>
            <w:tcW w:w="882" w:type="dxa"/>
          </w:tcPr>
          <w:p w14:paraId="4D0BFC60" w14:textId="40731951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82" w:type="dxa"/>
          </w:tcPr>
          <w:p w14:paraId="4D7F9274" w14:textId="69286087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5A79C7" w14:paraId="422E29B0" w14:textId="77777777" w:rsidTr="005A79C7">
        <w:tc>
          <w:tcPr>
            <w:tcW w:w="1519" w:type="dxa"/>
            <w:vMerge/>
          </w:tcPr>
          <w:p w14:paraId="6881A434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50855A26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26E035EE" w14:textId="5C9F6F3D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Satisfaction of staff and surrounding residents</w:t>
            </w:r>
          </w:p>
        </w:tc>
        <w:tc>
          <w:tcPr>
            <w:tcW w:w="882" w:type="dxa"/>
          </w:tcPr>
          <w:p w14:paraId="5A220962" w14:textId="78909011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82.2</w:t>
            </w:r>
          </w:p>
        </w:tc>
        <w:tc>
          <w:tcPr>
            <w:tcW w:w="882" w:type="dxa"/>
          </w:tcPr>
          <w:p w14:paraId="0281A1F0" w14:textId="5FDDC6D7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40248A30" w14:textId="77777777" w:rsidTr="005A79C7">
        <w:tc>
          <w:tcPr>
            <w:tcW w:w="1519" w:type="dxa"/>
            <w:vMerge/>
          </w:tcPr>
          <w:p w14:paraId="000212F2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6A9D7566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35ADBFB2" w14:textId="03A659BC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The level of green supply chain management</w:t>
            </w:r>
          </w:p>
        </w:tc>
        <w:tc>
          <w:tcPr>
            <w:tcW w:w="882" w:type="dxa"/>
          </w:tcPr>
          <w:p w14:paraId="2AB24A1B" w14:textId="13CA366F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659FD7BE" w14:textId="66CEE84A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2FF8C13D" w14:textId="77777777" w:rsidTr="005A79C7">
        <w:tc>
          <w:tcPr>
            <w:tcW w:w="1519" w:type="dxa"/>
            <w:vMerge/>
          </w:tcPr>
          <w:p w14:paraId="54D61812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34665311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548D7590" w14:textId="1EAD8835" w:rsidR="005A79C7" w:rsidRDefault="005A79C7" w:rsidP="00094C6D">
            <w:pPr>
              <w:rPr>
                <w:lang w:val="en-US"/>
              </w:rPr>
            </w:pPr>
            <w:r w:rsidRPr="00B949C6">
              <w:rPr>
                <w:color w:val="FF0000"/>
                <w:lang w:val="en-US"/>
              </w:rPr>
              <w:t>The level of water pollutant discharged</w:t>
            </w:r>
          </w:p>
        </w:tc>
        <w:tc>
          <w:tcPr>
            <w:tcW w:w="882" w:type="dxa"/>
          </w:tcPr>
          <w:p w14:paraId="4E7AA1C3" w14:textId="496E4053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51E3EC9A" w14:textId="14D1C4E1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347361BC" w14:textId="77777777" w:rsidTr="005A79C7">
        <w:tc>
          <w:tcPr>
            <w:tcW w:w="1519" w:type="dxa"/>
            <w:vMerge/>
          </w:tcPr>
          <w:p w14:paraId="751A0D36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0379B879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6FA6A424" w14:textId="151DE2BF" w:rsidR="005A79C7" w:rsidRPr="00B949C6" w:rsidRDefault="005A79C7" w:rsidP="00094C6D">
            <w:pPr>
              <w:rPr>
                <w:color w:val="FF0000"/>
                <w:lang w:val="en-US"/>
              </w:rPr>
            </w:pPr>
            <w:r w:rsidRPr="00B949C6">
              <w:rPr>
                <w:color w:val="FF0000"/>
                <w:lang w:val="en-US"/>
              </w:rPr>
              <w:t>The level of solid emission</w:t>
            </w:r>
          </w:p>
        </w:tc>
        <w:tc>
          <w:tcPr>
            <w:tcW w:w="882" w:type="dxa"/>
          </w:tcPr>
          <w:p w14:paraId="7E0A3A56" w14:textId="7FDDB464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82" w:type="dxa"/>
          </w:tcPr>
          <w:p w14:paraId="66F3DD08" w14:textId="519C8E41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25D66BDC" w14:textId="77777777" w:rsidTr="005A79C7">
        <w:tc>
          <w:tcPr>
            <w:tcW w:w="1519" w:type="dxa"/>
            <w:vMerge/>
          </w:tcPr>
          <w:p w14:paraId="49793D5E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4B341158" w14:textId="77777777" w:rsidR="005A79C7" w:rsidRDefault="005A79C7" w:rsidP="00094C6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278A40C6" w14:textId="090309B0" w:rsidR="005A79C7" w:rsidRDefault="005A79C7" w:rsidP="00094C6D">
            <w:pPr>
              <w:rPr>
                <w:lang w:val="en-US"/>
              </w:rPr>
            </w:pPr>
            <w:r w:rsidRPr="00B949C6">
              <w:rPr>
                <w:color w:val="FF0000"/>
                <w:lang w:val="en-US"/>
              </w:rPr>
              <w:t>Amount of CO</w:t>
            </w:r>
            <w:r w:rsidRPr="00B949C6">
              <w:rPr>
                <w:color w:val="FF0000"/>
                <w:vertAlign w:val="subscript"/>
                <w:lang w:val="en-US"/>
              </w:rPr>
              <w:t>2</w:t>
            </w:r>
            <w:r w:rsidRPr="00B949C6">
              <w:rPr>
                <w:color w:val="FF0000"/>
                <w:lang w:val="en-US"/>
              </w:rPr>
              <w:t xml:space="preserve"> produced for every $10,000 revenue</w:t>
            </w:r>
          </w:p>
        </w:tc>
        <w:tc>
          <w:tcPr>
            <w:tcW w:w="882" w:type="dxa"/>
          </w:tcPr>
          <w:p w14:paraId="143C064D" w14:textId="3C3B8AA3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7DE3C3AB" w14:textId="696CF691" w:rsidR="005A79C7" w:rsidRDefault="005A79C7" w:rsidP="00094C6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5A79C7" w14:paraId="1DA96ED3" w14:textId="77777777" w:rsidTr="005A79C7">
        <w:tc>
          <w:tcPr>
            <w:tcW w:w="1519" w:type="dxa"/>
            <w:vMerge/>
          </w:tcPr>
          <w:p w14:paraId="485CDF01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 w:val="restart"/>
          </w:tcPr>
          <w:p w14:paraId="2DE3F890" w14:textId="539CF127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potential of a company </w:t>
            </w:r>
          </w:p>
        </w:tc>
        <w:tc>
          <w:tcPr>
            <w:tcW w:w="6411" w:type="dxa"/>
          </w:tcPr>
          <w:p w14:paraId="1DC385EE" w14:textId="2D2184EE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Profit growth rate</w:t>
            </w:r>
          </w:p>
        </w:tc>
        <w:tc>
          <w:tcPr>
            <w:tcW w:w="882" w:type="dxa"/>
          </w:tcPr>
          <w:p w14:paraId="380A9DA6" w14:textId="7C0432B3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70F5B83A" w14:textId="5DCA617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5A79C7" w14:paraId="1FF2DF93" w14:textId="77777777" w:rsidTr="005A79C7">
        <w:tc>
          <w:tcPr>
            <w:tcW w:w="1519" w:type="dxa"/>
            <w:vMerge/>
          </w:tcPr>
          <w:p w14:paraId="080D61E8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0471BF2D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1ABFD62D" w14:textId="5391F117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Total assets growth rate</w:t>
            </w:r>
          </w:p>
        </w:tc>
        <w:tc>
          <w:tcPr>
            <w:tcW w:w="882" w:type="dxa"/>
          </w:tcPr>
          <w:p w14:paraId="0C3681E2" w14:textId="0572451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4C8831FF" w14:textId="0A4ECDB6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5A79C7" w14:paraId="39F3E855" w14:textId="77777777" w:rsidTr="005A79C7">
        <w:tc>
          <w:tcPr>
            <w:tcW w:w="1519" w:type="dxa"/>
            <w:vMerge/>
          </w:tcPr>
          <w:p w14:paraId="4377DF5F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68C11899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52D9A4A9" w14:textId="2FD93644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Public impression</w:t>
            </w:r>
          </w:p>
        </w:tc>
        <w:tc>
          <w:tcPr>
            <w:tcW w:w="882" w:type="dxa"/>
          </w:tcPr>
          <w:p w14:paraId="76B31FE9" w14:textId="0D0D7CBA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028EC3A3" w14:textId="22216883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740CDA4B" w14:textId="77777777" w:rsidTr="005A79C7">
        <w:tc>
          <w:tcPr>
            <w:tcW w:w="1519" w:type="dxa"/>
            <w:vMerge/>
          </w:tcPr>
          <w:p w14:paraId="5D24CD7C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67EBFF43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63AC98C9" w14:textId="699FFE1D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level of contributing to social welfare</w:t>
            </w:r>
          </w:p>
        </w:tc>
        <w:tc>
          <w:tcPr>
            <w:tcW w:w="882" w:type="dxa"/>
          </w:tcPr>
          <w:p w14:paraId="280EA412" w14:textId="0358608E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6F6E42FD" w14:textId="50DC21EF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247E8350" w14:textId="77777777" w:rsidTr="005A79C7">
        <w:tc>
          <w:tcPr>
            <w:tcW w:w="1519" w:type="dxa"/>
            <w:vMerge/>
          </w:tcPr>
          <w:p w14:paraId="2C1F6F26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4CF7E10A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5C812D79" w14:textId="2E55286A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Environmental protection investment for every $10,000 revenue</w:t>
            </w:r>
          </w:p>
        </w:tc>
        <w:tc>
          <w:tcPr>
            <w:tcW w:w="882" w:type="dxa"/>
          </w:tcPr>
          <w:p w14:paraId="57C0D899" w14:textId="1316EBB5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62BA69ED" w14:textId="54B8FCA3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67C59B98" w14:textId="77777777" w:rsidTr="005A79C7">
        <w:tc>
          <w:tcPr>
            <w:tcW w:w="1519" w:type="dxa"/>
            <w:vMerge/>
          </w:tcPr>
          <w:p w14:paraId="24806237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6C449CC3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1F3EDB4E" w14:textId="4FC408AF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reduction on ‘THREE WASTES’</w:t>
            </w:r>
          </w:p>
        </w:tc>
        <w:tc>
          <w:tcPr>
            <w:tcW w:w="882" w:type="dxa"/>
          </w:tcPr>
          <w:p w14:paraId="35D834C7" w14:textId="20EF410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496FF98E" w14:textId="1C42483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5A79C7" w14:paraId="78664C75" w14:textId="77777777" w:rsidTr="005A79C7">
        <w:tc>
          <w:tcPr>
            <w:tcW w:w="1519" w:type="dxa"/>
            <w:vMerge/>
          </w:tcPr>
          <w:p w14:paraId="22EEFC59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4553ABE9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35F6F1B9" w14:textId="26EA60B1" w:rsidR="005A79C7" w:rsidRPr="00B949C6" w:rsidRDefault="005A79C7" w:rsidP="00622B1D">
            <w:pPr>
              <w:rPr>
                <w:color w:val="FF0000"/>
                <w:lang w:val="en-US"/>
              </w:rPr>
            </w:pPr>
            <w:r w:rsidRPr="00B949C6">
              <w:rPr>
                <w:color w:val="FF0000"/>
                <w:lang w:val="en-US"/>
              </w:rPr>
              <w:t>CO</w:t>
            </w:r>
            <w:r w:rsidRPr="00B949C6">
              <w:rPr>
                <w:color w:val="FF0000"/>
                <w:vertAlign w:val="subscript"/>
                <w:lang w:val="en-US"/>
              </w:rPr>
              <w:t>2</w:t>
            </w:r>
            <w:r w:rsidRPr="00B949C6">
              <w:rPr>
                <w:color w:val="FF0000"/>
                <w:lang w:val="en-US"/>
              </w:rPr>
              <w:t xml:space="preserve"> emission growth rate</w:t>
            </w:r>
          </w:p>
        </w:tc>
        <w:tc>
          <w:tcPr>
            <w:tcW w:w="882" w:type="dxa"/>
          </w:tcPr>
          <w:p w14:paraId="7CE9806E" w14:textId="549FEAE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82" w:type="dxa"/>
          </w:tcPr>
          <w:p w14:paraId="5DA40525" w14:textId="426D79E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4D9F1273" w14:textId="77777777" w:rsidTr="005A79C7">
        <w:tc>
          <w:tcPr>
            <w:tcW w:w="1519" w:type="dxa"/>
            <w:vMerge/>
          </w:tcPr>
          <w:p w14:paraId="0790138D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3D4AC331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782F06C3" w14:textId="2D0BEF2A" w:rsidR="005A79C7" w:rsidRDefault="005A79C7" w:rsidP="00622B1D">
            <w:pPr>
              <w:rPr>
                <w:lang w:val="en-US"/>
              </w:rPr>
            </w:pPr>
            <w:r w:rsidRPr="00B949C6">
              <w:rPr>
                <w:color w:val="FF0000"/>
                <w:lang w:val="en-US"/>
              </w:rPr>
              <w:t>Energy growth rate</w:t>
            </w:r>
          </w:p>
        </w:tc>
        <w:tc>
          <w:tcPr>
            <w:tcW w:w="882" w:type="dxa"/>
          </w:tcPr>
          <w:p w14:paraId="4B68900B" w14:textId="16F4985F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93.9</w:t>
            </w:r>
          </w:p>
        </w:tc>
        <w:tc>
          <w:tcPr>
            <w:tcW w:w="882" w:type="dxa"/>
          </w:tcPr>
          <w:p w14:paraId="3F23707C" w14:textId="24F0F80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5A79C7" w14:paraId="4354DEB0" w14:textId="77777777" w:rsidTr="005A79C7">
        <w:tc>
          <w:tcPr>
            <w:tcW w:w="1519" w:type="dxa"/>
            <w:vMerge/>
          </w:tcPr>
          <w:p w14:paraId="6A93919A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3A45BA41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20072C60" w14:textId="738E3C9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growth rate of number of specialists</w:t>
            </w:r>
          </w:p>
        </w:tc>
        <w:tc>
          <w:tcPr>
            <w:tcW w:w="882" w:type="dxa"/>
          </w:tcPr>
          <w:p w14:paraId="6D1BBD44" w14:textId="64F41895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4E3E33C5" w14:textId="056ACBDE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5A79C7" w14:paraId="6DB797DE" w14:textId="77777777" w:rsidTr="005A79C7">
        <w:tc>
          <w:tcPr>
            <w:tcW w:w="1519" w:type="dxa"/>
            <w:vMerge/>
          </w:tcPr>
          <w:p w14:paraId="29EFE2C6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72DBA1CA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6EDAB6BE" w14:textId="0EB4995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growth rate of R&amp;D funds</w:t>
            </w:r>
          </w:p>
        </w:tc>
        <w:tc>
          <w:tcPr>
            <w:tcW w:w="882" w:type="dxa"/>
          </w:tcPr>
          <w:p w14:paraId="0A37E009" w14:textId="401B52C3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57A19AAC" w14:textId="5C38CDB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5A79C7" w14:paraId="34BCB6EC" w14:textId="77777777" w:rsidTr="005A79C7">
        <w:tc>
          <w:tcPr>
            <w:tcW w:w="1519" w:type="dxa"/>
            <w:vMerge/>
          </w:tcPr>
          <w:p w14:paraId="374A0241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2D4552F4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578C1E3A" w14:textId="65AB729F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Ratio of cost on training staff to revenue</w:t>
            </w:r>
          </w:p>
        </w:tc>
        <w:tc>
          <w:tcPr>
            <w:tcW w:w="882" w:type="dxa"/>
          </w:tcPr>
          <w:p w14:paraId="6E27AC14" w14:textId="5EF092C7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93.6</w:t>
            </w:r>
          </w:p>
        </w:tc>
        <w:tc>
          <w:tcPr>
            <w:tcW w:w="882" w:type="dxa"/>
          </w:tcPr>
          <w:p w14:paraId="35706AC4" w14:textId="1C9A7FD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5A79C7" w14:paraId="27F2D256" w14:textId="77777777" w:rsidTr="005A79C7">
        <w:tc>
          <w:tcPr>
            <w:tcW w:w="1519" w:type="dxa"/>
            <w:vMerge/>
          </w:tcPr>
          <w:p w14:paraId="46C24DC8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272EC787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48A93FAA" w14:textId="20B29F4A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Green competitiveness</w:t>
            </w:r>
          </w:p>
        </w:tc>
        <w:tc>
          <w:tcPr>
            <w:tcW w:w="882" w:type="dxa"/>
          </w:tcPr>
          <w:p w14:paraId="68977709" w14:textId="63768BA5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1FFC2A63" w14:textId="03016BF6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5A79C7" w14:paraId="23175416" w14:textId="77777777" w:rsidTr="005A79C7">
        <w:tc>
          <w:tcPr>
            <w:tcW w:w="1519" w:type="dxa"/>
            <w:vMerge/>
          </w:tcPr>
          <w:p w14:paraId="297BF3D4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 w:val="restart"/>
          </w:tcPr>
          <w:p w14:paraId="1345C38A" w14:textId="7BFFE38F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Development coordination of a company (how well a company doing in welfare of staffs, health care and so on)</w:t>
            </w:r>
          </w:p>
        </w:tc>
        <w:tc>
          <w:tcPr>
            <w:tcW w:w="6411" w:type="dxa"/>
          </w:tcPr>
          <w:p w14:paraId="766B4F75" w14:textId="28F1A639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Investment elastic coefficient of annual output value</w:t>
            </w:r>
          </w:p>
        </w:tc>
        <w:tc>
          <w:tcPr>
            <w:tcW w:w="882" w:type="dxa"/>
          </w:tcPr>
          <w:p w14:paraId="46DDA1F9" w14:textId="2651391A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83.3</w:t>
            </w:r>
          </w:p>
        </w:tc>
        <w:tc>
          <w:tcPr>
            <w:tcW w:w="882" w:type="dxa"/>
          </w:tcPr>
          <w:p w14:paraId="0DD442E7" w14:textId="15BE76B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27473EA8" w14:textId="77777777" w:rsidTr="005A79C7">
        <w:tc>
          <w:tcPr>
            <w:tcW w:w="1519" w:type="dxa"/>
            <w:vMerge/>
          </w:tcPr>
          <w:p w14:paraId="5101A45C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470B4B7E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175BF419" w14:textId="296D1810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Ratio of number of managers to number of staff</w:t>
            </w:r>
          </w:p>
        </w:tc>
        <w:tc>
          <w:tcPr>
            <w:tcW w:w="882" w:type="dxa"/>
          </w:tcPr>
          <w:p w14:paraId="53B845E6" w14:textId="48EDDD78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3DB015F5" w14:textId="3F9BB695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17FE6AFA" w14:textId="77777777" w:rsidTr="005A79C7">
        <w:tc>
          <w:tcPr>
            <w:tcW w:w="1519" w:type="dxa"/>
            <w:vMerge/>
          </w:tcPr>
          <w:p w14:paraId="733B8706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4DB7E2C5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2283877E" w14:textId="35A495B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Regional contribution</w:t>
            </w:r>
          </w:p>
        </w:tc>
        <w:tc>
          <w:tcPr>
            <w:tcW w:w="882" w:type="dxa"/>
          </w:tcPr>
          <w:p w14:paraId="435EC973" w14:textId="563FAB95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2AF1C424" w14:textId="5F5E653D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3CB3388E" w14:textId="77777777" w:rsidTr="005A79C7">
        <w:tc>
          <w:tcPr>
            <w:tcW w:w="1519" w:type="dxa"/>
            <w:vMerge/>
          </w:tcPr>
          <w:p w14:paraId="165AC0C1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32A16DFA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7604DCB2" w14:textId="367F39A7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percentage of staff having medical insurance</w:t>
            </w:r>
          </w:p>
        </w:tc>
        <w:tc>
          <w:tcPr>
            <w:tcW w:w="882" w:type="dxa"/>
          </w:tcPr>
          <w:p w14:paraId="4276F747" w14:textId="74634F2C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82" w:type="dxa"/>
          </w:tcPr>
          <w:p w14:paraId="33938071" w14:textId="26631706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00C0E67C" w14:textId="77777777" w:rsidTr="005A79C7">
        <w:tc>
          <w:tcPr>
            <w:tcW w:w="1519" w:type="dxa"/>
            <w:vMerge/>
          </w:tcPr>
          <w:p w14:paraId="428D80B1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498EEFBA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0B8F7BDB" w14:textId="6421282D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ability to control the level of ‘THREE WASTES’</w:t>
            </w:r>
          </w:p>
        </w:tc>
        <w:tc>
          <w:tcPr>
            <w:tcW w:w="882" w:type="dxa"/>
          </w:tcPr>
          <w:p w14:paraId="3CD326F4" w14:textId="7A6DCBE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1A8F2666" w14:textId="68F93E2D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6A565EA2" w14:textId="77777777" w:rsidTr="005A79C7">
        <w:tc>
          <w:tcPr>
            <w:tcW w:w="1519" w:type="dxa"/>
            <w:vMerge/>
          </w:tcPr>
          <w:p w14:paraId="0356C4D8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32CA42E0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14745763" w14:textId="65FD0EDF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ability to reduce CO</w:t>
            </w:r>
            <w:r w:rsidRPr="004F1AA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emission</w:t>
            </w:r>
          </w:p>
        </w:tc>
        <w:tc>
          <w:tcPr>
            <w:tcW w:w="882" w:type="dxa"/>
          </w:tcPr>
          <w:p w14:paraId="50DF15C5" w14:textId="3E99047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4E493A82" w14:textId="0B8A39F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5A79C7" w14:paraId="53F7E074" w14:textId="77777777" w:rsidTr="005A79C7">
        <w:tc>
          <w:tcPr>
            <w:tcW w:w="1519" w:type="dxa"/>
            <w:vMerge/>
          </w:tcPr>
          <w:p w14:paraId="0E796770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6281ED75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2D7F7D11" w14:textId="5323BCE3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Strategy to be environmentally friendly</w:t>
            </w:r>
          </w:p>
        </w:tc>
        <w:tc>
          <w:tcPr>
            <w:tcW w:w="882" w:type="dxa"/>
          </w:tcPr>
          <w:p w14:paraId="1F57B20F" w14:textId="7A448E72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0EEDCDAB" w14:textId="1952FA44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6EE0DCB9" w14:textId="77777777" w:rsidTr="005A79C7">
        <w:tc>
          <w:tcPr>
            <w:tcW w:w="1519" w:type="dxa"/>
            <w:vMerge/>
          </w:tcPr>
          <w:p w14:paraId="676A98FB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7F7BC306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49F5C852" w14:textId="27BA84B1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completeness of management strategies</w:t>
            </w:r>
          </w:p>
        </w:tc>
        <w:tc>
          <w:tcPr>
            <w:tcW w:w="882" w:type="dxa"/>
          </w:tcPr>
          <w:p w14:paraId="5463CD01" w14:textId="07ADEDBD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7512D777" w14:textId="0256BB80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70DBA393" w14:textId="77777777" w:rsidTr="005A79C7">
        <w:tc>
          <w:tcPr>
            <w:tcW w:w="1519" w:type="dxa"/>
            <w:vMerge/>
          </w:tcPr>
          <w:p w14:paraId="4380A602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396D7DDB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38822050" w14:textId="6827F919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 xml:space="preserve">Creativity </w:t>
            </w:r>
          </w:p>
        </w:tc>
        <w:tc>
          <w:tcPr>
            <w:tcW w:w="882" w:type="dxa"/>
          </w:tcPr>
          <w:p w14:paraId="416E5DF6" w14:textId="7E5820CB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731E6A29" w14:textId="13BC7F5A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5A79C7" w14:paraId="4BF00AD3" w14:textId="77777777" w:rsidTr="005A79C7">
        <w:tc>
          <w:tcPr>
            <w:tcW w:w="1519" w:type="dxa"/>
            <w:vMerge/>
          </w:tcPr>
          <w:p w14:paraId="351F21D5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1537" w:type="dxa"/>
            <w:vMerge/>
          </w:tcPr>
          <w:p w14:paraId="0661C3B8" w14:textId="77777777" w:rsidR="005A79C7" w:rsidRDefault="005A79C7" w:rsidP="00622B1D">
            <w:pPr>
              <w:rPr>
                <w:lang w:val="en-US"/>
              </w:rPr>
            </w:pPr>
          </w:p>
        </w:tc>
        <w:tc>
          <w:tcPr>
            <w:tcW w:w="6411" w:type="dxa"/>
          </w:tcPr>
          <w:p w14:paraId="6F9E2D6D" w14:textId="068CC827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The ability to react to emergency</w:t>
            </w:r>
          </w:p>
        </w:tc>
        <w:tc>
          <w:tcPr>
            <w:tcW w:w="882" w:type="dxa"/>
          </w:tcPr>
          <w:p w14:paraId="1A4AE6AE" w14:textId="0E232108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82" w:type="dxa"/>
          </w:tcPr>
          <w:p w14:paraId="2241A8A8" w14:textId="42177E09" w:rsidR="005A79C7" w:rsidRDefault="005A79C7" w:rsidP="00622B1D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</w:tbl>
    <w:p w14:paraId="001D678F" w14:textId="77777777" w:rsidR="00414328" w:rsidRDefault="00414328" w:rsidP="00094C6D">
      <w:pPr>
        <w:rPr>
          <w:lang w:val="en-US"/>
        </w:rPr>
      </w:pPr>
    </w:p>
    <w:p w14:paraId="201335D4" w14:textId="3957A0D4" w:rsidR="0027059A" w:rsidRDefault="0027059A" w:rsidP="00094C6D">
      <w:pPr>
        <w:rPr>
          <w:lang w:val="en-US"/>
        </w:rPr>
      </w:pPr>
    </w:p>
    <w:p w14:paraId="4A310393" w14:textId="094C6D29" w:rsidR="003C38F9" w:rsidRDefault="003C38F9" w:rsidP="00094C6D">
      <w:pPr>
        <w:rPr>
          <w:lang w:val="en-US"/>
        </w:rPr>
      </w:pPr>
      <w:r>
        <w:rPr>
          <w:lang w:val="en-US"/>
        </w:rPr>
        <w:t>By considering these criterions, we can construct the mathematical model. We are transforming the score and weight we get from each company into a judgmental matrix. We firstly breakdown the goal of sustainability into three criterions (table above). Here we are taking one of them, development status of a company, to illustrate</w:t>
      </w:r>
      <w:r w:rsidR="009076B0">
        <w:rPr>
          <w:lang w:val="en-US"/>
        </w:rPr>
        <w:t xml:space="preserve"> how the whole thing works</w:t>
      </w:r>
      <w:r>
        <w:rPr>
          <w:lang w:val="en-US"/>
        </w:rPr>
        <w:t>.</w:t>
      </w:r>
      <w:r w:rsidR="009076B0">
        <w:rPr>
          <w:lang w:val="en-US"/>
        </w:rPr>
        <w:t xml:space="preserve"> </w:t>
      </w:r>
    </w:p>
    <w:p w14:paraId="303F123D" w14:textId="1AFF88C2" w:rsidR="003C38F9" w:rsidRDefault="000F5ADE" w:rsidP="00094C6D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D999177" wp14:editId="0241379F">
            <wp:extent cx="5943600" cy="2703830"/>
            <wp:effectExtent l="0" t="0" r="0" b="127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495" w14:textId="7A6250B6" w:rsidR="000F5ADE" w:rsidRDefault="000F5ADE" w:rsidP="000F5ADE">
      <w:pPr>
        <w:rPr>
          <w:lang w:val="en-US"/>
        </w:rPr>
      </w:pPr>
      <w:r>
        <w:rPr>
          <w:lang w:val="en-US"/>
        </w:rPr>
        <w:t>Judgmental matrix</w:t>
      </w:r>
      <w:r w:rsidR="009D58E3">
        <w:rPr>
          <w:lang w:val="en-US"/>
        </w:rPr>
        <w:t xml:space="preserve"> for one criterion </w:t>
      </w:r>
      <w:r w:rsidR="009D58E3">
        <w:rPr>
          <w:rFonts w:hint="eastAsia"/>
          <w:lang w:val="en-US"/>
        </w:rPr>
        <w:t>(</w:t>
      </w:r>
      <w:r w:rsidR="009D58E3">
        <w:rPr>
          <w:lang w:val="en-US"/>
        </w:rPr>
        <w:t>call it A</w:t>
      </w:r>
      <w:r w:rsidR="009D58E3">
        <w:rPr>
          <w:rFonts w:hint="eastAsia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5ADE" w14:paraId="43D9AFBD" w14:textId="77777777" w:rsidTr="000F5ADE">
        <w:tc>
          <w:tcPr>
            <w:tcW w:w="1168" w:type="dxa"/>
          </w:tcPr>
          <w:p w14:paraId="7BB187FA" w14:textId="5FA36320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 xml:space="preserve">Goal </w:t>
            </w:r>
          </w:p>
        </w:tc>
        <w:tc>
          <w:tcPr>
            <w:tcW w:w="1168" w:type="dxa"/>
          </w:tcPr>
          <w:p w14:paraId="64BA78BB" w14:textId="53B0E254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169" w:type="dxa"/>
          </w:tcPr>
          <w:p w14:paraId="60B681F6" w14:textId="750BFBBB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69" w:type="dxa"/>
          </w:tcPr>
          <w:p w14:paraId="54A4A703" w14:textId="1035F843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169" w:type="dxa"/>
          </w:tcPr>
          <w:p w14:paraId="4BA80677" w14:textId="6F3C0A58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69" w:type="dxa"/>
          </w:tcPr>
          <w:p w14:paraId="080CDE0C" w14:textId="71885561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1169" w:type="dxa"/>
          </w:tcPr>
          <w:p w14:paraId="70AF2B87" w14:textId="4018049C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1169" w:type="dxa"/>
          </w:tcPr>
          <w:p w14:paraId="0B25CA97" w14:textId="5FD49EDC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</w:tr>
      <w:tr w:rsidR="000F5ADE" w14:paraId="42878A58" w14:textId="77777777" w:rsidTr="000F5ADE">
        <w:tc>
          <w:tcPr>
            <w:tcW w:w="1168" w:type="dxa"/>
          </w:tcPr>
          <w:p w14:paraId="1137B7EF" w14:textId="60038A2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168" w:type="dxa"/>
          </w:tcPr>
          <w:p w14:paraId="2198103C" w14:textId="73C951D5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W1/W1</w:t>
            </w:r>
          </w:p>
        </w:tc>
        <w:tc>
          <w:tcPr>
            <w:tcW w:w="1169" w:type="dxa"/>
          </w:tcPr>
          <w:p w14:paraId="61B3A16A" w14:textId="5F0384FE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W1/W2</w:t>
            </w:r>
          </w:p>
        </w:tc>
        <w:tc>
          <w:tcPr>
            <w:tcW w:w="1169" w:type="dxa"/>
          </w:tcPr>
          <w:p w14:paraId="4344549F" w14:textId="3E179B71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W1/W3</w:t>
            </w:r>
          </w:p>
        </w:tc>
        <w:tc>
          <w:tcPr>
            <w:tcW w:w="1169" w:type="dxa"/>
          </w:tcPr>
          <w:p w14:paraId="2F6F2DEE" w14:textId="34940CE5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W1/W4</w:t>
            </w:r>
          </w:p>
        </w:tc>
        <w:tc>
          <w:tcPr>
            <w:tcW w:w="1169" w:type="dxa"/>
          </w:tcPr>
          <w:p w14:paraId="5741D8F4" w14:textId="60D32A2D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W1/W5</w:t>
            </w:r>
          </w:p>
        </w:tc>
        <w:tc>
          <w:tcPr>
            <w:tcW w:w="1169" w:type="dxa"/>
          </w:tcPr>
          <w:p w14:paraId="142CEC26" w14:textId="1CDAC63D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W1/W6</w:t>
            </w:r>
          </w:p>
        </w:tc>
        <w:tc>
          <w:tcPr>
            <w:tcW w:w="1169" w:type="dxa"/>
          </w:tcPr>
          <w:p w14:paraId="1A6C29AD" w14:textId="199805DC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W1/W7</w:t>
            </w:r>
          </w:p>
        </w:tc>
      </w:tr>
      <w:tr w:rsidR="000F5ADE" w14:paraId="37CB3A0E" w14:textId="77777777" w:rsidTr="000F5ADE">
        <w:tc>
          <w:tcPr>
            <w:tcW w:w="1168" w:type="dxa"/>
          </w:tcPr>
          <w:p w14:paraId="64D32A28" w14:textId="431D22D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68" w:type="dxa"/>
          </w:tcPr>
          <w:p w14:paraId="140538B8" w14:textId="0C572B9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W2/W1</w:t>
            </w:r>
          </w:p>
        </w:tc>
        <w:tc>
          <w:tcPr>
            <w:tcW w:w="1169" w:type="dxa"/>
          </w:tcPr>
          <w:p w14:paraId="275DABCF" w14:textId="10D797B7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W2/W2</w:t>
            </w:r>
          </w:p>
        </w:tc>
        <w:tc>
          <w:tcPr>
            <w:tcW w:w="1169" w:type="dxa"/>
          </w:tcPr>
          <w:p w14:paraId="4F94EA2E" w14:textId="2036D838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W2/W3</w:t>
            </w:r>
          </w:p>
        </w:tc>
        <w:tc>
          <w:tcPr>
            <w:tcW w:w="1169" w:type="dxa"/>
          </w:tcPr>
          <w:p w14:paraId="1EE8D994" w14:textId="0404FC07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W2/W4</w:t>
            </w:r>
          </w:p>
        </w:tc>
        <w:tc>
          <w:tcPr>
            <w:tcW w:w="1169" w:type="dxa"/>
          </w:tcPr>
          <w:p w14:paraId="65EFC7B3" w14:textId="798FEBDF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W2/W5</w:t>
            </w:r>
          </w:p>
        </w:tc>
        <w:tc>
          <w:tcPr>
            <w:tcW w:w="1169" w:type="dxa"/>
          </w:tcPr>
          <w:p w14:paraId="3ACCFC10" w14:textId="38EA43EB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W2/W6</w:t>
            </w:r>
          </w:p>
        </w:tc>
        <w:tc>
          <w:tcPr>
            <w:tcW w:w="1169" w:type="dxa"/>
          </w:tcPr>
          <w:p w14:paraId="64EECA13" w14:textId="230C91B4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W2/W7</w:t>
            </w:r>
          </w:p>
        </w:tc>
      </w:tr>
      <w:tr w:rsidR="000F5ADE" w14:paraId="76D0B7B4" w14:textId="77777777" w:rsidTr="000F5ADE">
        <w:tc>
          <w:tcPr>
            <w:tcW w:w="1168" w:type="dxa"/>
          </w:tcPr>
          <w:p w14:paraId="0A7F0E4B" w14:textId="4CB7174F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168" w:type="dxa"/>
          </w:tcPr>
          <w:p w14:paraId="4754199B" w14:textId="19AEC6D9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W3/W1</w:t>
            </w:r>
          </w:p>
        </w:tc>
        <w:tc>
          <w:tcPr>
            <w:tcW w:w="1169" w:type="dxa"/>
          </w:tcPr>
          <w:p w14:paraId="0067184B" w14:textId="101868A9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W3/W2</w:t>
            </w:r>
          </w:p>
        </w:tc>
        <w:tc>
          <w:tcPr>
            <w:tcW w:w="1169" w:type="dxa"/>
          </w:tcPr>
          <w:p w14:paraId="0E1BA594" w14:textId="681FA36D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W3/W3</w:t>
            </w:r>
          </w:p>
        </w:tc>
        <w:tc>
          <w:tcPr>
            <w:tcW w:w="1169" w:type="dxa"/>
          </w:tcPr>
          <w:p w14:paraId="55ABD850" w14:textId="44EA6AB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W3/W4</w:t>
            </w:r>
          </w:p>
        </w:tc>
        <w:tc>
          <w:tcPr>
            <w:tcW w:w="1169" w:type="dxa"/>
          </w:tcPr>
          <w:p w14:paraId="3C964A17" w14:textId="693230F9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W3/W5</w:t>
            </w:r>
          </w:p>
        </w:tc>
        <w:tc>
          <w:tcPr>
            <w:tcW w:w="1169" w:type="dxa"/>
          </w:tcPr>
          <w:p w14:paraId="6CA515EA" w14:textId="2FAC3C75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W3/W6</w:t>
            </w:r>
          </w:p>
        </w:tc>
        <w:tc>
          <w:tcPr>
            <w:tcW w:w="1169" w:type="dxa"/>
          </w:tcPr>
          <w:p w14:paraId="1446AFBE" w14:textId="25A08C7F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W3/W7</w:t>
            </w:r>
          </w:p>
        </w:tc>
      </w:tr>
      <w:tr w:rsidR="000F5ADE" w14:paraId="715D6857" w14:textId="77777777" w:rsidTr="000F5ADE">
        <w:tc>
          <w:tcPr>
            <w:tcW w:w="1168" w:type="dxa"/>
          </w:tcPr>
          <w:p w14:paraId="4024709F" w14:textId="2DFE1E6B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68" w:type="dxa"/>
          </w:tcPr>
          <w:p w14:paraId="510163E5" w14:textId="176D4D58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W4/W1</w:t>
            </w:r>
          </w:p>
        </w:tc>
        <w:tc>
          <w:tcPr>
            <w:tcW w:w="1169" w:type="dxa"/>
          </w:tcPr>
          <w:p w14:paraId="3D6223C1" w14:textId="427E6F65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W4/W2</w:t>
            </w:r>
          </w:p>
        </w:tc>
        <w:tc>
          <w:tcPr>
            <w:tcW w:w="1169" w:type="dxa"/>
          </w:tcPr>
          <w:p w14:paraId="79027B9A" w14:textId="5E16DBFC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W4/W3</w:t>
            </w:r>
          </w:p>
        </w:tc>
        <w:tc>
          <w:tcPr>
            <w:tcW w:w="1169" w:type="dxa"/>
          </w:tcPr>
          <w:p w14:paraId="6F4CB0A3" w14:textId="461B93DD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W4/W4</w:t>
            </w:r>
          </w:p>
        </w:tc>
        <w:tc>
          <w:tcPr>
            <w:tcW w:w="1169" w:type="dxa"/>
          </w:tcPr>
          <w:p w14:paraId="6C215A6B" w14:textId="130356C2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W4/W5</w:t>
            </w:r>
          </w:p>
        </w:tc>
        <w:tc>
          <w:tcPr>
            <w:tcW w:w="1169" w:type="dxa"/>
          </w:tcPr>
          <w:p w14:paraId="5696A8CA" w14:textId="1F329B20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W4/W6</w:t>
            </w:r>
          </w:p>
        </w:tc>
        <w:tc>
          <w:tcPr>
            <w:tcW w:w="1169" w:type="dxa"/>
          </w:tcPr>
          <w:p w14:paraId="6CD63934" w14:textId="195587D7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W4/W7</w:t>
            </w:r>
          </w:p>
        </w:tc>
      </w:tr>
      <w:tr w:rsidR="000F5ADE" w14:paraId="0C796636" w14:textId="77777777" w:rsidTr="000F5ADE">
        <w:tc>
          <w:tcPr>
            <w:tcW w:w="1168" w:type="dxa"/>
          </w:tcPr>
          <w:p w14:paraId="2778B38A" w14:textId="56F235E7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1168" w:type="dxa"/>
          </w:tcPr>
          <w:p w14:paraId="5C8C7831" w14:textId="15929073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W5/W1</w:t>
            </w:r>
          </w:p>
        </w:tc>
        <w:tc>
          <w:tcPr>
            <w:tcW w:w="1169" w:type="dxa"/>
          </w:tcPr>
          <w:p w14:paraId="13EBDF72" w14:textId="7C2B1927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W5/W2</w:t>
            </w:r>
          </w:p>
        </w:tc>
        <w:tc>
          <w:tcPr>
            <w:tcW w:w="1169" w:type="dxa"/>
          </w:tcPr>
          <w:p w14:paraId="5AE7E49D" w14:textId="72C61CB4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W5/W3</w:t>
            </w:r>
          </w:p>
        </w:tc>
        <w:tc>
          <w:tcPr>
            <w:tcW w:w="1169" w:type="dxa"/>
          </w:tcPr>
          <w:p w14:paraId="0D3A50D3" w14:textId="72C172FB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W5/W4</w:t>
            </w:r>
          </w:p>
        </w:tc>
        <w:tc>
          <w:tcPr>
            <w:tcW w:w="1169" w:type="dxa"/>
          </w:tcPr>
          <w:p w14:paraId="113B76D0" w14:textId="702A390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W5/W5</w:t>
            </w:r>
          </w:p>
        </w:tc>
        <w:tc>
          <w:tcPr>
            <w:tcW w:w="1169" w:type="dxa"/>
          </w:tcPr>
          <w:p w14:paraId="3149B9F8" w14:textId="0C5F9507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W5/W6</w:t>
            </w:r>
          </w:p>
        </w:tc>
        <w:tc>
          <w:tcPr>
            <w:tcW w:w="1169" w:type="dxa"/>
          </w:tcPr>
          <w:p w14:paraId="74701F9B" w14:textId="1CBA3FE5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W5/W7</w:t>
            </w:r>
          </w:p>
        </w:tc>
      </w:tr>
      <w:tr w:rsidR="000F5ADE" w14:paraId="09D1FDCB" w14:textId="77777777" w:rsidTr="000F5ADE">
        <w:tc>
          <w:tcPr>
            <w:tcW w:w="1168" w:type="dxa"/>
          </w:tcPr>
          <w:p w14:paraId="2852E47C" w14:textId="296CC47C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1168" w:type="dxa"/>
          </w:tcPr>
          <w:p w14:paraId="0F142BBD" w14:textId="075673F6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W6/W1</w:t>
            </w:r>
          </w:p>
        </w:tc>
        <w:tc>
          <w:tcPr>
            <w:tcW w:w="1169" w:type="dxa"/>
          </w:tcPr>
          <w:p w14:paraId="13DE981A" w14:textId="63E20245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W6/W2</w:t>
            </w:r>
          </w:p>
        </w:tc>
        <w:tc>
          <w:tcPr>
            <w:tcW w:w="1169" w:type="dxa"/>
          </w:tcPr>
          <w:p w14:paraId="5D7DD7E3" w14:textId="6EA916C6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W6/W3</w:t>
            </w:r>
          </w:p>
        </w:tc>
        <w:tc>
          <w:tcPr>
            <w:tcW w:w="1169" w:type="dxa"/>
          </w:tcPr>
          <w:p w14:paraId="3FD01361" w14:textId="152EF942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W6/W4</w:t>
            </w:r>
          </w:p>
        </w:tc>
        <w:tc>
          <w:tcPr>
            <w:tcW w:w="1169" w:type="dxa"/>
          </w:tcPr>
          <w:p w14:paraId="2C844A01" w14:textId="3E815EF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W6/W5</w:t>
            </w:r>
          </w:p>
        </w:tc>
        <w:tc>
          <w:tcPr>
            <w:tcW w:w="1169" w:type="dxa"/>
          </w:tcPr>
          <w:p w14:paraId="6A17D311" w14:textId="2A3ADA9B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W6/W6</w:t>
            </w:r>
          </w:p>
        </w:tc>
        <w:tc>
          <w:tcPr>
            <w:tcW w:w="1169" w:type="dxa"/>
          </w:tcPr>
          <w:p w14:paraId="2F0910B0" w14:textId="4E595A7D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W6/W7</w:t>
            </w:r>
          </w:p>
        </w:tc>
      </w:tr>
      <w:tr w:rsidR="000F5ADE" w14:paraId="5C894E25" w14:textId="77777777" w:rsidTr="000F5ADE">
        <w:tc>
          <w:tcPr>
            <w:tcW w:w="1168" w:type="dxa"/>
          </w:tcPr>
          <w:p w14:paraId="5801FDA8" w14:textId="2B2DBC7F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1168" w:type="dxa"/>
          </w:tcPr>
          <w:p w14:paraId="5F6CF69D" w14:textId="2E75A104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W7/W1</w:t>
            </w:r>
          </w:p>
        </w:tc>
        <w:tc>
          <w:tcPr>
            <w:tcW w:w="1169" w:type="dxa"/>
          </w:tcPr>
          <w:p w14:paraId="723DC40B" w14:textId="7E5DB0BB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W7/W2</w:t>
            </w:r>
          </w:p>
        </w:tc>
        <w:tc>
          <w:tcPr>
            <w:tcW w:w="1169" w:type="dxa"/>
          </w:tcPr>
          <w:p w14:paraId="4696C020" w14:textId="38D4730E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W7/W3</w:t>
            </w:r>
          </w:p>
        </w:tc>
        <w:tc>
          <w:tcPr>
            <w:tcW w:w="1169" w:type="dxa"/>
          </w:tcPr>
          <w:p w14:paraId="20555548" w14:textId="047A1A0A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W7/W4</w:t>
            </w:r>
          </w:p>
        </w:tc>
        <w:tc>
          <w:tcPr>
            <w:tcW w:w="1169" w:type="dxa"/>
          </w:tcPr>
          <w:p w14:paraId="04B573D7" w14:textId="38CCBF21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W7/W5</w:t>
            </w:r>
          </w:p>
        </w:tc>
        <w:tc>
          <w:tcPr>
            <w:tcW w:w="1169" w:type="dxa"/>
          </w:tcPr>
          <w:p w14:paraId="4029B9ED" w14:textId="360425CE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W7/W6</w:t>
            </w:r>
          </w:p>
        </w:tc>
        <w:tc>
          <w:tcPr>
            <w:tcW w:w="1169" w:type="dxa"/>
          </w:tcPr>
          <w:p w14:paraId="1BCE8321" w14:textId="1DE3CCAF" w:rsidR="000F5ADE" w:rsidRDefault="000F5ADE" w:rsidP="000F5ADE">
            <w:pPr>
              <w:rPr>
                <w:lang w:val="en-US"/>
              </w:rPr>
            </w:pPr>
            <w:r>
              <w:rPr>
                <w:lang w:val="en-US"/>
              </w:rPr>
              <w:t>W7/W7</w:t>
            </w:r>
          </w:p>
        </w:tc>
      </w:tr>
    </w:tbl>
    <w:p w14:paraId="11475598" w14:textId="582B25ED" w:rsidR="000F5ADE" w:rsidRDefault="000F5ADE" w:rsidP="000F5ADE">
      <w:pPr>
        <w:rPr>
          <w:lang w:val="en-US"/>
        </w:rPr>
      </w:pPr>
    </w:p>
    <w:p w14:paraId="0A5AE9FD" w14:textId="5CCF502C" w:rsidR="000F5ADE" w:rsidRDefault="000F5ADE" w:rsidP="000F5ADE">
      <w:pPr>
        <w:rPr>
          <w:lang w:val="en-US"/>
        </w:rPr>
      </w:pPr>
    </w:p>
    <w:p w14:paraId="184389D8" w14:textId="075CA373" w:rsidR="000F5ADE" w:rsidRDefault="00B949C6" w:rsidP="000F5ADE">
      <w:pPr>
        <w:rPr>
          <w:lang w:val="en-US"/>
        </w:rPr>
      </w:pPr>
      <w:r>
        <w:rPr>
          <w:lang w:val="en-US"/>
        </w:rPr>
        <w:t>For every criterion, if we are going to compare multiple company then we are generating a matrix representing the ratio of the score for one criterion again. Taking criterion one as an example here.</w:t>
      </w:r>
      <w:r w:rsidR="009D58E3">
        <w:rPr>
          <w:lang w:val="en-US"/>
        </w:rPr>
        <w:t xml:space="preserve"> (Call it B1 and </w:t>
      </w:r>
      <w:proofErr w:type="spellStart"/>
      <w:r w:rsidR="009D58E3">
        <w:rPr>
          <w:lang w:val="en-US"/>
        </w:rPr>
        <w:t>similiarly</w:t>
      </w:r>
      <w:proofErr w:type="spellEnd"/>
      <w:r w:rsidR="009D58E3">
        <w:rPr>
          <w:lang w:val="en-US"/>
        </w:rPr>
        <w:t xml:space="preserve"> Bn for criteria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9C6" w14:paraId="3821B9C7" w14:textId="77777777" w:rsidTr="00B949C6">
        <w:tc>
          <w:tcPr>
            <w:tcW w:w="3116" w:type="dxa"/>
          </w:tcPr>
          <w:p w14:paraId="0C4D1DE0" w14:textId="7DC26890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Criterion 1</w:t>
            </w:r>
          </w:p>
        </w:tc>
        <w:tc>
          <w:tcPr>
            <w:tcW w:w="3117" w:type="dxa"/>
          </w:tcPr>
          <w:p w14:paraId="057FD592" w14:textId="6AEE42CD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Company 1</w:t>
            </w:r>
          </w:p>
        </w:tc>
        <w:tc>
          <w:tcPr>
            <w:tcW w:w="3117" w:type="dxa"/>
          </w:tcPr>
          <w:p w14:paraId="1431088D" w14:textId="420F47B5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Company 2</w:t>
            </w:r>
          </w:p>
        </w:tc>
      </w:tr>
      <w:tr w:rsidR="00B949C6" w14:paraId="3C2A9DE9" w14:textId="77777777" w:rsidTr="00B949C6">
        <w:tc>
          <w:tcPr>
            <w:tcW w:w="3116" w:type="dxa"/>
          </w:tcPr>
          <w:p w14:paraId="00E0D5BF" w14:textId="04AD4EF7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Company 1</w:t>
            </w:r>
          </w:p>
        </w:tc>
        <w:tc>
          <w:tcPr>
            <w:tcW w:w="3117" w:type="dxa"/>
          </w:tcPr>
          <w:p w14:paraId="4C74BAAE" w14:textId="27662551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Score1/Score 1</w:t>
            </w:r>
          </w:p>
        </w:tc>
        <w:tc>
          <w:tcPr>
            <w:tcW w:w="3117" w:type="dxa"/>
          </w:tcPr>
          <w:p w14:paraId="352A8B31" w14:textId="47C2C97E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Score1/Score 2</w:t>
            </w:r>
          </w:p>
        </w:tc>
      </w:tr>
      <w:tr w:rsidR="00B949C6" w14:paraId="39AE2E57" w14:textId="77777777" w:rsidTr="00B949C6">
        <w:tc>
          <w:tcPr>
            <w:tcW w:w="3116" w:type="dxa"/>
          </w:tcPr>
          <w:p w14:paraId="49F8B595" w14:textId="2D3918F6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Company 2</w:t>
            </w:r>
          </w:p>
        </w:tc>
        <w:tc>
          <w:tcPr>
            <w:tcW w:w="3117" w:type="dxa"/>
          </w:tcPr>
          <w:p w14:paraId="655AE8F9" w14:textId="5E8084D7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Score2/Score 1</w:t>
            </w:r>
          </w:p>
        </w:tc>
        <w:tc>
          <w:tcPr>
            <w:tcW w:w="3117" w:type="dxa"/>
          </w:tcPr>
          <w:p w14:paraId="6BA87C1C" w14:textId="36CC8FBE" w:rsidR="00B949C6" w:rsidRDefault="00B949C6" w:rsidP="000F5ADE">
            <w:pPr>
              <w:rPr>
                <w:lang w:val="en-US"/>
              </w:rPr>
            </w:pPr>
            <w:r>
              <w:rPr>
                <w:lang w:val="en-US"/>
              </w:rPr>
              <w:t>Score2/Score 2</w:t>
            </w:r>
          </w:p>
        </w:tc>
      </w:tr>
    </w:tbl>
    <w:p w14:paraId="6B188028" w14:textId="3268796E" w:rsidR="00B949C6" w:rsidRDefault="00B949C6" w:rsidP="000F5ADE">
      <w:pPr>
        <w:rPr>
          <w:lang w:val="en-US"/>
        </w:rPr>
      </w:pPr>
    </w:p>
    <w:p w14:paraId="6D074ABA" w14:textId="4BCAA347" w:rsidR="001365C4" w:rsidRDefault="001365C4" w:rsidP="000F5ADE">
      <w:pPr>
        <w:rPr>
          <w:lang w:val="en-US"/>
        </w:rPr>
      </w:pPr>
    </w:p>
    <w:p w14:paraId="37E6AF3D" w14:textId="27DD85D6" w:rsidR="001365C4" w:rsidRDefault="001365C4" w:rsidP="000F5ADE">
      <w:pPr>
        <w:rPr>
          <w:lang w:val="en-US"/>
        </w:rPr>
      </w:pPr>
    </w:p>
    <w:p w14:paraId="786431F0" w14:textId="36DCC42A" w:rsidR="001365C4" w:rsidRDefault="001365C4" w:rsidP="000F5ADE">
      <w:pPr>
        <w:rPr>
          <w:lang w:val="en-US"/>
        </w:rPr>
      </w:pPr>
    </w:p>
    <w:p w14:paraId="4E5E6263" w14:textId="15F155B8" w:rsidR="001365C4" w:rsidRDefault="001365C4" w:rsidP="000F5ADE">
      <w:pPr>
        <w:rPr>
          <w:lang w:val="en-US"/>
        </w:rPr>
      </w:pPr>
    </w:p>
    <w:p w14:paraId="7ED734FD" w14:textId="17D0B0BA" w:rsidR="00B949C6" w:rsidRDefault="009D58E3" w:rsidP="000F5ADE">
      <w:pPr>
        <w:rPr>
          <w:lang w:val="en-US"/>
        </w:rPr>
      </w:pPr>
      <w:r>
        <w:rPr>
          <w:lang w:val="en-US"/>
        </w:rPr>
        <w:lastRenderedPageBreak/>
        <w:t xml:space="preserve">A </w:t>
      </w:r>
      <w:r w:rsidRPr="009D58E3">
        <w:rPr>
          <w:lang w:val="en-US"/>
        </w:rPr>
        <w:sym w:font="Wingdings" w:char="F0E0"/>
      </w:r>
      <w:r>
        <w:rPr>
          <w:lang w:val="en-US"/>
        </w:rPr>
        <w:t>(Normalizing the column vector of the matrix) A’</w:t>
      </w:r>
      <w:r w:rsidRPr="009D58E3">
        <w:rPr>
          <w:lang w:val="en-US"/>
        </w:rPr>
        <w:sym w:font="Wingdings" w:char="F0E0"/>
      </w:r>
      <w:r>
        <w:rPr>
          <w:lang w:val="en-US"/>
        </w:rPr>
        <w:t xml:space="preserve">sum all elements in a row to become a nx1 matrix </w:t>
      </w:r>
      <w:r w:rsidRPr="009D58E3">
        <w:rPr>
          <w:lang w:val="en-US"/>
        </w:rPr>
        <w:sym w:font="Wingdings" w:char="F0E0"/>
      </w:r>
      <w:r>
        <w:rPr>
          <w:lang w:val="en-US"/>
        </w:rPr>
        <w:t xml:space="preserve"> normalizing the matrix again to get W</w:t>
      </w:r>
      <w:r w:rsidRPr="009D58E3">
        <w:rPr>
          <w:vertAlign w:val="subscript"/>
          <w:lang w:val="en-US"/>
        </w:rPr>
        <w:t>0</w:t>
      </w:r>
      <w:r>
        <w:rPr>
          <w:lang w:val="en-US"/>
        </w:rPr>
        <w:t xml:space="preserve"> (nx1 matrix)</w:t>
      </w:r>
    </w:p>
    <w:p w14:paraId="3C189C26" w14:textId="172B29B6" w:rsidR="009D58E3" w:rsidRDefault="009D58E3" w:rsidP="000F5ADE">
      <w:pPr>
        <w:rPr>
          <w:lang w:val="en-US"/>
        </w:rPr>
      </w:pPr>
    </w:p>
    <w:p w14:paraId="6DEBDEAA" w14:textId="0CCA1EC4" w:rsidR="009D58E3" w:rsidRDefault="009D58E3" w:rsidP="000F5ADE">
      <w:pPr>
        <w:rPr>
          <w:lang w:val="en-US"/>
        </w:rPr>
      </w:pPr>
    </w:p>
    <w:p w14:paraId="410AF42F" w14:textId="5C4684A4" w:rsidR="009D58E3" w:rsidRDefault="009D58E3" w:rsidP="000F5ADE">
      <w:pPr>
        <w:rPr>
          <w:lang w:val="en-US"/>
        </w:rPr>
      </w:pPr>
    </w:p>
    <w:p w14:paraId="185B720E" w14:textId="07333AD6" w:rsidR="009D58E3" w:rsidRDefault="009D58E3" w:rsidP="000F5ADE">
      <w:pPr>
        <w:rPr>
          <w:lang w:val="en-US"/>
        </w:rPr>
      </w:pPr>
    </w:p>
    <w:p w14:paraId="5364DC9D" w14:textId="24C2ECAF" w:rsidR="009D58E3" w:rsidRDefault="009D58E3" w:rsidP="000F5ADE">
      <w:pPr>
        <w:rPr>
          <w:lang w:val="en-US"/>
        </w:rPr>
      </w:pPr>
      <w:r>
        <w:rPr>
          <w:lang w:val="en-US"/>
        </w:rPr>
        <w:t>For the matrix (B1-Bn), we can undergo the same process again</w:t>
      </w:r>
    </w:p>
    <w:p w14:paraId="33840860" w14:textId="51827563" w:rsidR="009D58E3" w:rsidRDefault="009D58E3" w:rsidP="009D58E3">
      <w:pPr>
        <w:rPr>
          <w:lang w:val="en-US"/>
        </w:rPr>
      </w:pPr>
      <w:r>
        <w:rPr>
          <w:lang w:val="en-US"/>
        </w:rPr>
        <w:t xml:space="preserve">B1 </w:t>
      </w:r>
      <w:r w:rsidRPr="009D58E3">
        <w:rPr>
          <w:lang w:val="en-US"/>
        </w:rPr>
        <w:sym w:font="Wingdings" w:char="F0E0"/>
      </w:r>
      <w:r>
        <w:rPr>
          <w:lang w:val="en-US"/>
        </w:rPr>
        <w:t>(Normalizing the column vector of the matrix) B1’</w:t>
      </w:r>
      <w:r w:rsidRPr="009D58E3">
        <w:rPr>
          <w:lang w:val="en-US"/>
        </w:rPr>
        <w:sym w:font="Wingdings" w:char="F0E0"/>
      </w:r>
      <w:r>
        <w:rPr>
          <w:lang w:val="en-US"/>
        </w:rPr>
        <w:t xml:space="preserve">sum all elements in a row to become a nx1 matrix </w:t>
      </w:r>
      <w:r w:rsidRPr="009D58E3">
        <w:rPr>
          <w:lang w:val="en-US"/>
        </w:rPr>
        <w:sym w:font="Wingdings" w:char="F0E0"/>
      </w:r>
      <w:r>
        <w:rPr>
          <w:lang w:val="en-US"/>
        </w:rPr>
        <w:t xml:space="preserve"> normalizing the matrix again to get W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(nx1 matrix)</w:t>
      </w:r>
    </w:p>
    <w:p w14:paraId="14DE29EA" w14:textId="29FAAC68" w:rsidR="009D58E3" w:rsidRDefault="009D58E3" w:rsidP="009D58E3">
      <w:pPr>
        <w:rPr>
          <w:lang w:val="en-US"/>
        </w:rPr>
      </w:pPr>
    </w:p>
    <w:p w14:paraId="2C13DF4B" w14:textId="55EEA2A8" w:rsidR="005A3C05" w:rsidRDefault="009D58E3" w:rsidP="009D58E3">
      <w:pPr>
        <w:rPr>
          <w:lang w:val="en-US"/>
        </w:rPr>
      </w:pPr>
      <w:r>
        <w:rPr>
          <w:lang w:val="en-US"/>
        </w:rPr>
        <w:t xml:space="preserve">For the other </w:t>
      </w:r>
      <w:r w:rsidR="005A3C05">
        <w:rPr>
          <w:lang w:val="en-US"/>
        </w:rPr>
        <w:t xml:space="preserve">matrices we can get </w:t>
      </w:r>
      <w:r w:rsidR="005A3C05" w:rsidRPr="005A3C05">
        <w:rPr>
          <w:lang w:val="en-US"/>
        </w:rPr>
        <w:t>W</w:t>
      </w:r>
      <w:r w:rsidR="005A3C05" w:rsidRPr="005A3C05">
        <w:rPr>
          <w:vertAlign w:val="subscript"/>
          <w:lang w:val="en-US"/>
        </w:rPr>
        <w:t>1</w:t>
      </w:r>
      <w:r w:rsidR="005A3C05">
        <w:rPr>
          <w:lang w:val="en-US"/>
        </w:rPr>
        <w:t>-</w:t>
      </w:r>
      <w:r w:rsidR="005A3C05" w:rsidRPr="005A3C05">
        <w:rPr>
          <w:lang w:val="en-US"/>
        </w:rPr>
        <w:t>W</w:t>
      </w:r>
      <w:r w:rsidR="005A3C05">
        <w:rPr>
          <w:vertAlign w:val="subscript"/>
          <w:lang w:val="en-US"/>
        </w:rPr>
        <w:t>n</w:t>
      </w:r>
      <w:r w:rsidR="005A3C05">
        <w:rPr>
          <w:lang w:val="en-US"/>
        </w:rPr>
        <w:t xml:space="preserve"> and we put them into a ‘box</w:t>
      </w:r>
      <w:proofErr w:type="gramStart"/>
      <w:r w:rsidR="005A3C05">
        <w:rPr>
          <w:lang w:val="en-US"/>
        </w:rPr>
        <w:t>’(</w:t>
      </w:r>
      <w:proofErr w:type="gramEnd"/>
      <w:r w:rsidR="005A3C05">
        <w:rPr>
          <w:lang w:val="en-US"/>
        </w:rPr>
        <w:t>larger matrix)</w:t>
      </w:r>
    </w:p>
    <w:p w14:paraId="3EE2F63A" w14:textId="240CD7D4" w:rsidR="005A3C05" w:rsidRDefault="005A3C05" w:rsidP="009D58E3">
      <w:pPr>
        <w:rPr>
          <w:lang w:val="en-US"/>
        </w:rPr>
      </w:pPr>
    </w:p>
    <w:p w14:paraId="1BC0A1CE" w14:textId="69362C58" w:rsidR="005A3C05" w:rsidRDefault="005A3C05" w:rsidP="009D58E3">
      <w:pPr>
        <w:rPr>
          <w:lang w:val="en-US"/>
        </w:rPr>
      </w:pPr>
      <w:r>
        <w:rPr>
          <w:lang w:val="en-US"/>
        </w:rPr>
        <w:t xml:space="preserve"> W = {W</w:t>
      </w:r>
      <w:r w:rsidRPr="005A3C05">
        <w:rPr>
          <w:vertAlign w:val="subscript"/>
          <w:lang w:val="en-US"/>
        </w:rPr>
        <w:t>1</w:t>
      </w:r>
      <w:r>
        <w:rPr>
          <w:lang w:val="en-US"/>
        </w:rPr>
        <w:t xml:space="preserve"> W</w:t>
      </w:r>
      <w:r w:rsidRPr="005A3C05">
        <w:rPr>
          <w:vertAlign w:val="subscript"/>
          <w:lang w:val="en-US"/>
        </w:rPr>
        <w:t>2</w:t>
      </w:r>
      <w:r>
        <w:rPr>
          <w:lang w:val="en-US"/>
        </w:rPr>
        <w:t xml:space="preserve"> W</w:t>
      </w:r>
      <w:r w:rsidRPr="005A3C05">
        <w:rPr>
          <w:vertAlign w:val="subscript"/>
          <w:lang w:val="en-US"/>
        </w:rPr>
        <w:t>3</w:t>
      </w:r>
      <w:r>
        <w:rPr>
          <w:lang w:val="en-US"/>
        </w:rPr>
        <w:t xml:space="preserve">… </w:t>
      </w:r>
      <w:proofErr w:type="spellStart"/>
      <w:r>
        <w:rPr>
          <w:lang w:val="en-US"/>
        </w:rPr>
        <w:t>W</w:t>
      </w:r>
      <w:r w:rsidRPr="005A3C05">
        <w:rPr>
          <w:vertAlign w:val="subscript"/>
          <w:lang w:val="en-US"/>
        </w:rPr>
        <w:t>n</w:t>
      </w:r>
      <w:proofErr w:type="spellEnd"/>
      <w:r>
        <w:rPr>
          <w:lang w:val="en-US"/>
        </w:rPr>
        <w:t>}</w:t>
      </w:r>
    </w:p>
    <w:p w14:paraId="2AAC6D7D" w14:textId="33F12961" w:rsidR="005A3C05" w:rsidRDefault="005A3C05" w:rsidP="009D58E3">
      <w:pPr>
        <w:rPr>
          <w:lang w:val="en-US"/>
        </w:rPr>
      </w:pPr>
    </w:p>
    <w:p w14:paraId="5EB485CB" w14:textId="43FFE08B" w:rsidR="005A3C05" w:rsidRDefault="005A3C05" w:rsidP="009D58E3">
      <w:pPr>
        <w:rPr>
          <w:lang w:val="en-US"/>
        </w:rPr>
      </w:pPr>
      <w:r>
        <w:rPr>
          <w:lang w:val="en-US"/>
        </w:rPr>
        <w:t>W (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matrix) </w:t>
      </w:r>
      <m:oMath>
        <m:r>
          <w:rPr>
            <w:rFonts w:ascii="Cambria Math" w:hAnsi="Cambria Math"/>
            <w:lang w:val="en-US"/>
          </w:rPr>
          <m:t>×</m:t>
        </m:r>
      </m:oMath>
      <w:r>
        <w:rPr>
          <w:lang w:val="en-US"/>
        </w:rPr>
        <w:t>W0(nx1 matrix) = D (nx1 matrix)</w:t>
      </w:r>
    </w:p>
    <w:p w14:paraId="35DF99D8" w14:textId="3543A4F0" w:rsidR="005A3C05" w:rsidRDefault="005A3C05" w:rsidP="009D58E3">
      <w:pPr>
        <w:rPr>
          <w:lang w:val="en-US"/>
        </w:rPr>
      </w:pPr>
    </w:p>
    <w:p w14:paraId="64FEB1BD" w14:textId="564ACE62" w:rsidR="009D58E3" w:rsidRDefault="009D58E3" w:rsidP="000F5ADE">
      <w:pPr>
        <w:rPr>
          <w:lang w:val="en-US"/>
        </w:rPr>
      </w:pPr>
    </w:p>
    <w:p w14:paraId="0EDC5ACC" w14:textId="4A56130E" w:rsidR="005A3C05" w:rsidRDefault="005A3C05" w:rsidP="000F5ADE">
      <w:pPr>
        <w:rPr>
          <w:lang w:val="en-US"/>
        </w:rPr>
      </w:pPr>
      <w:r>
        <w:rPr>
          <w:lang w:val="en-US"/>
        </w:rPr>
        <w:t xml:space="preserve">Each component in D represent one company, the higher the value is, the higher the score/rank the company will get. This is just for one </w:t>
      </w:r>
      <w:proofErr w:type="gramStart"/>
      <w:r>
        <w:rPr>
          <w:lang w:val="en-US"/>
        </w:rPr>
        <w:t>criterion,</w:t>
      </w:r>
      <w:proofErr w:type="gramEnd"/>
      <w:r>
        <w:rPr>
          <w:lang w:val="en-US"/>
        </w:rPr>
        <w:t xml:space="preserve"> we have three of them. </w:t>
      </w:r>
    </w:p>
    <w:p w14:paraId="6325E2C4" w14:textId="3F795B82" w:rsidR="005A3C05" w:rsidRDefault="005A3C05" w:rsidP="000F5ADE">
      <w:pPr>
        <w:rPr>
          <w:lang w:val="en-US"/>
        </w:rPr>
      </w:pPr>
    </w:p>
    <w:p w14:paraId="2DB8700E" w14:textId="17AF9D29" w:rsidR="005A3C05" w:rsidRDefault="005A3C05" w:rsidP="000F5ADE">
      <w:pPr>
        <w:rPr>
          <w:lang w:val="en-US"/>
        </w:rPr>
      </w:pPr>
    </w:p>
    <w:p w14:paraId="472CD9BA" w14:textId="43994D91" w:rsidR="005A3C05" w:rsidRDefault="005A3C05" w:rsidP="000F5ADE">
      <w:pPr>
        <w:rPr>
          <w:lang w:val="en-US"/>
        </w:rPr>
      </w:pPr>
      <w:r>
        <w:rPr>
          <w:lang w:val="en-US"/>
        </w:rPr>
        <w:t>For the whole sustainability goal, we undergo the same process as above</w:t>
      </w:r>
    </w:p>
    <w:p w14:paraId="6B419BD3" w14:textId="77777777" w:rsidR="002847F2" w:rsidRPr="000F5ADE" w:rsidRDefault="002847F2" w:rsidP="000F5ADE">
      <w:pPr>
        <w:rPr>
          <w:lang w:val="en-US"/>
        </w:rPr>
      </w:pPr>
    </w:p>
    <w:sectPr w:rsidR="002847F2" w:rsidRPr="000F5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6FC3"/>
    <w:multiLevelType w:val="multilevel"/>
    <w:tmpl w:val="B62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60B4A"/>
    <w:multiLevelType w:val="hybridMultilevel"/>
    <w:tmpl w:val="3BF6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34"/>
    <w:rsid w:val="00094C6D"/>
    <w:rsid w:val="0009740A"/>
    <w:rsid w:val="000F5ADE"/>
    <w:rsid w:val="001365C4"/>
    <w:rsid w:val="0027059A"/>
    <w:rsid w:val="002847F2"/>
    <w:rsid w:val="003C38F9"/>
    <w:rsid w:val="00414328"/>
    <w:rsid w:val="004978E7"/>
    <w:rsid w:val="004F1AA9"/>
    <w:rsid w:val="005A3C05"/>
    <w:rsid w:val="005A79C7"/>
    <w:rsid w:val="005C2534"/>
    <w:rsid w:val="0084158B"/>
    <w:rsid w:val="009076B0"/>
    <w:rsid w:val="009D58E3"/>
    <w:rsid w:val="00A13FAE"/>
    <w:rsid w:val="00B11E6E"/>
    <w:rsid w:val="00B67D0A"/>
    <w:rsid w:val="00B949C6"/>
    <w:rsid w:val="00E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52979"/>
  <w15:chartTrackingRefBased/>
  <w15:docId w15:val="{E2B5A475-ABA6-484A-B535-0B36253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3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%20http://www.doc88.com/p-8408707784177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Siyuan</dc:creator>
  <cp:keywords/>
  <dc:description/>
  <cp:lastModifiedBy>Deng, Siyuan</cp:lastModifiedBy>
  <cp:revision>4</cp:revision>
  <dcterms:created xsi:type="dcterms:W3CDTF">2020-11-18T12:21:00Z</dcterms:created>
  <dcterms:modified xsi:type="dcterms:W3CDTF">2020-11-19T11:17:00Z</dcterms:modified>
</cp:coreProperties>
</file>