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4D1" w:rsidRPr="00631C99" w:rsidRDefault="00631C99" w:rsidP="00631C99">
      <w:pPr>
        <w:jc w:val="center"/>
        <w:rPr>
          <w:rFonts w:asciiTheme="majorEastAsia" w:eastAsiaTheme="majorEastAsia" w:hAnsiTheme="majorEastAsia" w:hint="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IP加</w:t>
      </w:r>
      <w:proofErr w:type="gramStart"/>
      <w:r>
        <w:rPr>
          <w:rFonts w:asciiTheme="majorEastAsia" w:eastAsiaTheme="majorEastAsia" w:hAnsiTheme="majorEastAsia" w:hint="eastAsia"/>
          <w:sz w:val="30"/>
          <w:szCs w:val="30"/>
        </w:rPr>
        <w:t>绿盟系统</w:t>
      </w:r>
      <w:proofErr w:type="gramEnd"/>
      <w:r>
        <w:rPr>
          <w:rFonts w:asciiTheme="majorEastAsia" w:eastAsiaTheme="majorEastAsia" w:hAnsiTheme="majorEastAsia" w:hint="eastAsia"/>
          <w:sz w:val="30"/>
          <w:szCs w:val="30"/>
        </w:rPr>
        <w:t>操作指导</w:t>
      </w:r>
    </w:p>
    <w:p w:rsidR="00631C99" w:rsidRPr="00631C99" w:rsidRDefault="00631C99" w:rsidP="00631C99">
      <w:pPr>
        <w:pStyle w:val="a4"/>
        <w:numPr>
          <w:ilvl w:val="0"/>
          <w:numId w:val="1"/>
        </w:numPr>
        <w:ind w:firstLineChars="0"/>
        <w:jc w:val="left"/>
        <w:rPr>
          <w:rFonts w:ascii="Arial" w:hAnsi="Arial" w:cs="Arial" w:hint="eastAsia"/>
          <w:sz w:val="18"/>
          <w:szCs w:val="18"/>
        </w:rPr>
      </w:pPr>
      <w:proofErr w:type="gramStart"/>
      <w:r>
        <w:rPr>
          <w:rFonts w:hint="eastAsia"/>
        </w:rPr>
        <w:t>登陆绿盟系统</w:t>
      </w:r>
      <w:proofErr w:type="gramEnd"/>
      <w:r>
        <w:rPr>
          <w:rFonts w:hint="eastAsia"/>
        </w:rPr>
        <w:t>：</w:t>
      </w:r>
      <w:r w:rsidRPr="00631C99">
        <w:rPr>
          <w:rFonts w:ascii="Arial" w:hAnsi="Arial" w:cs="Arial"/>
          <w:sz w:val="18"/>
          <w:szCs w:val="18"/>
        </w:rPr>
        <w:fldChar w:fldCharType="begin"/>
      </w:r>
      <w:r w:rsidRPr="00631C99">
        <w:rPr>
          <w:rFonts w:ascii="Arial" w:hAnsi="Arial" w:cs="Arial"/>
          <w:sz w:val="18"/>
          <w:szCs w:val="18"/>
        </w:rPr>
        <w:instrText xml:space="preserve"> HYPERLINK "</w:instrText>
      </w:r>
      <w:r w:rsidRPr="00631C99">
        <w:rPr>
          <w:rFonts w:ascii="Arial" w:hAnsi="Arial" w:cs="Arial"/>
          <w:sz w:val="18"/>
          <w:szCs w:val="18"/>
        </w:rPr>
        <w:instrText>https://124.227.193.94/</w:instrText>
      </w:r>
      <w:r w:rsidRPr="00631C99">
        <w:rPr>
          <w:rFonts w:ascii="Arial" w:hAnsi="Arial" w:cs="Arial"/>
          <w:sz w:val="18"/>
          <w:szCs w:val="18"/>
        </w:rPr>
        <w:instrText xml:space="preserve">" </w:instrText>
      </w:r>
      <w:r w:rsidRPr="00631C99">
        <w:rPr>
          <w:rFonts w:ascii="Arial" w:hAnsi="Arial" w:cs="Arial"/>
          <w:sz w:val="18"/>
          <w:szCs w:val="18"/>
        </w:rPr>
        <w:fldChar w:fldCharType="separate"/>
      </w:r>
      <w:r w:rsidRPr="00631C99">
        <w:rPr>
          <w:rStyle w:val="a3"/>
          <w:rFonts w:ascii="Arial" w:hAnsi="Arial" w:cs="Arial"/>
          <w:sz w:val="18"/>
          <w:szCs w:val="18"/>
        </w:rPr>
        <w:t>https://124.227.193.94/</w:t>
      </w:r>
      <w:r w:rsidRPr="00631C99">
        <w:rPr>
          <w:rFonts w:ascii="Arial" w:hAnsi="Arial" w:cs="Arial"/>
          <w:sz w:val="18"/>
          <w:szCs w:val="18"/>
        </w:rPr>
        <w:fldChar w:fldCharType="end"/>
      </w:r>
      <w:r w:rsidRPr="00631C99"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 xml:space="preserve">   </w:t>
      </w:r>
      <w:r>
        <w:rPr>
          <w:rFonts w:ascii="Arial" w:hAnsi="Arial" w:cs="Arial" w:hint="eastAsia"/>
          <w:sz w:val="18"/>
          <w:szCs w:val="18"/>
        </w:rPr>
        <w:t>用户名：</w:t>
      </w:r>
      <w:proofErr w:type="spellStart"/>
      <w:r>
        <w:rPr>
          <w:rFonts w:ascii="Arial" w:hAnsi="Arial" w:cs="Arial"/>
          <w:sz w:val="18"/>
          <w:szCs w:val="18"/>
        </w:rPr>
        <w:t>jiankong</w:t>
      </w:r>
      <w:proofErr w:type="spellEnd"/>
      <w:r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>密码：</w:t>
      </w:r>
      <w:r>
        <w:rPr>
          <w:rFonts w:ascii="Arial" w:hAnsi="Arial" w:cs="Arial"/>
          <w:sz w:val="18"/>
          <w:szCs w:val="18"/>
        </w:rPr>
        <w:t>Jiankong1890</w:t>
      </w:r>
    </w:p>
    <w:p w:rsidR="00631C99" w:rsidRDefault="00631C99" w:rsidP="00631C99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登陆系统后，牵引注入</w:t>
      </w:r>
      <w:r>
        <w:rPr>
          <w:rFonts w:hint="eastAsia"/>
        </w:rPr>
        <w:t>-&gt;</w:t>
      </w:r>
      <w:r>
        <w:rPr>
          <w:rFonts w:hint="eastAsia"/>
        </w:rPr>
        <w:t>流量牵引</w:t>
      </w:r>
      <w:r>
        <w:rPr>
          <w:rFonts w:hint="eastAsia"/>
        </w:rPr>
        <w:t>-&gt;</w:t>
      </w:r>
      <w:r>
        <w:rPr>
          <w:rFonts w:hint="eastAsia"/>
        </w:rPr>
        <w:t>手工流量牵引</w:t>
      </w:r>
      <w:r>
        <w:rPr>
          <w:rFonts w:hint="eastAsia"/>
        </w:rPr>
        <w:t>-&gt;</w:t>
      </w:r>
      <w:r>
        <w:rPr>
          <w:rFonts w:hint="eastAsia"/>
        </w:rPr>
        <w:t>添加</w:t>
      </w:r>
    </w:p>
    <w:p w:rsidR="00631C99" w:rsidRDefault="00631C99" w:rsidP="00631C99">
      <w:pPr>
        <w:pStyle w:val="a4"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967C0FB" wp14:editId="119E2554">
            <wp:extent cx="5274310" cy="257855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99" w:rsidRDefault="000732CD" w:rsidP="000732CD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跳出添加对话框如下：</w:t>
      </w:r>
    </w:p>
    <w:p w:rsidR="000732CD" w:rsidRDefault="000732CD" w:rsidP="000732CD">
      <w:pPr>
        <w:pStyle w:val="a4"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F060763" wp14:editId="24047196">
            <wp:extent cx="5274310" cy="2571226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2CD" w:rsidRDefault="000732CD" w:rsidP="000732CD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在手工牵引流量板块下：选中刚才增加的</w:t>
      </w:r>
      <w:r>
        <w:rPr>
          <w:rFonts w:hint="eastAsia"/>
        </w:rPr>
        <w:t>IP</w:t>
      </w:r>
      <w:r>
        <w:rPr>
          <w:rFonts w:hint="eastAsia"/>
        </w:rPr>
        <w:t>，先“停用”，再“启用”</w:t>
      </w:r>
    </w:p>
    <w:p w:rsidR="000732CD" w:rsidRDefault="000732CD" w:rsidP="000732CD">
      <w:pPr>
        <w:pStyle w:val="a4"/>
        <w:ind w:left="360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206517" wp14:editId="03D31DA4">
            <wp:extent cx="5274310" cy="2602359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2CD" w:rsidRDefault="000732CD" w:rsidP="000732CD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以上步骤，</w:t>
      </w:r>
      <w:r>
        <w:rPr>
          <w:rFonts w:hint="eastAsia"/>
        </w:rPr>
        <w:t>IP</w:t>
      </w:r>
      <w:proofErr w:type="gramStart"/>
      <w:r>
        <w:rPr>
          <w:rFonts w:hint="eastAsia"/>
        </w:rPr>
        <w:t>加绿盟完成</w:t>
      </w:r>
      <w:proofErr w:type="gramEnd"/>
      <w:r>
        <w:rPr>
          <w:rFonts w:hint="eastAsia"/>
        </w:rPr>
        <w:t>，下面需要验证是否已正常加入</w:t>
      </w:r>
    </w:p>
    <w:p w:rsidR="000732CD" w:rsidRDefault="000732CD" w:rsidP="000732CD">
      <w:pPr>
        <w:pStyle w:val="a4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需要在</w:t>
      </w:r>
      <w:proofErr w:type="gramStart"/>
      <w:r>
        <w:rPr>
          <w:rFonts w:hint="eastAsia"/>
        </w:rPr>
        <w:t>琅</w:t>
      </w:r>
      <w:proofErr w:type="gramEnd"/>
      <w:r>
        <w:rPr>
          <w:rFonts w:hint="eastAsia"/>
        </w:rPr>
        <w:t>东和民族</w:t>
      </w:r>
      <w:r>
        <w:rPr>
          <w:rFonts w:hint="eastAsia"/>
        </w:rPr>
        <w:t>NE5000</w:t>
      </w:r>
      <w:r>
        <w:rPr>
          <w:rFonts w:hint="eastAsia"/>
        </w:rPr>
        <w:t>上查看路由是否已正确</w:t>
      </w:r>
    </w:p>
    <w:p w:rsidR="000732CD" w:rsidRDefault="000732CD" w:rsidP="000732CD">
      <w:pPr>
        <w:pStyle w:val="a4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在民族</w:t>
      </w:r>
      <w:r>
        <w:rPr>
          <w:rFonts w:hint="eastAsia"/>
        </w:rPr>
        <w:t>NE5000</w:t>
      </w:r>
      <w:r>
        <w:rPr>
          <w:rFonts w:hint="eastAsia"/>
        </w:rPr>
        <w:t>上的路由：</w:t>
      </w:r>
    </w:p>
    <w:p w:rsidR="000732CD" w:rsidRPr="000732CD" w:rsidRDefault="000732CD" w:rsidP="000732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05450" cy="1140915"/>
            <wp:effectExtent l="0" t="0" r="0" b="2540"/>
            <wp:docPr id="4" name="图片 4" descr="E:\sinyuan\QQdownload\1026016388\Image\C2C\MC3X2FHUL7%~SL_GGWM0}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inyuan\QQdownload\1026016388\Image\C2C\MC3X2FHUL7%~SL_GGWM0}6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159" cy="114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2CD" w:rsidRDefault="000732CD" w:rsidP="000732CD">
      <w:pPr>
        <w:pStyle w:val="a4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在</w:t>
      </w:r>
      <w:proofErr w:type="gramStart"/>
      <w:r>
        <w:rPr>
          <w:rFonts w:hint="eastAsia"/>
        </w:rPr>
        <w:t>琅</w:t>
      </w:r>
      <w:proofErr w:type="gramEnd"/>
      <w:r>
        <w:rPr>
          <w:rFonts w:hint="eastAsia"/>
        </w:rPr>
        <w:t>东</w:t>
      </w:r>
      <w:r>
        <w:rPr>
          <w:rFonts w:hint="eastAsia"/>
        </w:rPr>
        <w:t>NE5000</w:t>
      </w:r>
      <w:r>
        <w:rPr>
          <w:rFonts w:hint="eastAsia"/>
        </w:rPr>
        <w:t>上的路由：</w:t>
      </w:r>
    </w:p>
    <w:p w:rsidR="000732CD" w:rsidRPr="000732CD" w:rsidRDefault="000732CD" w:rsidP="000732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53075" cy="1281479"/>
            <wp:effectExtent l="0" t="0" r="0" b="0"/>
            <wp:docPr id="5" name="图片 5" descr="E:\sinyuan\QQdownload\1026016388\Image\C2C\$WR]Q)APN]AUG6T13KN05_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inyuan\QQdownload\1026016388\Image\C2C\$WR]Q)APN]AUG6T13KN05_V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143" cy="1284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2CD" w:rsidRDefault="000732CD" w:rsidP="000732CD">
      <w:pPr>
        <w:pStyle w:val="a4"/>
        <w:ind w:left="360" w:firstLineChars="0" w:firstLine="0"/>
        <w:jc w:val="left"/>
        <w:rPr>
          <w:rFonts w:hint="eastAsia"/>
        </w:rPr>
      </w:pPr>
      <w:proofErr w:type="gramStart"/>
      <w:r>
        <w:rPr>
          <w:rFonts w:hint="eastAsia"/>
        </w:rPr>
        <w:t>因为绿盟是</w:t>
      </w:r>
      <w:proofErr w:type="gramEnd"/>
      <w:r>
        <w:rPr>
          <w:rFonts w:hint="eastAsia"/>
        </w:rPr>
        <w:t>在民族</w:t>
      </w:r>
      <w:r>
        <w:rPr>
          <w:rFonts w:hint="eastAsia"/>
        </w:rPr>
        <w:t>NE5000</w:t>
      </w:r>
      <w:r>
        <w:rPr>
          <w:rFonts w:hint="eastAsia"/>
        </w:rPr>
        <w:t>接入，所以在</w:t>
      </w:r>
      <w:proofErr w:type="gramStart"/>
      <w:r>
        <w:rPr>
          <w:rFonts w:hint="eastAsia"/>
        </w:rPr>
        <w:t>琅</w:t>
      </w:r>
      <w:proofErr w:type="gramEnd"/>
      <w:r>
        <w:rPr>
          <w:rFonts w:hint="eastAsia"/>
        </w:rPr>
        <w:t>东</w:t>
      </w:r>
      <w:r>
        <w:rPr>
          <w:rFonts w:hint="eastAsia"/>
        </w:rPr>
        <w:t>NE5000</w:t>
      </w:r>
      <w:r>
        <w:rPr>
          <w:rFonts w:hint="eastAsia"/>
        </w:rPr>
        <w:t>上查</w:t>
      </w:r>
      <w:r>
        <w:rPr>
          <w:rFonts w:hint="eastAsia"/>
        </w:rPr>
        <w:t>IP</w:t>
      </w:r>
      <w:r>
        <w:rPr>
          <w:rFonts w:hint="eastAsia"/>
        </w:rPr>
        <w:t>路由，应该要指向民族</w:t>
      </w:r>
      <w:r>
        <w:rPr>
          <w:rFonts w:hint="eastAsia"/>
        </w:rPr>
        <w:t>NE5000</w:t>
      </w:r>
      <w:r>
        <w:rPr>
          <w:rFonts w:hint="eastAsia"/>
        </w:rPr>
        <w:t>，在民族</w:t>
      </w:r>
      <w:r>
        <w:rPr>
          <w:rFonts w:hint="eastAsia"/>
        </w:rPr>
        <w:t>NE5000</w:t>
      </w:r>
      <w:r>
        <w:rPr>
          <w:rFonts w:hint="eastAsia"/>
        </w:rPr>
        <w:t>上查</w:t>
      </w:r>
      <w:r>
        <w:rPr>
          <w:rFonts w:hint="eastAsia"/>
        </w:rPr>
        <w:t>IP</w:t>
      </w:r>
      <w:r>
        <w:rPr>
          <w:rFonts w:hint="eastAsia"/>
        </w:rPr>
        <w:t>路由要</w:t>
      </w:r>
      <w:proofErr w:type="gramStart"/>
      <w:r>
        <w:rPr>
          <w:rFonts w:hint="eastAsia"/>
        </w:rPr>
        <w:t>指向绿盟系统</w:t>
      </w:r>
      <w:proofErr w:type="gramEnd"/>
      <w:r>
        <w:rPr>
          <w:rFonts w:hint="eastAsia"/>
        </w:rPr>
        <w:t>。</w:t>
      </w:r>
      <w:r w:rsidR="00D9623B">
        <w:rPr>
          <w:rFonts w:hint="eastAsia"/>
        </w:rPr>
        <w:t>注意要</w:t>
      </w:r>
      <w:proofErr w:type="gramStart"/>
      <w:r w:rsidR="00D9623B">
        <w:rPr>
          <w:rFonts w:hint="eastAsia"/>
        </w:rPr>
        <w:t>琅</w:t>
      </w:r>
      <w:proofErr w:type="gramEnd"/>
      <w:r w:rsidR="00D9623B">
        <w:rPr>
          <w:rFonts w:hint="eastAsia"/>
        </w:rPr>
        <w:t>东、民族两边都有路由，才算正常，否则只是过滤了</w:t>
      </w:r>
      <w:proofErr w:type="gramStart"/>
      <w:r w:rsidR="00D9623B">
        <w:rPr>
          <w:rFonts w:hint="eastAsia"/>
        </w:rPr>
        <w:t>琅</w:t>
      </w:r>
      <w:proofErr w:type="gramEnd"/>
      <w:r w:rsidR="00D9623B">
        <w:rPr>
          <w:rFonts w:hint="eastAsia"/>
        </w:rPr>
        <w:t>东的攻击流量。</w:t>
      </w:r>
    </w:p>
    <w:p w:rsidR="000732CD" w:rsidRDefault="00D9623B" w:rsidP="00D9623B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proofErr w:type="gramStart"/>
      <w:r>
        <w:rPr>
          <w:rFonts w:hint="eastAsia"/>
        </w:rPr>
        <w:t>回到绿盟系统</w:t>
      </w:r>
      <w:proofErr w:type="gramEnd"/>
      <w:r>
        <w:rPr>
          <w:rFonts w:hint="eastAsia"/>
        </w:rPr>
        <w:t>，加完后，在“实时监控”模块查看攻击日志，如有，说明确实受到攻击，另一方面，也可粗略判断</w:t>
      </w:r>
      <w:proofErr w:type="gramStart"/>
      <w:r>
        <w:rPr>
          <w:rFonts w:hint="eastAsia"/>
        </w:rPr>
        <w:t>加入绿盟已</w:t>
      </w:r>
      <w:proofErr w:type="gramEnd"/>
      <w:r>
        <w:rPr>
          <w:rFonts w:hint="eastAsia"/>
        </w:rPr>
        <w:t>生效。</w:t>
      </w:r>
      <w:bookmarkStart w:id="0" w:name="_GoBack"/>
      <w:bookmarkEnd w:id="0"/>
    </w:p>
    <w:p w:rsidR="00D9623B" w:rsidRPr="000732CD" w:rsidRDefault="00D9623B" w:rsidP="00D9623B">
      <w:pPr>
        <w:pStyle w:val="a4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1932C611" wp14:editId="4A554738">
            <wp:extent cx="5274310" cy="251933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23B" w:rsidRPr="00073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07E2E"/>
    <w:multiLevelType w:val="hybridMultilevel"/>
    <w:tmpl w:val="9D8A2566"/>
    <w:lvl w:ilvl="0" w:tplc="43F6B9DC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C99"/>
    <w:rsid w:val="0000495D"/>
    <w:rsid w:val="000732CD"/>
    <w:rsid w:val="00631C99"/>
    <w:rsid w:val="00CA3AA6"/>
    <w:rsid w:val="00D9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C9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31C99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631C9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31C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C9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31C99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631C9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31C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4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67</Words>
  <Characters>382</Characters>
  <Application>Microsoft Office Word</Application>
  <DocSecurity>0</DocSecurity>
  <Lines>3</Lines>
  <Paragraphs>1</Paragraphs>
  <ScaleCrop>false</ScaleCrop>
  <Company>微软中国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2016-08-16T10:01:00Z</dcterms:created>
  <dcterms:modified xsi:type="dcterms:W3CDTF">2016-08-16T10:28:00Z</dcterms:modified>
</cp:coreProperties>
</file>