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A60E3">
      <w:pPr>
        <w:rPr>
          <w:rFonts w:eastAsia="黑体"/>
          <w:b/>
          <w:bCs/>
          <w:sz w:val="48"/>
        </w:rPr>
      </w:pPr>
    </w:p>
    <w:p w14:paraId="1D8E77BD">
      <w:pPr>
        <w:rPr>
          <w:rFonts w:eastAsia="黑体"/>
          <w:b/>
          <w:bCs/>
          <w:sz w:val="48"/>
        </w:rPr>
      </w:pPr>
    </w:p>
    <w:p w14:paraId="1A2306C2">
      <w:pPr>
        <w:rPr>
          <w:rFonts w:eastAsia="黑体"/>
          <w:b/>
          <w:bCs/>
          <w:sz w:val="48"/>
        </w:rPr>
      </w:pPr>
    </w:p>
    <w:p w14:paraId="4FA566A9">
      <w:pPr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《操作系统课程设计》</w:t>
      </w:r>
    </w:p>
    <w:p w14:paraId="6C318AC6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（202</w:t>
      </w:r>
      <w:r>
        <w:rPr>
          <w:rFonts w:hint="eastAsia"/>
          <w:b/>
          <w:sz w:val="32"/>
          <w:lang w:val="en-US" w:eastAsia="zh-CN"/>
        </w:rPr>
        <w:t>5</w:t>
      </w:r>
      <w:r>
        <w:rPr>
          <w:rFonts w:hint="eastAsia"/>
          <w:b/>
          <w:sz w:val="32"/>
        </w:rPr>
        <w:t>/202</w:t>
      </w:r>
      <w:r>
        <w:rPr>
          <w:rFonts w:hint="eastAsia"/>
          <w:b/>
          <w:sz w:val="32"/>
          <w:lang w:val="en-US" w:eastAsia="zh-CN"/>
        </w:rPr>
        <w:t>6</w:t>
      </w:r>
      <w:r>
        <w:rPr>
          <w:rFonts w:hint="eastAsia"/>
          <w:b/>
          <w:sz w:val="32"/>
        </w:rPr>
        <w:t>学年第一学期）</w:t>
      </w:r>
    </w:p>
    <w:p w14:paraId="0D127D65">
      <w:pPr>
        <w:jc w:val="center"/>
        <w:rPr>
          <w:sz w:val="32"/>
        </w:rPr>
      </w:pPr>
    </w:p>
    <w:p w14:paraId="1B51B177">
      <w:pPr>
        <w:jc w:val="center"/>
        <w:rPr>
          <w:sz w:val="32"/>
        </w:rPr>
      </w:pPr>
    </w:p>
    <w:p w14:paraId="5FDDDAF2">
      <w:pPr>
        <w:jc w:val="center"/>
        <w:rPr>
          <w:rFonts w:eastAsia="仿宋_GB2312"/>
          <w:b/>
          <w:bCs/>
          <w:sz w:val="32"/>
        </w:rPr>
      </w:pPr>
      <w:r>
        <w:rPr>
          <w:rFonts w:hint="eastAsia" w:eastAsia="仿宋_GB2312"/>
          <w:b/>
          <w:bCs/>
          <w:sz w:val="32"/>
        </w:rPr>
        <w:t>指导教师：田秋红</w:t>
      </w:r>
    </w:p>
    <w:p w14:paraId="4E23CB6C">
      <w:pPr>
        <w:jc w:val="center"/>
        <w:rPr>
          <w:rFonts w:eastAsia="仿宋_GB2312"/>
          <w:b/>
          <w:bCs/>
          <w:sz w:val="32"/>
        </w:rPr>
      </w:pPr>
      <w:r>
        <w:rPr>
          <w:rFonts w:hint="eastAsia" w:eastAsia="仿宋_GB2312"/>
          <w:b/>
          <w:bCs/>
          <w:sz w:val="32"/>
        </w:rPr>
        <w:t xml:space="preserve">           郭奕亿</w:t>
      </w:r>
    </w:p>
    <w:p w14:paraId="4D5D7DD9">
      <w:pPr>
        <w:jc w:val="center"/>
        <w:rPr>
          <w:sz w:val="32"/>
        </w:rPr>
      </w:pPr>
    </w:p>
    <w:p w14:paraId="12626E6F">
      <w:pPr>
        <w:jc w:val="center"/>
        <w:rPr>
          <w:sz w:val="32"/>
        </w:rPr>
      </w:pPr>
    </w:p>
    <w:p w14:paraId="3D648F96">
      <w:pPr>
        <w:jc w:val="center"/>
        <w:rPr>
          <w:sz w:val="32"/>
        </w:rPr>
      </w:pPr>
    </w:p>
    <w:p w14:paraId="6F37DDDB">
      <w:pPr>
        <w:jc w:val="center"/>
        <w:rPr>
          <w:sz w:val="32"/>
        </w:rPr>
      </w:pPr>
    </w:p>
    <w:p w14:paraId="1A618692">
      <w:pPr>
        <w:jc w:val="center"/>
        <w:rPr>
          <w:sz w:val="32"/>
        </w:rPr>
      </w:pPr>
    </w:p>
    <w:p w14:paraId="13C0D4E7">
      <w:pPr>
        <w:jc w:val="center"/>
        <w:rPr>
          <w:sz w:val="32"/>
        </w:rPr>
      </w:pPr>
    </w:p>
    <w:p w14:paraId="78F63DA1">
      <w:pPr>
        <w:jc w:val="center"/>
        <w:rPr>
          <w:sz w:val="32"/>
        </w:rPr>
      </w:pPr>
    </w:p>
    <w:p w14:paraId="749F37A1">
      <w:pPr>
        <w:ind w:firstLine="3196" w:firstLineChars="995"/>
        <w:rPr>
          <w:rFonts w:hint="default" w:eastAsia="楷体_GB2312"/>
          <w:b/>
          <w:bCs/>
          <w:sz w:val="32"/>
          <w:lang w:val="en-US" w:eastAsia="zh-CN"/>
        </w:rPr>
      </w:pPr>
      <w:r>
        <w:rPr>
          <w:rFonts w:hint="eastAsia" w:eastAsia="楷体_GB2312"/>
          <w:b/>
          <w:bCs/>
          <w:sz w:val="32"/>
        </w:rPr>
        <w:t>班级：</w:t>
      </w:r>
      <w:r>
        <w:rPr>
          <w:rFonts w:hint="eastAsia" w:eastAsia="楷体_GB2312"/>
          <w:b/>
          <w:bCs/>
          <w:sz w:val="32"/>
          <w:lang w:val="en-US" w:eastAsia="zh-CN"/>
        </w:rPr>
        <w:t>23计科（1）班</w:t>
      </w:r>
    </w:p>
    <w:p w14:paraId="296C5949">
      <w:pPr>
        <w:ind w:firstLine="3196" w:firstLineChars="995"/>
        <w:rPr>
          <w:rFonts w:hint="default" w:eastAsia="楷体_GB2312"/>
          <w:b/>
          <w:bCs/>
          <w:sz w:val="32"/>
          <w:lang w:val="en-US" w:eastAsia="zh-CN"/>
        </w:rPr>
      </w:pPr>
      <w:r>
        <w:rPr>
          <w:rFonts w:hint="eastAsia" w:eastAsia="楷体_GB2312"/>
          <w:b/>
          <w:bCs/>
          <w:sz w:val="32"/>
        </w:rPr>
        <w:t>学号：</w:t>
      </w:r>
      <w:r>
        <w:rPr>
          <w:rFonts w:hint="eastAsia" w:eastAsia="楷体_GB2312"/>
          <w:b/>
          <w:bCs/>
          <w:sz w:val="32"/>
          <w:lang w:val="en-US" w:eastAsia="zh-CN"/>
        </w:rPr>
        <w:t>2023337621072</w:t>
      </w:r>
    </w:p>
    <w:p w14:paraId="27A328B1">
      <w:pPr>
        <w:ind w:firstLine="3196" w:firstLineChars="995"/>
        <w:rPr>
          <w:rFonts w:hint="eastAsia" w:eastAsia="楷体_GB2312"/>
          <w:b/>
          <w:bCs/>
          <w:sz w:val="32"/>
          <w:lang w:val="en-US" w:eastAsia="zh-CN"/>
        </w:rPr>
      </w:pPr>
      <w:r>
        <w:rPr>
          <w:rFonts w:hint="eastAsia" w:eastAsia="楷体_GB2312"/>
          <w:b/>
          <w:bCs/>
          <w:sz w:val="32"/>
        </w:rPr>
        <w:t>姓名：</w:t>
      </w:r>
      <w:r>
        <w:rPr>
          <w:rFonts w:hint="eastAsia" w:eastAsia="楷体_GB2312"/>
          <w:b/>
          <w:bCs/>
          <w:sz w:val="32"/>
          <w:lang w:val="en-US" w:eastAsia="zh-CN"/>
        </w:rPr>
        <w:t>黄红洲</w:t>
      </w:r>
      <w:bookmarkStart w:id="0" w:name="_GoBack"/>
      <w:bookmarkEnd w:id="0"/>
    </w:p>
    <w:p w14:paraId="3D501001">
      <w:pPr>
        <w:jc w:val="center"/>
        <w:rPr>
          <w:rFonts w:eastAsia="楷体_GB2312"/>
          <w:b/>
          <w:bCs/>
          <w:sz w:val="32"/>
        </w:rPr>
      </w:pPr>
    </w:p>
    <w:p w14:paraId="483CBA20">
      <w:pPr>
        <w:rPr>
          <w:rFonts w:eastAsia="仿宋_GB2312"/>
          <w:b/>
          <w:bCs/>
          <w:sz w:val="32"/>
        </w:rPr>
      </w:pPr>
    </w:p>
    <w:p w14:paraId="54100F4A">
      <w:pPr>
        <w:jc w:val="center"/>
        <w:rPr>
          <w:rFonts w:eastAsia="楷体_GB2312"/>
          <w:b/>
          <w:bCs/>
          <w:sz w:val="32"/>
        </w:rPr>
      </w:pPr>
      <w:r>
        <w:rPr>
          <w:rFonts w:eastAsia="楷体_GB2312"/>
          <w:b/>
          <w:bCs/>
          <w:sz w:val="32"/>
        </w:rPr>
        <w:br w:type="page"/>
      </w:r>
      <w:r>
        <w:rPr>
          <w:rFonts w:hint="eastAsia" w:eastAsia="黑体"/>
          <w:b/>
          <w:bCs/>
          <w:sz w:val="52"/>
        </w:rPr>
        <w:t>操作系统课程设计</w:t>
      </w:r>
    </w:p>
    <w:p w14:paraId="503ED26C">
      <w:pPr>
        <w:jc w:val="center"/>
        <w:rPr>
          <w:rFonts w:ascii="黑体" w:eastAsia="黑体"/>
          <w:b/>
          <w:bCs/>
          <w:sz w:val="36"/>
          <w:szCs w:val="36"/>
        </w:rPr>
      </w:pPr>
      <w:r>
        <w:rPr>
          <w:rFonts w:hint="eastAsia" w:ascii="黑体" w:eastAsia="黑体"/>
          <w:b/>
          <w:bCs/>
          <w:sz w:val="36"/>
          <w:szCs w:val="36"/>
        </w:rPr>
        <w:t>任  务  书</w:t>
      </w:r>
    </w:p>
    <w:p w14:paraId="53D8BD86">
      <w:pPr>
        <w:rPr>
          <w:rFonts w:ascii="仿宋_GB2312" w:eastAsia="仿宋_GB2312"/>
          <w:b/>
          <w:bCs/>
          <w:color w:val="000000"/>
          <w:sz w:val="28"/>
          <w:szCs w:val="28"/>
        </w:rPr>
      </w:pPr>
      <w:r>
        <w:rPr>
          <w:rFonts w:hint="eastAsia" w:ascii="仿宋_GB2312" w:eastAsia="仿宋_GB2312"/>
          <w:b/>
          <w:bCs/>
          <w:color w:val="000000"/>
          <w:sz w:val="28"/>
          <w:szCs w:val="28"/>
        </w:rPr>
        <w:t>一、题目：</w:t>
      </w:r>
    </w:p>
    <w:p w14:paraId="2929F1E4">
      <w:pPr>
        <w:rPr>
          <w:rFonts w:ascii="仿宋_GB2312" w:eastAsia="仿宋_GB2312"/>
          <w:b/>
          <w:bCs/>
          <w:color w:val="000000"/>
          <w:sz w:val="28"/>
          <w:szCs w:val="28"/>
        </w:rPr>
      </w:pPr>
      <w:r>
        <w:rPr>
          <w:rFonts w:hint="eastAsia" w:ascii="仿宋_GB2312" w:eastAsia="仿宋_GB2312"/>
          <w:b/>
          <w:bCs/>
          <w:color w:val="000000"/>
          <w:sz w:val="24"/>
        </w:rPr>
        <w:t xml:space="preserve">      </w:t>
      </w:r>
      <w:r>
        <w:rPr>
          <w:rFonts w:hint="eastAsia" w:ascii="仿宋_GB2312" w:eastAsia="仿宋_GB2312"/>
          <w:b/>
          <w:bCs/>
          <w:color w:val="000000"/>
          <w:sz w:val="28"/>
          <w:szCs w:val="28"/>
        </w:rPr>
        <w:t xml:space="preserve"> </w:t>
      </w:r>
      <w:r>
        <w:rPr>
          <w:rFonts w:hint="eastAsia" w:ascii="宋体"/>
        </w:rPr>
        <w:t>在阅读Linux操作系统源代码的基础上完成三个主要Project。题目可在A类或者B类中任性其一，C类必作，也可自主命题。</w:t>
      </w:r>
    </w:p>
    <w:p w14:paraId="7F6F18AD">
      <w:pPr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</w:rPr>
        <w:t>二、设计目的和要求：</w:t>
      </w:r>
    </w:p>
    <w:p w14:paraId="63F68462">
      <w:pPr>
        <w:spacing w:line="360" w:lineRule="exact"/>
        <w:ind w:firstLine="420"/>
        <w:rPr>
          <w:rFonts w:ascii="宋体"/>
          <w:szCs w:val="21"/>
        </w:rPr>
      </w:pPr>
      <w:r>
        <w:rPr>
          <w:rFonts w:hint="eastAsia" w:ascii="宋体"/>
          <w:szCs w:val="21"/>
        </w:rPr>
        <w:t>操作系统原理是计算机专业的核心课程。本课程设计的目的旨在加深学生对计算机操作系统内核的理解，提高对操作系统内核的分析与扩展能力。在课程理论教学中，较多地是讲解操作系统理论和实现原理。本课程设计提供两类难度相当的实验，学生可按照自己的兴趣选做：</w:t>
      </w:r>
    </w:p>
    <w:p w14:paraId="32825D39">
      <w:pPr>
        <w:spacing w:line="360" w:lineRule="exact"/>
        <w:ind w:left="569" w:leftChars="171" w:hanging="210" w:hangingChars="100"/>
        <w:rPr>
          <w:rFonts w:ascii="宋体"/>
          <w:szCs w:val="21"/>
        </w:rPr>
      </w:pPr>
      <w:r>
        <w:rPr>
          <w:rFonts w:hint="eastAsia" w:ascii="宋体"/>
          <w:szCs w:val="21"/>
        </w:rPr>
        <w:t>A、本课程设计要求学生在阅读Linux操作系统源代码的基础上完成如下三个主要Project（包括A、B、C三类）:</w:t>
      </w:r>
    </w:p>
    <w:p w14:paraId="52FE3A74">
      <w:pPr>
        <w:numPr>
          <w:ilvl w:val="0"/>
          <w:numId w:val="1"/>
        </w:numPr>
        <w:spacing w:line="360" w:lineRule="exact"/>
        <w:ind w:hanging="405"/>
        <w:rPr>
          <w:rFonts w:ascii="宋体"/>
          <w:szCs w:val="21"/>
        </w:rPr>
      </w:pPr>
      <w:r>
        <w:rPr>
          <w:rFonts w:hint="eastAsia" w:ascii="宋体"/>
          <w:szCs w:val="21"/>
        </w:rPr>
        <w:t>在Linux2.4的内核中添加新的系统调用，以理解系统调用的工作机制，掌握扩展内核功能的技术。</w:t>
      </w:r>
    </w:p>
    <w:p w14:paraId="1F6E7746">
      <w:pPr>
        <w:numPr>
          <w:ilvl w:val="0"/>
          <w:numId w:val="1"/>
        </w:numPr>
        <w:spacing w:line="360" w:lineRule="exact"/>
        <w:ind w:hanging="405"/>
        <w:rPr>
          <w:rFonts w:ascii="宋体"/>
          <w:szCs w:val="21"/>
        </w:rPr>
      </w:pPr>
      <w:r>
        <w:rPr>
          <w:rFonts w:hint="eastAsia" w:ascii="宋体"/>
          <w:szCs w:val="21"/>
        </w:rPr>
        <w:t>在Linux2.4中修改调度程序的代码，扩展一个新的调度算法</w:t>
      </w:r>
    </w:p>
    <w:p w14:paraId="10AEBF55">
      <w:pPr>
        <w:spacing w:line="360" w:lineRule="exact"/>
        <w:ind w:left="420"/>
        <w:rPr>
          <w:rFonts w:ascii="宋体"/>
          <w:szCs w:val="21"/>
        </w:rPr>
      </w:pPr>
      <w:r>
        <w:rPr>
          <w:rFonts w:hint="eastAsia" w:ascii="宋体"/>
          <w:szCs w:val="21"/>
        </w:rPr>
        <w:t>B、在Java虚拟机上完成如下Project:</w:t>
      </w:r>
    </w:p>
    <w:p w14:paraId="65A6DC14">
      <w:pPr>
        <w:spacing w:line="360" w:lineRule="exact"/>
        <w:ind w:left="720"/>
        <w:rPr>
          <w:rFonts w:ascii="宋体"/>
          <w:szCs w:val="21"/>
        </w:rPr>
      </w:pPr>
      <w:r>
        <w:rPr>
          <w:rFonts w:hint="eastAsia" w:ascii="宋体"/>
          <w:szCs w:val="21"/>
        </w:rPr>
        <w:t>1、</w:t>
      </w:r>
      <w:r>
        <w:rPr>
          <w:rFonts w:ascii="宋体"/>
          <w:szCs w:val="21"/>
        </w:rPr>
        <w:t>用JAVA语言模仿“生产者—</w:t>
      </w:r>
      <w:r>
        <w:rPr>
          <w:rFonts w:hint="eastAsia" w:ascii="宋体"/>
          <w:szCs w:val="21"/>
        </w:rPr>
        <w:t>消费者问题。</w:t>
      </w:r>
    </w:p>
    <w:p w14:paraId="16C2F813">
      <w:pPr>
        <w:spacing w:line="360" w:lineRule="exact"/>
        <w:ind w:left="720"/>
        <w:rPr>
          <w:rFonts w:ascii="宋体"/>
          <w:szCs w:val="21"/>
        </w:rPr>
      </w:pPr>
      <w:r>
        <w:rPr>
          <w:rFonts w:hint="eastAsia" w:ascii="宋体"/>
          <w:szCs w:val="21"/>
        </w:rPr>
        <w:t>2、</w:t>
      </w:r>
      <w:r>
        <w:rPr>
          <w:rFonts w:ascii="宋体"/>
          <w:szCs w:val="21"/>
        </w:rPr>
        <w:t>用JAVA语言模仿</w:t>
      </w:r>
      <w:r>
        <w:rPr>
          <w:rFonts w:hint="eastAsia" w:ascii="宋体"/>
          <w:szCs w:val="21"/>
        </w:rPr>
        <w:t>实现“吃水果”问题</w:t>
      </w:r>
    </w:p>
    <w:p w14:paraId="1577D719">
      <w:pPr>
        <w:spacing w:line="360" w:lineRule="exact"/>
        <w:ind w:firstLine="420"/>
        <w:rPr>
          <w:rFonts w:ascii="宋体"/>
          <w:szCs w:val="21"/>
        </w:rPr>
      </w:pPr>
      <w:r>
        <w:rPr>
          <w:rFonts w:hint="eastAsia" w:ascii="宋体"/>
          <w:szCs w:val="21"/>
        </w:rPr>
        <w:t>C、方向命题必作题目；</w:t>
      </w:r>
    </w:p>
    <w:p w14:paraId="2E1263F4">
      <w:pPr>
        <w:spacing w:line="360" w:lineRule="exact"/>
        <w:ind w:firstLine="420"/>
        <w:rPr>
          <w:rFonts w:ascii="宋体"/>
        </w:rPr>
      </w:pPr>
      <w:r>
        <w:rPr>
          <w:rFonts w:ascii="宋体"/>
          <w:szCs w:val="21"/>
        </w:rPr>
        <w:t>D</w:t>
      </w:r>
      <w:r>
        <w:rPr>
          <w:rFonts w:hint="eastAsia" w:ascii="宋体"/>
          <w:szCs w:val="21"/>
        </w:rPr>
        <w:t>、</w:t>
      </w:r>
      <w:r>
        <w:rPr>
          <w:rFonts w:ascii="宋体"/>
          <w:szCs w:val="21"/>
        </w:rPr>
        <w:t>自主命题</w:t>
      </w:r>
      <w:r>
        <w:rPr>
          <w:rFonts w:hint="eastAsia" w:ascii="宋体"/>
          <w:szCs w:val="21"/>
        </w:rPr>
        <w:t>。</w:t>
      </w:r>
    </w:p>
    <w:p w14:paraId="202F0517">
      <w:pPr>
        <w:spacing w:line="360" w:lineRule="exact"/>
        <w:ind w:left="720"/>
        <w:rPr>
          <w:rFonts w:ascii="宋体"/>
          <w:szCs w:val="21"/>
        </w:rPr>
      </w:pPr>
    </w:p>
    <w:p w14:paraId="5A9487F2">
      <w:pPr>
        <w:ind w:firstLine="420"/>
        <w:rPr>
          <w:rFonts w:ascii="宋体"/>
          <w:szCs w:val="21"/>
        </w:rPr>
      </w:pPr>
      <w:r>
        <w:rPr>
          <w:rFonts w:hint="eastAsia" w:ascii="宋体"/>
          <w:szCs w:val="21"/>
        </w:rPr>
        <w:t>为将来在基于Linux的嵌入式系统开发或在Java虚拟机上的软件开发工作奠定基础。</w:t>
      </w:r>
    </w:p>
    <w:p w14:paraId="496C28BE">
      <w:pPr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</w:rPr>
        <w:t>三、工作内容及工作计划：1周（17周，其中课内20学时，课外20学时）</w:t>
      </w:r>
    </w:p>
    <w:p w14:paraId="665918DE">
      <w:pPr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</w:rPr>
        <w:t>A类：</w:t>
      </w:r>
    </w:p>
    <w:tbl>
      <w:tblPr>
        <w:tblStyle w:val="14"/>
        <w:tblW w:w="88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080"/>
        <w:gridCol w:w="3422"/>
        <w:gridCol w:w="718"/>
        <w:gridCol w:w="776"/>
        <w:gridCol w:w="630"/>
        <w:gridCol w:w="754"/>
        <w:gridCol w:w="956"/>
      </w:tblGrid>
      <w:tr w14:paraId="39375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468" w:type="dxa"/>
            <w:vAlign w:val="center"/>
          </w:tcPr>
          <w:p w14:paraId="708B0EA7">
            <w:pPr>
              <w:spacing w:line="360" w:lineRule="exac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序号</w:t>
            </w:r>
          </w:p>
        </w:tc>
        <w:tc>
          <w:tcPr>
            <w:tcW w:w="1080" w:type="dxa"/>
            <w:vAlign w:val="center"/>
          </w:tcPr>
          <w:p w14:paraId="51B11944">
            <w:pPr>
              <w:spacing w:line="360" w:lineRule="exact"/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实验项目        名称</w:t>
            </w:r>
          </w:p>
        </w:tc>
        <w:tc>
          <w:tcPr>
            <w:tcW w:w="3422" w:type="dxa"/>
            <w:vAlign w:val="center"/>
          </w:tcPr>
          <w:p w14:paraId="3C3216D3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     内  容  提  要</w:t>
            </w:r>
          </w:p>
        </w:tc>
        <w:tc>
          <w:tcPr>
            <w:tcW w:w="718" w:type="dxa"/>
            <w:vAlign w:val="center"/>
          </w:tcPr>
          <w:p w14:paraId="25FE54BD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实验性质</w:t>
            </w:r>
          </w:p>
        </w:tc>
        <w:tc>
          <w:tcPr>
            <w:tcW w:w="776" w:type="dxa"/>
            <w:vAlign w:val="center"/>
          </w:tcPr>
          <w:p w14:paraId="5D60F6AA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实验种类</w:t>
            </w:r>
          </w:p>
        </w:tc>
        <w:tc>
          <w:tcPr>
            <w:tcW w:w="630" w:type="dxa"/>
            <w:vAlign w:val="center"/>
          </w:tcPr>
          <w:p w14:paraId="6D7FF2C2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学时分配</w:t>
            </w:r>
          </w:p>
        </w:tc>
        <w:tc>
          <w:tcPr>
            <w:tcW w:w="754" w:type="dxa"/>
            <w:vAlign w:val="center"/>
          </w:tcPr>
          <w:p w14:paraId="10DD5044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每组人数</w:t>
            </w:r>
          </w:p>
        </w:tc>
        <w:tc>
          <w:tcPr>
            <w:tcW w:w="956" w:type="dxa"/>
            <w:vAlign w:val="center"/>
          </w:tcPr>
          <w:p w14:paraId="4B446318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备注</w:t>
            </w:r>
          </w:p>
          <w:p w14:paraId="45C0F5F9">
            <w:pPr>
              <w:spacing w:line="360" w:lineRule="exact"/>
              <w:jc w:val="left"/>
              <w:rPr>
                <w:rFonts w:ascii="宋体"/>
                <w:sz w:val="18"/>
              </w:rPr>
            </w:pPr>
          </w:p>
        </w:tc>
      </w:tr>
      <w:tr w14:paraId="68863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1" w:hRule="atLeast"/>
          <w:jc w:val="center"/>
        </w:trPr>
        <w:tc>
          <w:tcPr>
            <w:tcW w:w="468" w:type="dxa"/>
            <w:vAlign w:val="center"/>
          </w:tcPr>
          <w:p w14:paraId="76995361">
            <w:pPr>
              <w:spacing w:line="360" w:lineRule="exac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1       </w:t>
            </w:r>
          </w:p>
        </w:tc>
        <w:tc>
          <w:tcPr>
            <w:tcW w:w="1080" w:type="dxa"/>
            <w:vAlign w:val="center"/>
          </w:tcPr>
          <w:p w14:paraId="20DFD7CF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Linux内核代码分析（部分）</w:t>
            </w:r>
          </w:p>
        </w:tc>
        <w:tc>
          <w:tcPr>
            <w:tcW w:w="3422" w:type="dxa"/>
            <w:vAlign w:val="center"/>
          </w:tcPr>
          <w:p w14:paraId="73A436AE">
            <w:pPr>
              <w:numPr>
                <w:ilvl w:val="0"/>
                <w:numId w:val="2"/>
              </w:num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Linux内核代码的层次分析</w:t>
            </w:r>
          </w:p>
          <w:p w14:paraId="7EC3F3A8">
            <w:pPr>
              <w:numPr>
                <w:ilvl w:val="0"/>
                <w:numId w:val="2"/>
              </w:num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调度程序代码段的分析</w:t>
            </w:r>
          </w:p>
          <w:p w14:paraId="56B423EA">
            <w:pPr>
              <w:numPr>
                <w:ilvl w:val="0"/>
                <w:numId w:val="2"/>
              </w:num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系统调用内部数据结构以及执行过程的分析</w:t>
            </w:r>
          </w:p>
          <w:p w14:paraId="79FCFD7A">
            <w:pPr>
              <w:numPr>
                <w:ilvl w:val="0"/>
                <w:numId w:val="2"/>
              </w:num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内核调试基本技术</w:t>
            </w:r>
          </w:p>
        </w:tc>
        <w:tc>
          <w:tcPr>
            <w:tcW w:w="718" w:type="dxa"/>
            <w:vAlign w:val="center"/>
          </w:tcPr>
          <w:p w14:paraId="618F02FF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专业基础</w:t>
            </w:r>
          </w:p>
        </w:tc>
        <w:tc>
          <w:tcPr>
            <w:tcW w:w="776" w:type="dxa"/>
            <w:vAlign w:val="center"/>
          </w:tcPr>
          <w:p w14:paraId="13CB6280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基本型</w:t>
            </w:r>
          </w:p>
        </w:tc>
        <w:tc>
          <w:tcPr>
            <w:tcW w:w="630" w:type="dxa"/>
            <w:vAlign w:val="center"/>
          </w:tcPr>
          <w:p w14:paraId="27BD5DE5">
            <w:pPr>
              <w:spacing w:line="360" w:lineRule="exact"/>
              <w:jc w:val="left"/>
              <w:rPr>
                <w:rFonts w:ascii="宋体"/>
                <w:sz w:val="18"/>
              </w:rPr>
            </w:pPr>
          </w:p>
          <w:p w14:paraId="247282C7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20</w:t>
            </w:r>
          </w:p>
          <w:p w14:paraId="075D0216">
            <w:pPr>
              <w:spacing w:line="360" w:lineRule="exact"/>
              <w:jc w:val="left"/>
              <w:rPr>
                <w:rFonts w:ascii="宋体"/>
                <w:sz w:val="18"/>
              </w:rPr>
            </w:pPr>
          </w:p>
        </w:tc>
        <w:tc>
          <w:tcPr>
            <w:tcW w:w="754" w:type="dxa"/>
            <w:vAlign w:val="center"/>
          </w:tcPr>
          <w:p w14:paraId="2D81AEF6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1</w:t>
            </w:r>
          </w:p>
        </w:tc>
        <w:tc>
          <w:tcPr>
            <w:tcW w:w="956" w:type="dxa"/>
            <w:vAlign w:val="center"/>
          </w:tcPr>
          <w:p w14:paraId="79CF1F7D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必做</w:t>
            </w:r>
          </w:p>
        </w:tc>
      </w:tr>
      <w:tr w14:paraId="30CC5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1" w:hRule="atLeast"/>
          <w:jc w:val="center"/>
        </w:trPr>
        <w:tc>
          <w:tcPr>
            <w:tcW w:w="468" w:type="dxa"/>
            <w:vAlign w:val="center"/>
          </w:tcPr>
          <w:p w14:paraId="653B0250">
            <w:pPr>
              <w:spacing w:line="360" w:lineRule="exac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 </w:t>
            </w:r>
          </w:p>
          <w:p w14:paraId="66C7CF25">
            <w:pPr>
              <w:spacing w:line="360" w:lineRule="exac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2</w:t>
            </w:r>
          </w:p>
        </w:tc>
        <w:tc>
          <w:tcPr>
            <w:tcW w:w="1080" w:type="dxa"/>
            <w:vAlign w:val="center"/>
          </w:tcPr>
          <w:p w14:paraId="5D757D79">
            <w:pPr>
              <w:spacing w:line="360" w:lineRule="exact"/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新增系统调用</w:t>
            </w:r>
          </w:p>
        </w:tc>
        <w:tc>
          <w:tcPr>
            <w:tcW w:w="3422" w:type="dxa"/>
            <w:vAlign w:val="center"/>
          </w:tcPr>
          <w:p w14:paraId="281C4CAB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1、编写一个新系统调用的响应函数，函数的名称和功能由实验者自行定义。把新的系统调用函数嵌入到Linux内核中</w:t>
            </w:r>
          </w:p>
          <w:p w14:paraId="1CA8D5FF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2、编写应用程序以测试新的系统调用并输出测试结果</w:t>
            </w:r>
          </w:p>
        </w:tc>
        <w:tc>
          <w:tcPr>
            <w:tcW w:w="718" w:type="dxa"/>
            <w:vAlign w:val="center"/>
          </w:tcPr>
          <w:p w14:paraId="65BF46B9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专业基础</w:t>
            </w:r>
          </w:p>
        </w:tc>
        <w:tc>
          <w:tcPr>
            <w:tcW w:w="776" w:type="dxa"/>
            <w:vAlign w:val="center"/>
          </w:tcPr>
          <w:p w14:paraId="1C722512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综合型</w:t>
            </w:r>
          </w:p>
        </w:tc>
        <w:tc>
          <w:tcPr>
            <w:tcW w:w="630" w:type="dxa"/>
            <w:vAlign w:val="center"/>
          </w:tcPr>
          <w:p w14:paraId="7EC3A48C">
            <w:pPr>
              <w:spacing w:line="360" w:lineRule="exact"/>
              <w:jc w:val="left"/>
              <w:rPr>
                <w:rFonts w:ascii="宋体"/>
                <w:sz w:val="18"/>
              </w:rPr>
            </w:pPr>
          </w:p>
          <w:p w14:paraId="0C33AD06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20</w:t>
            </w:r>
          </w:p>
          <w:p w14:paraId="5BD4B8FE">
            <w:pPr>
              <w:spacing w:line="360" w:lineRule="exact"/>
              <w:jc w:val="left"/>
              <w:rPr>
                <w:rFonts w:ascii="宋体"/>
                <w:sz w:val="18"/>
              </w:rPr>
            </w:pPr>
          </w:p>
        </w:tc>
        <w:tc>
          <w:tcPr>
            <w:tcW w:w="754" w:type="dxa"/>
            <w:vAlign w:val="center"/>
          </w:tcPr>
          <w:p w14:paraId="74B43BA8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1</w:t>
            </w:r>
          </w:p>
        </w:tc>
        <w:tc>
          <w:tcPr>
            <w:tcW w:w="956" w:type="dxa"/>
            <w:vAlign w:val="center"/>
          </w:tcPr>
          <w:p w14:paraId="3E7DF92B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必做（2、3选一）</w:t>
            </w:r>
          </w:p>
        </w:tc>
      </w:tr>
      <w:tr w14:paraId="47020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468" w:type="dxa"/>
            <w:vAlign w:val="center"/>
          </w:tcPr>
          <w:p w14:paraId="16F7E95C">
            <w:pPr>
              <w:spacing w:line="360" w:lineRule="exac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3</w:t>
            </w:r>
          </w:p>
        </w:tc>
        <w:tc>
          <w:tcPr>
            <w:tcW w:w="1080" w:type="dxa"/>
            <w:vAlign w:val="center"/>
          </w:tcPr>
          <w:p w14:paraId="57B6A20A">
            <w:pPr>
              <w:spacing w:line="360" w:lineRule="exact"/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进程调度的扩展</w:t>
            </w:r>
          </w:p>
        </w:tc>
        <w:tc>
          <w:tcPr>
            <w:tcW w:w="3422" w:type="dxa"/>
            <w:vAlign w:val="center"/>
          </w:tcPr>
          <w:p w14:paraId="535CBC43">
            <w:pPr>
              <w:numPr>
                <w:ilvl w:val="0"/>
                <w:numId w:val="3"/>
              </w:num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分析Linux进程调度模块</w:t>
            </w:r>
          </w:p>
          <w:p w14:paraId="01F8F898">
            <w:pPr>
              <w:numPr>
                <w:ilvl w:val="0"/>
                <w:numId w:val="3"/>
              </w:num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扩展调度模块，使得新创建的普通进程获得的优先级比一个曾经运行过的优先级高</w:t>
            </w:r>
          </w:p>
        </w:tc>
        <w:tc>
          <w:tcPr>
            <w:tcW w:w="718" w:type="dxa"/>
            <w:vAlign w:val="center"/>
          </w:tcPr>
          <w:p w14:paraId="7C71B731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专业基础</w:t>
            </w:r>
          </w:p>
        </w:tc>
        <w:tc>
          <w:tcPr>
            <w:tcW w:w="776" w:type="dxa"/>
            <w:vAlign w:val="center"/>
          </w:tcPr>
          <w:p w14:paraId="0B845AD9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综合型</w:t>
            </w:r>
          </w:p>
        </w:tc>
        <w:tc>
          <w:tcPr>
            <w:tcW w:w="630" w:type="dxa"/>
            <w:vAlign w:val="center"/>
          </w:tcPr>
          <w:p w14:paraId="430D7DC1">
            <w:pPr>
              <w:spacing w:line="360" w:lineRule="exact"/>
              <w:jc w:val="left"/>
              <w:rPr>
                <w:rFonts w:ascii="宋体"/>
                <w:sz w:val="18"/>
              </w:rPr>
            </w:pPr>
          </w:p>
          <w:p w14:paraId="0FC1F00F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20</w:t>
            </w:r>
          </w:p>
          <w:p w14:paraId="7D7F16B9">
            <w:pPr>
              <w:spacing w:line="360" w:lineRule="exact"/>
              <w:jc w:val="left"/>
              <w:rPr>
                <w:rFonts w:ascii="宋体"/>
                <w:sz w:val="18"/>
              </w:rPr>
            </w:pPr>
          </w:p>
        </w:tc>
        <w:tc>
          <w:tcPr>
            <w:tcW w:w="754" w:type="dxa"/>
            <w:vAlign w:val="center"/>
          </w:tcPr>
          <w:p w14:paraId="7B130700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1</w:t>
            </w:r>
          </w:p>
        </w:tc>
        <w:tc>
          <w:tcPr>
            <w:tcW w:w="956" w:type="dxa"/>
            <w:vAlign w:val="center"/>
          </w:tcPr>
          <w:p w14:paraId="4842A1BE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必做（2、3选一）</w:t>
            </w:r>
          </w:p>
        </w:tc>
      </w:tr>
    </w:tbl>
    <w:p w14:paraId="1244B24F">
      <w:pPr>
        <w:rPr>
          <w:rFonts w:ascii="宋体"/>
          <w:b/>
        </w:rPr>
      </w:pPr>
      <w:r>
        <w:rPr>
          <w:rFonts w:hint="eastAsia" w:ascii="仿宋_GB2312" w:eastAsia="仿宋_GB2312"/>
          <w:b/>
          <w:bCs/>
          <w:sz w:val="28"/>
          <w:szCs w:val="28"/>
        </w:rPr>
        <w:t>B类：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27"/>
        <w:gridCol w:w="2892"/>
        <w:gridCol w:w="677"/>
        <w:gridCol w:w="677"/>
        <w:gridCol w:w="660"/>
        <w:gridCol w:w="677"/>
        <w:gridCol w:w="705"/>
      </w:tblGrid>
      <w:tr w14:paraId="453C3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8" w:type="dxa"/>
            <w:shd w:val="clear" w:color="auto" w:fill="auto"/>
          </w:tcPr>
          <w:p w14:paraId="43FD7968">
            <w:pPr>
              <w:spacing w:line="360" w:lineRule="exact"/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序号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6C010C98">
            <w:pPr>
              <w:spacing w:line="360" w:lineRule="exact"/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实验项目        名称</w:t>
            </w:r>
          </w:p>
        </w:tc>
        <w:tc>
          <w:tcPr>
            <w:tcW w:w="3135" w:type="dxa"/>
            <w:shd w:val="clear" w:color="auto" w:fill="auto"/>
            <w:vAlign w:val="center"/>
          </w:tcPr>
          <w:p w14:paraId="64B115A6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     内  容  提  要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5402036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实验性质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FF44C1B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实验种类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1B656AF9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学时分配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33519D4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每组人数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FFDDF36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备注</w:t>
            </w:r>
          </w:p>
          <w:p w14:paraId="50D2F27A">
            <w:pPr>
              <w:spacing w:line="360" w:lineRule="exact"/>
              <w:jc w:val="left"/>
              <w:rPr>
                <w:rFonts w:ascii="宋体"/>
                <w:sz w:val="18"/>
              </w:rPr>
            </w:pPr>
          </w:p>
        </w:tc>
      </w:tr>
      <w:tr w14:paraId="57BD6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46CBA070">
            <w:pPr>
              <w:spacing w:line="360" w:lineRule="exact"/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1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4F432859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用JAVA语言模仿</w:t>
            </w:r>
            <w:r>
              <w:rPr>
                <w:rFonts w:hint="eastAsia" w:ascii="宋体"/>
                <w:sz w:val="18"/>
              </w:rPr>
              <w:t>“</w:t>
            </w:r>
            <w:r>
              <w:rPr>
                <w:rFonts w:ascii="宋体"/>
                <w:sz w:val="18"/>
              </w:rPr>
              <w:t>生产者—</w:t>
            </w:r>
            <w:r>
              <w:rPr>
                <w:rFonts w:hint="eastAsia" w:ascii="宋体"/>
                <w:sz w:val="18"/>
              </w:rPr>
              <w:t>消费者问题”</w:t>
            </w:r>
          </w:p>
        </w:tc>
        <w:tc>
          <w:tcPr>
            <w:tcW w:w="3135" w:type="dxa"/>
            <w:shd w:val="clear" w:color="auto" w:fill="auto"/>
            <w:vAlign w:val="center"/>
          </w:tcPr>
          <w:p w14:paraId="63719B0B">
            <w:pPr>
              <w:numPr>
                <w:ilvl w:val="0"/>
                <w:numId w:val="4"/>
              </w:num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通过Java语言中的wait（）和notify（）命令模拟操作系统中的P/V操作；</w:t>
            </w:r>
          </w:p>
          <w:p w14:paraId="2781506C">
            <w:pPr>
              <w:numPr>
                <w:ilvl w:val="0"/>
                <w:numId w:val="4"/>
              </w:num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为每个生产者／消费者产生一个线程，设计正确的同步算法</w:t>
            </w:r>
          </w:p>
          <w:p w14:paraId="7979A912">
            <w:pPr>
              <w:numPr>
                <w:ilvl w:val="0"/>
                <w:numId w:val="4"/>
              </w:num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每个生产者和消费者对有界缓冲区进行操作后，即时显示有界缓冲区的当前全部内容、当前指针位置和生产者／消费者线程的自定义标识符。</w:t>
            </w:r>
          </w:p>
          <w:p w14:paraId="4BAC6898">
            <w:pPr>
              <w:numPr>
                <w:ilvl w:val="0"/>
                <w:numId w:val="4"/>
              </w:num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生产者和消费者各有两个以上。</w:t>
            </w:r>
          </w:p>
          <w:p w14:paraId="65E65CC2">
            <w:pPr>
              <w:numPr>
                <w:ilvl w:val="0"/>
                <w:numId w:val="4"/>
              </w:num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多个生产者或多个消费者之间须共享对缓冲区进行操作的函数代码。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3239FBE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专业基础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BF8E91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综合型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0513505D">
            <w:pPr>
              <w:spacing w:line="360" w:lineRule="exact"/>
              <w:jc w:val="left"/>
              <w:rPr>
                <w:rFonts w:ascii="宋体"/>
                <w:sz w:val="18"/>
              </w:rPr>
            </w:pPr>
          </w:p>
          <w:p w14:paraId="1102260B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20</w:t>
            </w:r>
          </w:p>
          <w:p w14:paraId="4A406E7E">
            <w:pPr>
              <w:spacing w:line="360" w:lineRule="exact"/>
              <w:jc w:val="left"/>
              <w:rPr>
                <w:rFonts w:ascii="宋体"/>
                <w:sz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CAF1588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10CA0E5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必做（1、2选一）</w:t>
            </w:r>
          </w:p>
        </w:tc>
      </w:tr>
      <w:tr w14:paraId="232AF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38D26854">
            <w:pPr>
              <w:spacing w:line="360" w:lineRule="exact"/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2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7F7EE57E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用JAVA语言模仿</w:t>
            </w:r>
            <w:r>
              <w:rPr>
                <w:rFonts w:hint="eastAsia" w:ascii="宋体"/>
                <w:sz w:val="18"/>
              </w:rPr>
              <w:t>实现“吃水果”问题</w:t>
            </w:r>
          </w:p>
        </w:tc>
        <w:tc>
          <w:tcPr>
            <w:tcW w:w="3135" w:type="dxa"/>
            <w:shd w:val="clear" w:color="auto" w:fill="auto"/>
            <w:vAlign w:val="center"/>
          </w:tcPr>
          <w:p w14:paraId="2BEFF910">
            <w:pPr>
              <w:numPr>
                <w:ilvl w:val="0"/>
                <w:numId w:val="5"/>
              </w:num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实现多进程的创建、进程间同步与互斥解决具体问题。</w:t>
            </w:r>
          </w:p>
          <w:p w14:paraId="4D6E6083">
            <w:pPr>
              <w:numPr>
                <w:ilvl w:val="0"/>
                <w:numId w:val="5"/>
              </w:num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问题描述：桌上有一盘子，桌上有一个空盘，允许存放一只水果，爸爸可向盘内放苹果，妈妈可向盘内放桔子，儿子专等吃盘内的桔子，女儿专等吃盘中的苹果。</w:t>
            </w:r>
          </w:p>
          <w:p w14:paraId="1C85DE49">
            <w:pPr>
              <w:spacing w:line="360" w:lineRule="exact"/>
              <w:ind w:left="360"/>
              <w:jc w:val="left"/>
              <w:rPr>
                <w:rFonts w:ascii="宋体"/>
                <w:sz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B20BEC0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专业基础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E6E98B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综合型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3520260A">
            <w:pPr>
              <w:spacing w:line="360" w:lineRule="exact"/>
              <w:jc w:val="left"/>
              <w:rPr>
                <w:rFonts w:ascii="宋体"/>
                <w:sz w:val="18"/>
              </w:rPr>
            </w:pPr>
          </w:p>
          <w:p w14:paraId="46EC8C7E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20</w:t>
            </w:r>
          </w:p>
          <w:p w14:paraId="4D527510">
            <w:pPr>
              <w:spacing w:line="360" w:lineRule="exact"/>
              <w:jc w:val="left"/>
              <w:rPr>
                <w:rFonts w:ascii="宋体"/>
                <w:sz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7014BAF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0CDF0E">
            <w:pPr>
              <w:spacing w:line="360" w:lineRule="exact"/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必做（1、2选一）</w:t>
            </w:r>
          </w:p>
        </w:tc>
      </w:tr>
    </w:tbl>
    <w:p w14:paraId="78B1ADCB">
      <w:pPr>
        <w:rPr>
          <w:rFonts w:ascii="宋体"/>
          <w:b/>
        </w:rPr>
      </w:pPr>
      <w:r>
        <w:rPr>
          <w:rFonts w:hint="eastAsia" w:ascii="仿宋_GB2312" w:eastAsia="仿宋_GB2312"/>
          <w:b/>
          <w:bCs/>
          <w:sz w:val="28"/>
          <w:szCs w:val="28"/>
        </w:rPr>
        <w:t>C类：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12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4"/>
        <w:gridCol w:w="717"/>
        <w:gridCol w:w="4871"/>
        <w:gridCol w:w="748"/>
        <w:gridCol w:w="869"/>
        <w:gridCol w:w="810"/>
      </w:tblGrid>
      <w:tr w14:paraId="7871728F">
        <w:tblPrEx>
          <w:tblBorders>
            <w:top w:val="single" w:color="auto" w:sz="4" w:space="0"/>
            <w:left w:val="single" w:color="auto" w:sz="12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0" w:hRule="atLeast"/>
          <w:jc w:val="center"/>
        </w:trPr>
        <w:tc>
          <w:tcPr>
            <w:tcW w:w="4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DACD5">
            <w:pPr>
              <w:spacing w:line="360" w:lineRule="exact"/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序号</w:t>
            </w:r>
          </w:p>
        </w:tc>
        <w:tc>
          <w:tcPr>
            <w:tcW w:w="7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2B7B6A">
            <w:pPr>
              <w:spacing w:line="360" w:lineRule="exact"/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实验项目        名称</w:t>
            </w:r>
          </w:p>
        </w:tc>
        <w:tc>
          <w:tcPr>
            <w:tcW w:w="55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083AFF">
            <w:pPr>
              <w:spacing w:line="360" w:lineRule="exact"/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内  容  提  要</w:t>
            </w:r>
          </w:p>
        </w:tc>
        <w:tc>
          <w:tcPr>
            <w:tcW w:w="850" w:type="dxa"/>
            <w:vAlign w:val="center"/>
          </w:tcPr>
          <w:p w14:paraId="13905D18">
            <w:pPr>
              <w:spacing w:line="360" w:lineRule="exact"/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实验种类</w:t>
            </w:r>
          </w:p>
        </w:tc>
        <w:tc>
          <w:tcPr>
            <w:tcW w:w="992" w:type="dxa"/>
            <w:vAlign w:val="center"/>
          </w:tcPr>
          <w:p w14:paraId="5849DB56">
            <w:pPr>
              <w:spacing w:line="360" w:lineRule="exact"/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每组人数</w:t>
            </w:r>
          </w:p>
        </w:tc>
        <w:tc>
          <w:tcPr>
            <w:tcW w:w="922" w:type="dxa"/>
            <w:vAlign w:val="center"/>
          </w:tcPr>
          <w:p w14:paraId="6387D03F">
            <w:pPr>
              <w:spacing w:line="360" w:lineRule="exact"/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备注</w:t>
            </w:r>
          </w:p>
        </w:tc>
      </w:tr>
      <w:tr w14:paraId="216BEA84">
        <w:tblPrEx>
          <w:tblBorders>
            <w:top w:val="single" w:color="auto" w:sz="4" w:space="0"/>
            <w:left w:val="single" w:color="auto" w:sz="12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0" w:hRule="atLeast"/>
          <w:jc w:val="center"/>
        </w:trPr>
        <w:tc>
          <w:tcPr>
            <w:tcW w:w="4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FAF3B4">
            <w:pPr>
              <w:widowControl/>
              <w:jc w:val="center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1</w:t>
            </w:r>
          </w:p>
        </w:tc>
        <w:tc>
          <w:tcPr>
            <w:tcW w:w="7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F1765C">
            <w:pPr>
              <w:widowControl/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文件系统</w:t>
            </w:r>
          </w:p>
        </w:tc>
        <w:tc>
          <w:tcPr>
            <w:tcW w:w="55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0FADB">
            <w:pPr>
              <w:widowControl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设计一个多用户文件系统，理解文件系统的层次结构，完成基本的文件系统create、open、close、read/write等基本功能，并实现文件保护操作。实现以此为基础加入</w:t>
            </w:r>
            <w:r>
              <w:rPr>
                <w:rFonts w:hint="eastAsia" w:ascii="宋体"/>
                <w:b/>
                <w:sz w:val="18"/>
              </w:rPr>
              <w:t>自己设计功能</w:t>
            </w:r>
            <w:r>
              <w:rPr>
                <w:rFonts w:hint="eastAsia" w:ascii="宋体"/>
                <w:sz w:val="18"/>
              </w:rPr>
              <w:t>的小型文件系统</w:t>
            </w:r>
            <w:r>
              <w:rPr>
                <w:rFonts w:ascii="宋体"/>
                <w:sz w:val="18"/>
              </w:rPr>
              <w:t> </w:t>
            </w:r>
            <w:r>
              <w:rPr>
                <w:rFonts w:hint="eastAsia" w:ascii="宋体"/>
                <w:sz w:val="18"/>
              </w:rPr>
              <w:t>。要求：</w:t>
            </w:r>
          </w:p>
          <w:p w14:paraId="580992BC">
            <w:pPr>
              <w:pStyle w:val="26"/>
              <w:widowControl/>
              <w:numPr>
                <w:ilvl w:val="0"/>
                <w:numId w:val="6"/>
              </w:numPr>
              <w:ind w:firstLineChars="0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解读部分Linux文件系统源码，绘出功能结构框图；</w:t>
            </w:r>
          </w:p>
          <w:p w14:paraId="75F23C2C">
            <w:pPr>
              <w:pStyle w:val="26"/>
              <w:widowControl/>
              <w:numPr>
                <w:ilvl w:val="0"/>
                <w:numId w:val="6"/>
              </w:numPr>
              <w:ind w:firstLineChars="0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本系统为多用户系统，可定义文件或目录的访问权限；</w:t>
            </w:r>
          </w:p>
          <w:p w14:paraId="3B1B9883">
            <w:pPr>
              <w:pStyle w:val="26"/>
              <w:widowControl/>
              <w:numPr>
                <w:ilvl w:val="0"/>
                <w:numId w:val="6"/>
              </w:numPr>
              <w:ind w:firstLineChars="0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模拟文件的存储和索引，整个文件系统为树状结构；</w:t>
            </w:r>
          </w:p>
          <w:p w14:paraId="6C6C5610">
            <w:pPr>
              <w:pStyle w:val="26"/>
              <w:widowControl/>
              <w:numPr>
                <w:ilvl w:val="0"/>
                <w:numId w:val="6"/>
              </w:numPr>
              <w:ind w:firstLineChars="0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实现文件/目录的基本命令，类似于Linux终端界面；</w:t>
            </w:r>
          </w:p>
          <w:p w14:paraId="268F0B73">
            <w:pPr>
              <w:pStyle w:val="26"/>
              <w:widowControl/>
              <w:numPr>
                <w:ilvl w:val="0"/>
                <w:numId w:val="6"/>
              </w:numPr>
              <w:ind w:firstLineChars="0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实现文件保护操作，满足读读允许、读写互斥、写写互斥；</w:t>
            </w:r>
          </w:p>
          <w:p w14:paraId="411DF242">
            <w:pPr>
              <w:pStyle w:val="26"/>
              <w:widowControl/>
              <w:numPr>
                <w:ilvl w:val="0"/>
                <w:numId w:val="6"/>
              </w:numPr>
              <w:ind w:firstLineChars="0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友好的用户界面，合理的数据结构设计，用可视化控件的需要设计数据库</w:t>
            </w:r>
          </w:p>
        </w:tc>
        <w:tc>
          <w:tcPr>
            <w:tcW w:w="850" w:type="dxa"/>
            <w:vAlign w:val="center"/>
          </w:tcPr>
          <w:p w14:paraId="7285202F">
            <w:pPr>
              <w:spacing w:line="360" w:lineRule="exact"/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综合型</w:t>
            </w:r>
          </w:p>
        </w:tc>
        <w:tc>
          <w:tcPr>
            <w:tcW w:w="992" w:type="dxa"/>
            <w:vAlign w:val="center"/>
          </w:tcPr>
          <w:p w14:paraId="697B9420">
            <w:pPr>
              <w:widowControl/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1</w:t>
            </w:r>
          </w:p>
        </w:tc>
        <w:tc>
          <w:tcPr>
            <w:tcW w:w="922" w:type="dxa"/>
            <w:vAlign w:val="center"/>
          </w:tcPr>
          <w:p w14:paraId="4310D94C">
            <w:pPr>
              <w:widowControl/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必做</w:t>
            </w:r>
          </w:p>
        </w:tc>
      </w:tr>
    </w:tbl>
    <w:p w14:paraId="05413173">
      <w:pPr>
        <w:spacing w:before="156" w:beforeLines="50" w:line="360" w:lineRule="exact"/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</w:rPr>
        <w:t>D类：</w:t>
      </w:r>
    </w:p>
    <w:p w14:paraId="590A5106">
      <w:pPr>
        <w:spacing w:line="360" w:lineRule="exact"/>
        <w:rPr>
          <w:rFonts w:ascii="宋体"/>
          <w:b/>
        </w:rPr>
      </w:pPr>
      <w:r>
        <w:rPr>
          <w:rFonts w:ascii="宋体"/>
          <w:b/>
        </w:rPr>
        <w:t>或者自由发挥</w:t>
      </w:r>
      <w:r>
        <w:rPr>
          <w:rFonts w:hint="eastAsia" w:ascii="宋体"/>
          <w:b/>
        </w:rPr>
        <w:t>，必须与操作系统相关题目（如自编小型操作系统，可从u盘自启动）且</w:t>
      </w:r>
      <w:r>
        <w:rPr>
          <w:rFonts w:ascii="宋体"/>
          <w:b/>
        </w:rPr>
        <w:t>跟老师沟通</w:t>
      </w:r>
      <w:r>
        <w:rPr>
          <w:rFonts w:hint="eastAsia" w:ascii="宋体"/>
          <w:b/>
        </w:rPr>
        <w:t>确认后</w:t>
      </w:r>
      <w:r>
        <w:rPr>
          <w:rFonts w:ascii="宋体"/>
          <w:b/>
        </w:rPr>
        <w:t>自主命题</w:t>
      </w:r>
      <w:r>
        <w:rPr>
          <w:rFonts w:hint="eastAsia" w:ascii="宋体"/>
          <w:b/>
        </w:rPr>
        <w:t>，最多允许3人组合，要求在第二次上课时确定题目。</w:t>
      </w:r>
    </w:p>
    <w:p w14:paraId="4D83275A">
      <w:pPr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</w:rPr>
        <w:t>四 实验要求：</w:t>
      </w:r>
    </w:p>
    <w:p w14:paraId="4E85B628">
      <w:pPr>
        <w:spacing w:line="360" w:lineRule="exact"/>
        <w:ind w:firstLine="42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1、多人合作项目要求分别上交课程设计报告，且在课程设计报告中</w:t>
      </w:r>
      <w:r>
        <w:rPr>
          <w:rFonts w:hint="eastAsia" w:ascii="宋体" w:hAnsi="宋体"/>
          <w:b/>
          <w:szCs w:val="21"/>
        </w:rPr>
        <w:t>明确任务分工情况</w:t>
      </w:r>
      <w:r>
        <w:rPr>
          <w:rFonts w:hint="eastAsia" w:ascii="宋体" w:hAnsi="宋体"/>
          <w:szCs w:val="21"/>
        </w:rPr>
        <w:t>，若无体现，</w:t>
      </w:r>
      <w:r>
        <w:rPr>
          <w:rFonts w:hint="eastAsia" w:ascii="宋体" w:hAnsi="宋体"/>
          <w:b/>
          <w:szCs w:val="21"/>
        </w:rPr>
        <w:t>成绩无效</w:t>
      </w:r>
      <w:r>
        <w:rPr>
          <w:rFonts w:hint="eastAsia" w:ascii="宋体" w:hAnsi="宋体"/>
          <w:szCs w:val="21"/>
        </w:rPr>
        <w:t>。</w:t>
      </w:r>
    </w:p>
    <w:p w14:paraId="527545B5">
      <w:pPr>
        <w:pStyle w:val="26"/>
        <w:spacing w:line="360" w:lineRule="exact"/>
        <w:ind w:left="420" w:firstLine="0"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2、设计到编程部分对实验步骤要求如下： </w:t>
      </w:r>
    </w:p>
    <w:p w14:paraId="68019194">
      <w:pPr>
        <w:spacing w:line="360" w:lineRule="exact"/>
        <w:ind w:left="84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（1）需求分析：了解基本原理，确定程序的基本功能，查找相关资料，画出基本的数据流图，设计各类测试数据，并对</w:t>
      </w:r>
      <w:r>
        <w:rPr>
          <w:rFonts w:hint="eastAsia" w:ascii="宋体" w:hAnsi="宋体"/>
          <w:b/>
          <w:szCs w:val="21"/>
        </w:rPr>
        <w:t>各类测试数据</w:t>
      </w:r>
      <w:r>
        <w:rPr>
          <w:rFonts w:hint="eastAsia" w:ascii="宋体" w:hAnsi="宋体"/>
          <w:szCs w:val="21"/>
        </w:rPr>
        <w:t>拟测试加以详细说明；</w:t>
      </w:r>
    </w:p>
    <w:p w14:paraId="182B00CA">
      <w:pPr>
        <w:spacing w:line="360" w:lineRule="exact"/>
        <w:ind w:left="420" w:firstLine="42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（2）概要设计：确定程序的总体结构、模块关系和总体流程；</w:t>
      </w:r>
    </w:p>
    <w:p w14:paraId="315971CB">
      <w:pPr>
        <w:spacing w:line="360" w:lineRule="exact"/>
        <w:ind w:left="420" w:firstLine="42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（3）详细设计：确定模块内部的流程和实现算法；</w:t>
      </w:r>
    </w:p>
    <w:p w14:paraId="76664807">
      <w:pPr>
        <w:spacing w:line="360" w:lineRule="exact"/>
        <w:ind w:left="420" w:firstLine="42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（4）上机编码和调试；</w:t>
      </w:r>
    </w:p>
    <w:p w14:paraId="3C1C36C5">
      <w:pPr>
        <w:spacing w:line="360" w:lineRule="exact"/>
        <w:ind w:left="420" w:firstLine="42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（5）运行测试，并利用各类测试数据证明算法的稳定性；</w:t>
      </w:r>
    </w:p>
    <w:p w14:paraId="38BF0538">
      <w:pPr>
        <w:spacing w:line="360" w:lineRule="exact"/>
        <w:ind w:left="84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（6）编写实验报告。注：实验心得要真情实感，做到人人有感而发，而不是类似“通过这次实验收益良多”之类的范范之谈。</w:t>
      </w:r>
    </w:p>
    <w:p w14:paraId="4B946B66">
      <w:pPr>
        <w:spacing w:line="360" w:lineRule="exact"/>
        <w:ind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3、</w:t>
      </w:r>
      <w:r>
        <w:rPr>
          <w:rFonts w:hint="eastAsia" w:ascii="宋体" w:hAnsi="宋体"/>
          <w:szCs w:val="21"/>
        </w:rPr>
        <w:t>文件命名规则：班级操作实验课程设计+姓名+点名册中的序号</w:t>
      </w:r>
    </w:p>
    <w:p w14:paraId="60919BEC">
      <w:pPr>
        <w:spacing w:line="360" w:lineRule="exact"/>
        <w:rPr>
          <w:rFonts w:ascii="宋体" w:hAnsi="宋体"/>
          <w:szCs w:val="21"/>
        </w:rPr>
      </w:pPr>
    </w:p>
    <w:p w14:paraId="35C2D8D9">
      <w:pPr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</w:rPr>
        <w:t>五、计划安排：</w:t>
      </w:r>
    </w:p>
    <w:p w14:paraId="30767C57">
      <w:pPr>
        <w:spacing w:line="360" w:lineRule="exact"/>
        <w:rPr>
          <w:rFonts w:ascii="宋体" w:hAnsi="宋体"/>
          <w:szCs w:val="21"/>
        </w:rPr>
      </w:pPr>
    </w:p>
    <w:tbl>
      <w:tblPr>
        <w:tblStyle w:val="14"/>
        <w:tblW w:w="9469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960"/>
        <w:gridCol w:w="1560"/>
        <w:gridCol w:w="4320"/>
        <w:gridCol w:w="1801"/>
      </w:tblGrid>
      <w:tr w14:paraId="37624C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0" w:hRule="atLeast"/>
        </w:trPr>
        <w:tc>
          <w:tcPr>
            <w:tcW w:w="1788" w:type="dxa"/>
            <w:gridSpan w:val="2"/>
            <w:vAlign w:val="center"/>
          </w:tcPr>
          <w:p w14:paraId="6927AF3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1560" w:type="dxa"/>
            <w:vAlign w:val="center"/>
          </w:tcPr>
          <w:p w14:paraId="4D7063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地点</w:t>
            </w:r>
          </w:p>
        </w:tc>
        <w:tc>
          <w:tcPr>
            <w:tcW w:w="4320" w:type="dxa"/>
            <w:vAlign w:val="center"/>
          </w:tcPr>
          <w:p w14:paraId="3190DC6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工作内容</w:t>
            </w:r>
          </w:p>
        </w:tc>
        <w:tc>
          <w:tcPr>
            <w:tcW w:w="1801" w:type="dxa"/>
            <w:vAlign w:val="center"/>
          </w:tcPr>
          <w:p w14:paraId="6089BD5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指导教师</w:t>
            </w:r>
          </w:p>
        </w:tc>
      </w:tr>
      <w:tr w14:paraId="574E32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9" w:hRule="atLeast"/>
        </w:trPr>
        <w:tc>
          <w:tcPr>
            <w:tcW w:w="828" w:type="dxa"/>
            <w:vMerge w:val="restart"/>
            <w:vAlign w:val="center"/>
          </w:tcPr>
          <w:p w14:paraId="01CCF6C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2.3</w:t>
            </w:r>
          </w:p>
        </w:tc>
        <w:tc>
          <w:tcPr>
            <w:tcW w:w="960" w:type="dxa"/>
            <w:vAlign w:val="center"/>
          </w:tcPr>
          <w:p w14:paraId="702E66E4">
            <w:pPr>
              <w:jc w:val="center"/>
            </w:pPr>
            <w:r>
              <w:rPr>
                <w:rFonts w:hint="eastAsia"/>
              </w:rPr>
              <w:t>下午</w:t>
            </w:r>
          </w:p>
        </w:tc>
        <w:tc>
          <w:tcPr>
            <w:tcW w:w="1560" w:type="dxa"/>
            <w:vAlign w:val="center"/>
          </w:tcPr>
          <w:p w14:paraId="4449AAE8">
            <w:pPr>
              <w:jc w:val="center"/>
            </w:pPr>
            <w:r>
              <w:rPr>
                <w:rFonts w:hint="eastAsia"/>
              </w:rPr>
              <w:t>10-414</w:t>
            </w:r>
          </w:p>
        </w:tc>
        <w:tc>
          <w:tcPr>
            <w:tcW w:w="4320" w:type="dxa"/>
            <w:vAlign w:val="center"/>
          </w:tcPr>
          <w:p w14:paraId="1100DBD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任务布置，相关要求介绍与选题</w:t>
            </w:r>
          </w:p>
        </w:tc>
        <w:tc>
          <w:tcPr>
            <w:tcW w:w="1801" w:type="dxa"/>
            <w:vAlign w:val="center"/>
          </w:tcPr>
          <w:p w14:paraId="234F111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田秋红、郭奕亿</w:t>
            </w:r>
          </w:p>
        </w:tc>
      </w:tr>
      <w:tr w14:paraId="6CB04E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828" w:type="dxa"/>
            <w:vMerge w:val="continue"/>
            <w:vAlign w:val="center"/>
          </w:tcPr>
          <w:p w14:paraId="7A72899A">
            <w:pPr>
              <w:jc w:val="center"/>
            </w:pPr>
          </w:p>
        </w:tc>
        <w:tc>
          <w:tcPr>
            <w:tcW w:w="960" w:type="dxa"/>
            <w:vAlign w:val="center"/>
          </w:tcPr>
          <w:p w14:paraId="6ECD0D78">
            <w:pPr>
              <w:jc w:val="center"/>
            </w:pPr>
            <w:r>
              <w:rPr>
                <w:rFonts w:hint="eastAsia"/>
              </w:rPr>
              <w:t>晚上</w:t>
            </w:r>
          </w:p>
        </w:tc>
        <w:tc>
          <w:tcPr>
            <w:tcW w:w="1560" w:type="dxa"/>
            <w:vAlign w:val="center"/>
          </w:tcPr>
          <w:p w14:paraId="51FCAB29">
            <w:pPr>
              <w:jc w:val="center"/>
            </w:pPr>
            <w:r>
              <w:rPr>
                <w:rFonts w:hint="eastAsia"/>
              </w:rPr>
              <w:t>10-414</w:t>
            </w:r>
          </w:p>
        </w:tc>
        <w:tc>
          <w:tcPr>
            <w:tcW w:w="4320" w:type="dxa"/>
            <w:vAlign w:val="center"/>
          </w:tcPr>
          <w:p w14:paraId="591DB344">
            <w:pPr>
              <w:jc w:val="center"/>
            </w:pPr>
            <w:r>
              <w:rPr>
                <w:rFonts w:hint="eastAsia"/>
              </w:rPr>
              <w:t>完成选题报告和需求分析文档</w:t>
            </w:r>
          </w:p>
        </w:tc>
        <w:tc>
          <w:tcPr>
            <w:tcW w:w="1801" w:type="dxa"/>
            <w:vAlign w:val="center"/>
          </w:tcPr>
          <w:p w14:paraId="33BC4468">
            <w:pPr>
              <w:jc w:val="center"/>
            </w:pPr>
            <w:r>
              <w:rPr>
                <w:rFonts w:hint="eastAsia" w:ascii="宋体" w:hAnsi="宋体"/>
                <w:szCs w:val="21"/>
              </w:rPr>
              <w:t>田秋红、郭奕亿</w:t>
            </w:r>
          </w:p>
        </w:tc>
      </w:tr>
      <w:tr w14:paraId="3F004A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9" w:hRule="atLeast"/>
        </w:trPr>
        <w:tc>
          <w:tcPr>
            <w:tcW w:w="828" w:type="dxa"/>
            <w:vMerge w:val="restart"/>
            <w:vAlign w:val="center"/>
          </w:tcPr>
          <w:p w14:paraId="5E9A37F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12.</w:t>
            </w: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960" w:type="dxa"/>
            <w:vAlign w:val="center"/>
          </w:tcPr>
          <w:p w14:paraId="2252B0C7">
            <w:pPr>
              <w:jc w:val="center"/>
            </w:pPr>
            <w:r>
              <w:rPr>
                <w:rFonts w:hint="eastAsia"/>
              </w:rPr>
              <w:t>下午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8884208">
            <w:pPr>
              <w:jc w:val="center"/>
            </w:pPr>
            <w:r>
              <w:rPr>
                <w:rFonts w:hint="eastAsia"/>
              </w:rPr>
              <w:t>10-414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5D3EF387">
            <w:pPr>
              <w:jc w:val="center"/>
            </w:pPr>
            <w:r>
              <w:rPr>
                <w:rFonts w:hint="eastAsia"/>
              </w:rPr>
              <w:t>算法分析与基本设计</w:t>
            </w:r>
          </w:p>
        </w:tc>
        <w:tc>
          <w:tcPr>
            <w:tcW w:w="1801" w:type="dxa"/>
            <w:shd w:val="clear" w:color="auto" w:fill="auto"/>
            <w:vAlign w:val="center"/>
          </w:tcPr>
          <w:p w14:paraId="27FA2828">
            <w:pPr>
              <w:jc w:val="center"/>
            </w:pPr>
            <w:r>
              <w:rPr>
                <w:rFonts w:hint="eastAsia" w:ascii="宋体" w:hAnsi="宋体"/>
                <w:szCs w:val="21"/>
              </w:rPr>
              <w:t>田秋红、郭奕亿</w:t>
            </w:r>
          </w:p>
        </w:tc>
      </w:tr>
      <w:tr w14:paraId="5F479B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6" w:hRule="atLeast"/>
        </w:trPr>
        <w:tc>
          <w:tcPr>
            <w:tcW w:w="828" w:type="dxa"/>
            <w:vMerge w:val="continue"/>
            <w:vAlign w:val="center"/>
          </w:tcPr>
          <w:p w14:paraId="76BB7EC5">
            <w:pPr>
              <w:jc w:val="center"/>
            </w:pPr>
          </w:p>
        </w:tc>
        <w:tc>
          <w:tcPr>
            <w:tcW w:w="960" w:type="dxa"/>
            <w:vAlign w:val="center"/>
          </w:tcPr>
          <w:p w14:paraId="75D18995">
            <w:pPr>
              <w:jc w:val="center"/>
            </w:pPr>
            <w:r>
              <w:rPr>
                <w:rFonts w:hint="eastAsia"/>
              </w:rPr>
              <w:t>晚上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8875FCC">
            <w:pPr>
              <w:jc w:val="center"/>
            </w:pPr>
            <w:r>
              <w:rPr>
                <w:rFonts w:hint="eastAsia"/>
              </w:rPr>
              <w:t>10-414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748087D8">
            <w:pPr>
              <w:jc w:val="center"/>
            </w:pPr>
            <w:r>
              <w:rPr>
                <w:rFonts w:hint="eastAsia"/>
              </w:rPr>
              <w:t>完成基本设计文档</w:t>
            </w:r>
          </w:p>
        </w:tc>
        <w:tc>
          <w:tcPr>
            <w:tcW w:w="1801" w:type="dxa"/>
            <w:shd w:val="clear" w:color="auto" w:fill="auto"/>
            <w:vAlign w:val="center"/>
          </w:tcPr>
          <w:p w14:paraId="45289D58">
            <w:pPr>
              <w:jc w:val="center"/>
            </w:pPr>
            <w:r>
              <w:rPr>
                <w:rFonts w:hint="eastAsia" w:ascii="宋体" w:hAnsi="宋体"/>
                <w:szCs w:val="21"/>
              </w:rPr>
              <w:t>田秋红、郭奕亿</w:t>
            </w:r>
          </w:p>
        </w:tc>
      </w:tr>
      <w:tr w14:paraId="093B83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9" w:hRule="atLeast"/>
        </w:trPr>
        <w:tc>
          <w:tcPr>
            <w:tcW w:w="828" w:type="dxa"/>
            <w:vMerge w:val="restart"/>
            <w:vAlign w:val="center"/>
          </w:tcPr>
          <w:p w14:paraId="0D3EE2C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12.</w:t>
            </w: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960" w:type="dxa"/>
            <w:vAlign w:val="center"/>
          </w:tcPr>
          <w:p w14:paraId="71B7A719">
            <w:pPr>
              <w:jc w:val="center"/>
            </w:pPr>
            <w:r>
              <w:rPr>
                <w:rFonts w:hint="eastAsia"/>
              </w:rPr>
              <w:t>下午</w:t>
            </w:r>
          </w:p>
        </w:tc>
        <w:tc>
          <w:tcPr>
            <w:tcW w:w="1560" w:type="dxa"/>
            <w:vAlign w:val="center"/>
          </w:tcPr>
          <w:p w14:paraId="580DBD8E">
            <w:pPr>
              <w:jc w:val="center"/>
            </w:pPr>
            <w:r>
              <w:rPr>
                <w:rFonts w:hint="eastAsia"/>
              </w:rPr>
              <w:t>10-414</w:t>
            </w:r>
          </w:p>
        </w:tc>
        <w:tc>
          <w:tcPr>
            <w:tcW w:w="4320" w:type="dxa"/>
            <w:vAlign w:val="center"/>
          </w:tcPr>
          <w:p w14:paraId="04A6FB99">
            <w:pPr>
              <w:jc w:val="center"/>
            </w:pPr>
            <w:r>
              <w:rPr>
                <w:rFonts w:hint="eastAsia"/>
              </w:rPr>
              <w:t>编写代码</w:t>
            </w:r>
          </w:p>
        </w:tc>
        <w:tc>
          <w:tcPr>
            <w:tcW w:w="1801" w:type="dxa"/>
            <w:vAlign w:val="center"/>
          </w:tcPr>
          <w:p w14:paraId="1CFC82A9">
            <w:pPr>
              <w:jc w:val="center"/>
            </w:pPr>
            <w:r>
              <w:rPr>
                <w:rFonts w:hint="eastAsia" w:ascii="宋体" w:hAnsi="宋体"/>
                <w:szCs w:val="21"/>
              </w:rPr>
              <w:t>田秋红、郭奕亿</w:t>
            </w:r>
          </w:p>
        </w:tc>
      </w:tr>
      <w:tr w14:paraId="41C421D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9" w:hRule="atLeast"/>
        </w:trPr>
        <w:tc>
          <w:tcPr>
            <w:tcW w:w="828" w:type="dxa"/>
            <w:vMerge w:val="continue"/>
            <w:vAlign w:val="center"/>
          </w:tcPr>
          <w:p w14:paraId="2854E2E5">
            <w:pPr>
              <w:jc w:val="center"/>
            </w:pPr>
          </w:p>
        </w:tc>
        <w:tc>
          <w:tcPr>
            <w:tcW w:w="960" w:type="dxa"/>
            <w:vAlign w:val="center"/>
          </w:tcPr>
          <w:p w14:paraId="0ECD3D92">
            <w:pPr>
              <w:jc w:val="center"/>
            </w:pPr>
            <w:r>
              <w:rPr>
                <w:rFonts w:hint="eastAsia"/>
              </w:rPr>
              <w:t>晚上</w:t>
            </w:r>
          </w:p>
        </w:tc>
        <w:tc>
          <w:tcPr>
            <w:tcW w:w="1560" w:type="dxa"/>
            <w:vAlign w:val="center"/>
          </w:tcPr>
          <w:p w14:paraId="5CF94532">
            <w:pPr>
              <w:jc w:val="center"/>
            </w:pPr>
            <w:r>
              <w:rPr>
                <w:rFonts w:hint="eastAsia"/>
              </w:rPr>
              <w:t>10-414</w:t>
            </w:r>
          </w:p>
        </w:tc>
        <w:tc>
          <w:tcPr>
            <w:tcW w:w="4320" w:type="dxa"/>
            <w:vAlign w:val="center"/>
          </w:tcPr>
          <w:p w14:paraId="715461A9">
            <w:pPr>
              <w:jc w:val="center"/>
            </w:pPr>
            <w:r>
              <w:rPr>
                <w:rFonts w:hint="eastAsia"/>
              </w:rPr>
              <w:t>编写代码</w:t>
            </w:r>
          </w:p>
        </w:tc>
        <w:tc>
          <w:tcPr>
            <w:tcW w:w="1801" w:type="dxa"/>
            <w:vAlign w:val="center"/>
          </w:tcPr>
          <w:p w14:paraId="3B1C7B85">
            <w:pPr>
              <w:jc w:val="center"/>
            </w:pPr>
            <w:r>
              <w:rPr>
                <w:rFonts w:hint="eastAsia" w:ascii="宋体" w:hAnsi="宋体"/>
                <w:szCs w:val="21"/>
              </w:rPr>
              <w:t>田秋红、郭奕亿</w:t>
            </w:r>
          </w:p>
        </w:tc>
      </w:tr>
      <w:tr w14:paraId="71B307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828" w:type="dxa"/>
            <w:vMerge w:val="restart"/>
            <w:vAlign w:val="center"/>
          </w:tcPr>
          <w:p w14:paraId="57AEF14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12.</w:t>
            </w: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960" w:type="dxa"/>
            <w:vAlign w:val="center"/>
          </w:tcPr>
          <w:p w14:paraId="470A0E47">
            <w:pPr>
              <w:jc w:val="center"/>
            </w:pPr>
            <w:r>
              <w:rPr>
                <w:rFonts w:hint="eastAsia"/>
              </w:rPr>
              <w:t>下午</w:t>
            </w:r>
          </w:p>
        </w:tc>
        <w:tc>
          <w:tcPr>
            <w:tcW w:w="1560" w:type="dxa"/>
            <w:vAlign w:val="center"/>
          </w:tcPr>
          <w:p w14:paraId="2A2A4F95">
            <w:pPr>
              <w:jc w:val="center"/>
            </w:pPr>
            <w:r>
              <w:rPr>
                <w:rFonts w:hint="eastAsia"/>
              </w:rPr>
              <w:t>10-414</w:t>
            </w:r>
          </w:p>
        </w:tc>
        <w:tc>
          <w:tcPr>
            <w:tcW w:w="4320" w:type="dxa"/>
            <w:vAlign w:val="center"/>
          </w:tcPr>
          <w:p w14:paraId="7C1AC862">
            <w:pPr>
              <w:jc w:val="center"/>
            </w:pPr>
            <w:r>
              <w:rPr>
                <w:rFonts w:hint="eastAsia"/>
              </w:rPr>
              <w:t>程序测试</w:t>
            </w:r>
          </w:p>
        </w:tc>
        <w:tc>
          <w:tcPr>
            <w:tcW w:w="1801" w:type="dxa"/>
            <w:vAlign w:val="center"/>
          </w:tcPr>
          <w:p w14:paraId="774FFE85">
            <w:pPr>
              <w:jc w:val="center"/>
            </w:pPr>
            <w:r>
              <w:rPr>
                <w:rFonts w:hint="eastAsia" w:ascii="宋体" w:hAnsi="宋体"/>
                <w:szCs w:val="21"/>
              </w:rPr>
              <w:t>田秋红、郭奕亿</w:t>
            </w:r>
          </w:p>
        </w:tc>
      </w:tr>
      <w:tr w14:paraId="5D35A50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9" w:hRule="atLeast"/>
        </w:trPr>
        <w:tc>
          <w:tcPr>
            <w:tcW w:w="828" w:type="dxa"/>
            <w:vMerge w:val="continue"/>
            <w:vAlign w:val="center"/>
          </w:tcPr>
          <w:p w14:paraId="4D9F8E2F">
            <w:pPr>
              <w:jc w:val="center"/>
            </w:pPr>
          </w:p>
        </w:tc>
        <w:tc>
          <w:tcPr>
            <w:tcW w:w="960" w:type="dxa"/>
            <w:vAlign w:val="center"/>
          </w:tcPr>
          <w:p w14:paraId="29C42497">
            <w:pPr>
              <w:jc w:val="center"/>
            </w:pPr>
            <w:r>
              <w:rPr>
                <w:rFonts w:hint="eastAsia"/>
              </w:rPr>
              <w:t>晚上</w:t>
            </w:r>
          </w:p>
        </w:tc>
        <w:tc>
          <w:tcPr>
            <w:tcW w:w="1560" w:type="dxa"/>
            <w:vAlign w:val="center"/>
          </w:tcPr>
          <w:p w14:paraId="7CDF6AB5">
            <w:pPr>
              <w:jc w:val="center"/>
            </w:pPr>
            <w:r>
              <w:rPr>
                <w:rFonts w:hint="eastAsia"/>
              </w:rPr>
              <w:t>10-414</w:t>
            </w:r>
          </w:p>
        </w:tc>
        <w:tc>
          <w:tcPr>
            <w:tcW w:w="4320" w:type="dxa"/>
            <w:vAlign w:val="center"/>
          </w:tcPr>
          <w:p w14:paraId="04551D91">
            <w:pPr>
              <w:jc w:val="center"/>
            </w:pPr>
            <w:r>
              <w:rPr>
                <w:rFonts w:hint="eastAsia"/>
              </w:rPr>
              <w:t>程序测试</w:t>
            </w:r>
          </w:p>
        </w:tc>
        <w:tc>
          <w:tcPr>
            <w:tcW w:w="1801" w:type="dxa"/>
            <w:vAlign w:val="center"/>
          </w:tcPr>
          <w:p w14:paraId="424AAC4E">
            <w:pPr>
              <w:jc w:val="center"/>
            </w:pPr>
            <w:r>
              <w:rPr>
                <w:rFonts w:hint="eastAsia" w:ascii="宋体" w:hAnsi="宋体"/>
                <w:szCs w:val="21"/>
              </w:rPr>
              <w:t>田秋红、郭奕亿</w:t>
            </w:r>
          </w:p>
        </w:tc>
      </w:tr>
      <w:tr w14:paraId="72FECE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9" w:hRule="atLeast"/>
        </w:trPr>
        <w:tc>
          <w:tcPr>
            <w:tcW w:w="828" w:type="dxa"/>
            <w:vMerge w:val="restart"/>
            <w:vAlign w:val="center"/>
          </w:tcPr>
          <w:p w14:paraId="4C318DB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12.</w:t>
            </w:r>
            <w:r>
              <w:rPr>
                <w:rFonts w:hint="eastAsia"/>
                <w:lang w:val="en-US" w:eastAsia="zh-CN"/>
              </w:rPr>
              <w:t>31</w:t>
            </w:r>
          </w:p>
        </w:tc>
        <w:tc>
          <w:tcPr>
            <w:tcW w:w="960" w:type="dxa"/>
            <w:vAlign w:val="center"/>
          </w:tcPr>
          <w:p w14:paraId="350666C6">
            <w:pPr>
              <w:jc w:val="center"/>
            </w:pPr>
            <w:r>
              <w:rPr>
                <w:rFonts w:hint="eastAsia"/>
              </w:rPr>
              <w:t>下午</w:t>
            </w:r>
          </w:p>
        </w:tc>
        <w:tc>
          <w:tcPr>
            <w:tcW w:w="1560" w:type="dxa"/>
            <w:vAlign w:val="center"/>
          </w:tcPr>
          <w:p w14:paraId="4756DCA0">
            <w:pPr>
              <w:jc w:val="center"/>
            </w:pPr>
            <w:r>
              <w:rPr>
                <w:rFonts w:hint="eastAsia"/>
              </w:rPr>
              <w:t>10-414</w:t>
            </w:r>
          </w:p>
        </w:tc>
        <w:tc>
          <w:tcPr>
            <w:tcW w:w="4320" w:type="dxa"/>
            <w:vAlign w:val="center"/>
          </w:tcPr>
          <w:p w14:paraId="682E3C33">
            <w:pPr>
              <w:jc w:val="center"/>
            </w:pPr>
            <w:r>
              <w:rPr>
                <w:rFonts w:hint="eastAsia"/>
              </w:rPr>
              <w:t>撰写课程设计报告，答辩</w:t>
            </w:r>
          </w:p>
        </w:tc>
        <w:tc>
          <w:tcPr>
            <w:tcW w:w="1801" w:type="dxa"/>
            <w:vAlign w:val="center"/>
          </w:tcPr>
          <w:p w14:paraId="1AC28967">
            <w:pPr>
              <w:jc w:val="center"/>
            </w:pPr>
            <w:r>
              <w:rPr>
                <w:rFonts w:hint="eastAsia" w:ascii="宋体" w:hAnsi="宋体"/>
                <w:szCs w:val="21"/>
              </w:rPr>
              <w:t>田秋红、郭奕亿</w:t>
            </w:r>
          </w:p>
        </w:tc>
      </w:tr>
      <w:tr w14:paraId="1A5384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828" w:type="dxa"/>
            <w:vMerge w:val="continue"/>
            <w:vAlign w:val="center"/>
          </w:tcPr>
          <w:p w14:paraId="1E0189FA">
            <w:pPr>
              <w:jc w:val="center"/>
            </w:pPr>
          </w:p>
        </w:tc>
        <w:tc>
          <w:tcPr>
            <w:tcW w:w="960" w:type="dxa"/>
            <w:vAlign w:val="center"/>
          </w:tcPr>
          <w:p w14:paraId="3006DE6A">
            <w:pPr>
              <w:jc w:val="center"/>
            </w:pPr>
            <w:r>
              <w:rPr>
                <w:rFonts w:hint="eastAsia"/>
              </w:rPr>
              <w:t>晚上</w:t>
            </w:r>
          </w:p>
        </w:tc>
        <w:tc>
          <w:tcPr>
            <w:tcW w:w="1560" w:type="dxa"/>
            <w:vAlign w:val="center"/>
          </w:tcPr>
          <w:p w14:paraId="18DC387F">
            <w:pPr>
              <w:jc w:val="center"/>
            </w:pPr>
            <w:r>
              <w:rPr>
                <w:rFonts w:hint="eastAsia"/>
              </w:rPr>
              <w:t>10-414</w:t>
            </w:r>
          </w:p>
        </w:tc>
        <w:tc>
          <w:tcPr>
            <w:tcW w:w="4320" w:type="dxa"/>
            <w:vAlign w:val="center"/>
          </w:tcPr>
          <w:p w14:paraId="45722E36">
            <w:pPr>
              <w:jc w:val="center"/>
            </w:pPr>
            <w:r>
              <w:rPr>
                <w:rFonts w:hint="eastAsia"/>
              </w:rPr>
              <w:t>撰写课程设计报告，答辩</w:t>
            </w:r>
          </w:p>
        </w:tc>
        <w:tc>
          <w:tcPr>
            <w:tcW w:w="1801" w:type="dxa"/>
            <w:vAlign w:val="center"/>
          </w:tcPr>
          <w:p w14:paraId="75757D9A">
            <w:pPr>
              <w:jc w:val="center"/>
            </w:pPr>
            <w:r>
              <w:rPr>
                <w:rFonts w:hint="eastAsia" w:ascii="宋体" w:hAnsi="宋体"/>
                <w:szCs w:val="21"/>
              </w:rPr>
              <w:t>田秋红、郭奕亿</w:t>
            </w:r>
          </w:p>
        </w:tc>
      </w:tr>
    </w:tbl>
    <w:p w14:paraId="0B7D7E8C">
      <w:pPr>
        <w:spacing w:line="360" w:lineRule="exact"/>
        <w:rPr>
          <w:rFonts w:ascii="宋体" w:hAnsi="宋体"/>
          <w:szCs w:val="21"/>
        </w:rPr>
      </w:pPr>
    </w:p>
    <w:p w14:paraId="0E898EB4">
      <w:pPr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</w:rPr>
        <w:t>六、实验参考资料</w:t>
      </w:r>
    </w:p>
    <w:p w14:paraId="22D404F4">
      <w:pPr>
        <w:numPr>
          <w:ilvl w:val="0"/>
          <w:numId w:val="7"/>
        </w:numPr>
        <w:spacing w:line="360" w:lineRule="exact"/>
        <w:rPr>
          <w:rFonts w:ascii="宋体"/>
        </w:rPr>
      </w:pPr>
      <w:r>
        <w:rPr>
          <w:rFonts w:hint="eastAsia" w:ascii="宋体"/>
        </w:rPr>
        <w:t>Gray Nutt．Kernel Projects for Linux（影印版）．北京：机械工业出版社,2002</w:t>
      </w:r>
    </w:p>
    <w:p w14:paraId="1DA66203">
      <w:pPr>
        <w:numPr>
          <w:ilvl w:val="0"/>
          <w:numId w:val="7"/>
        </w:numPr>
        <w:spacing w:line="360" w:lineRule="exact"/>
        <w:rPr>
          <w:rFonts w:ascii="宋体"/>
        </w:rPr>
      </w:pPr>
      <w:r>
        <w:rPr>
          <w:rFonts w:hint="eastAsia" w:ascii="宋体"/>
        </w:rPr>
        <w:t>李善平，郑扣根．Linux操作系统计实验教程．北京：机械工业出版社,1999</w:t>
      </w:r>
    </w:p>
    <w:p w14:paraId="715AEC46">
      <w:pPr>
        <w:numPr>
          <w:ilvl w:val="0"/>
          <w:numId w:val="7"/>
        </w:numPr>
        <w:spacing w:line="360" w:lineRule="exact"/>
      </w:pPr>
      <w:r>
        <w:rPr>
          <w:rFonts w:hint="eastAsia" w:ascii="宋体"/>
        </w:rPr>
        <w:t>印旻．Java语言与面向对象程序设计．北京：清华大学出版社，2000</w:t>
      </w:r>
    </w:p>
    <w:p w14:paraId="5755F4B5">
      <w:pPr>
        <w:numPr>
          <w:ilvl w:val="0"/>
          <w:numId w:val="7"/>
        </w:numPr>
        <w:spacing w:line="360" w:lineRule="exact"/>
        <w:rPr>
          <w:rFonts w:ascii="宋体"/>
        </w:rPr>
      </w:pPr>
      <w:r>
        <w:rPr>
          <w:rFonts w:hint="eastAsia" w:ascii="宋体"/>
        </w:rPr>
        <w:t>h</w:t>
      </w:r>
      <w:r>
        <w:rPr>
          <w:rFonts w:ascii="宋体"/>
        </w:rPr>
        <w:t>ttps://blog.csdn.net/qq_40989769/article/details/125223591</w:t>
      </w:r>
      <w:r>
        <w:rPr>
          <w:rFonts w:hint="eastAsia" w:ascii="宋体"/>
        </w:rPr>
        <w:t>超专业解析|linux文件系统的底层架构及其工作原理</w:t>
      </w:r>
    </w:p>
    <w:p w14:paraId="047460A4">
      <w:pPr>
        <w:numPr>
          <w:ilvl w:val="0"/>
          <w:numId w:val="7"/>
        </w:numPr>
        <w:spacing w:line="360" w:lineRule="exact"/>
        <w:rPr>
          <w:rFonts w:ascii="宋体"/>
        </w:rPr>
      </w:pPr>
      <w:r>
        <w:rPr>
          <w:rFonts w:ascii="宋体"/>
        </w:rPr>
        <w:t>https://www.cnblogs.com/theseventhson/p/15622853.html</w:t>
      </w:r>
      <w:r>
        <w:fldChar w:fldCharType="begin"/>
      </w:r>
      <w:r>
        <w:instrText xml:space="preserve"> HYPERLINK "https://www.cnblogs.com/theseventhson/p/15622853.html" </w:instrText>
      </w:r>
      <w:r>
        <w:fldChar w:fldCharType="separate"/>
      </w:r>
      <w:r>
        <w:rPr>
          <w:rFonts w:ascii="宋体"/>
        </w:rPr>
        <w:t>linux源码解读（三）：文件系统——inode</w:t>
      </w:r>
      <w:r>
        <w:rPr>
          <w:rFonts w:ascii="宋体"/>
        </w:rPr>
        <w:fldChar w:fldCharType="end"/>
      </w:r>
    </w:p>
    <w:p w14:paraId="7231B021">
      <w:pPr>
        <w:numPr>
          <w:ilvl w:val="0"/>
          <w:numId w:val="7"/>
        </w:numPr>
        <w:spacing w:line="360" w:lineRule="exact"/>
        <w:rPr>
          <w:rFonts w:ascii="宋体"/>
        </w:rPr>
      </w:pPr>
      <w:r>
        <w:rPr>
          <w:rFonts w:ascii="宋体"/>
        </w:rPr>
        <w:t>https://www.cnblogs.com/theseventhson/p/15643658.html</w:t>
      </w:r>
      <w:r>
        <w:fldChar w:fldCharType="begin"/>
      </w:r>
      <w:r>
        <w:instrText xml:space="preserve"> HYPERLINK "https://www.cnblogs.com/theseventhson/p/15643658.html" </w:instrText>
      </w:r>
      <w:r>
        <w:fldChar w:fldCharType="separate"/>
      </w:r>
      <w:r>
        <w:rPr>
          <w:rFonts w:ascii="宋体"/>
        </w:rPr>
        <w:t>linux源码解读（五）：文件系统——文件和目录的操作</w:t>
      </w:r>
      <w:r>
        <w:rPr>
          <w:rFonts w:ascii="宋体"/>
        </w:rPr>
        <w:fldChar w:fldCharType="end"/>
      </w:r>
    </w:p>
    <w:p w14:paraId="009BBBE3">
      <w:pPr>
        <w:spacing w:line="360" w:lineRule="exact"/>
        <w:ind w:left="360"/>
      </w:pPr>
    </w:p>
    <w:p w14:paraId="65686B7F">
      <w:pPr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</w:rPr>
        <w:t>七、考核成绩评定标准</w:t>
      </w:r>
    </w:p>
    <w:p w14:paraId="55A2FDE3">
      <w:pPr>
        <w:spacing w:line="360" w:lineRule="exact"/>
        <w:ind w:left="359" w:leftChars="171" w:firstLine="420" w:firstLineChars="200"/>
        <w:rPr>
          <w:rFonts w:ascii="宋体"/>
        </w:rPr>
      </w:pPr>
      <w:r>
        <w:rPr>
          <w:rFonts w:hint="eastAsia"/>
          <w:szCs w:val="21"/>
        </w:rPr>
        <w:t>本课程设计的评价由两部分组成，包括答辩(50%)(包括程序演示（30%），回答教师提问（20%）)和 课程设计报告（50%）。</w:t>
      </w:r>
      <w:r>
        <w:rPr>
          <w:rFonts w:hint="eastAsia" w:ascii="宋体"/>
        </w:rPr>
        <w:t>指导教师根据每个学生小组必做实验和选做完成情况、实验结果的正确性、选做实验的数量和完成情况，进行小组评分，作为该小组成员的最高得分。对组内各个成员评分，结合学生小组分工情况和组内评价进行评分，并将成绩记录在册。</w:t>
      </w:r>
    </w:p>
    <w:p w14:paraId="420CB442">
      <w:pPr>
        <w:ind w:firstLine="480" w:firstLineChars="200"/>
        <w:rPr>
          <w:sz w:val="24"/>
        </w:rPr>
      </w:pPr>
    </w:p>
    <w:p w14:paraId="6674784F">
      <w:pPr>
        <w:numPr>
          <w:ilvl w:val="1"/>
          <w:numId w:val="8"/>
        </w:numPr>
        <w:tabs>
          <w:tab w:val="left" w:pos="900"/>
          <w:tab w:val="clear" w:pos="1200"/>
        </w:tabs>
        <w:ind w:left="900" w:hanging="540"/>
        <w:rPr>
          <w:szCs w:val="21"/>
        </w:rPr>
      </w:pPr>
      <w:r>
        <w:rPr>
          <w:rFonts w:hint="eastAsia"/>
          <w:szCs w:val="21"/>
        </w:rPr>
        <w:t>程序演示：</w:t>
      </w:r>
    </w:p>
    <w:p w14:paraId="26F7C2B0">
      <w:pPr>
        <w:numPr>
          <w:ilvl w:val="2"/>
          <w:numId w:val="8"/>
        </w:numPr>
        <w:tabs>
          <w:tab w:val="left" w:pos="1985"/>
          <w:tab w:val="clear" w:pos="1980"/>
        </w:tabs>
        <w:ind w:left="2880" w:hanging="1620"/>
        <w:rPr>
          <w:szCs w:val="21"/>
        </w:rPr>
      </w:pPr>
      <w:r>
        <w:rPr>
          <w:rFonts w:hint="eastAsia"/>
          <w:szCs w:val="21"/>
        </w:rPr>
        <w:t>优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功能完善，全部测试正确，并且能够对局部进行完善，能够对不同测试数据进行正确分析。</w:t>
      </w:r>
    </w:p>
    <w:p w14:paraId="0B92D9A9">
      <w:pPr>
        <w:numPr>
          <w:ilvl w:val="2"/>
          <w:numId w:val="8"/>
        </w:numPr>
        <w:rPr>
          <w:szCs w:val="21"/>
        </w:rPr>
      </w:pPr>
      <w:r>
        <w:rPr>
          <w:rFonts w:hint="eastAsia"/>
          <w:szCs w:val="21"/>
        </w:rPr>
        <w:t>良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功能完善，但测试欠缺。</w:t>
      </w:r>
    </w:p>
    <w:p w14:paraId="3416FE94">
      <w:pPr>
        <w:numPr>
          <w:ilvl w:val="2"/>
          <w:numId w:val="8"/>
        </w:numPr>
        <w:ind w:left="60" w:firstLine="1215" w:firstLineChars="579"/>
        <w:rPr>
          <w:szCs w:val="21"/>
        </w:rPr>
      </w:pPr>
      <w:r>
        <w:rPr>
          <w:rFonts w:hint="eastAsia"/>
          <w:szCs w:val="21"/>
        </w:rPr>
        <w:t>中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功能基本完善，但程序尚有部分错误。</w:t>
      </w:r>
    </w:p>
    <w:p w14:paraId="77232390">
      <w:pPr>
        <w:numPr>
          <w:ilvl w:val="2"/>
          <w:numId w:val="8"/>
        </w:numPr>
        <w:ind w:left="60" w:firstLine="1215" w:firstLineChars="579"/>
        <w:rPr>
          <w:szCs w:val="21"/>
        </w:rPr>
      </w:pPr>
      <w:r>
        <w:rPr>
          <w:rFonts w:hint="eastAsia"/>
          <w:szCs w:val="21"/>
        </w:rPr>
        <w:t>及格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完成一定功能。</w:t>
      </w:r>
    </w:p>
    <w:p w14:paraId="67F9D51E">
      <w:pPr>
        <w:numPr>
          <w:ilvl w:val="2"/>
          <w:numId w:val="8"/>
        </w:numPr>
        <w:ind w:left="60" w:firstLine="1215" w:firstLineChars="579"/>
        <w:rPr>
          <w:szCs w:val="21"/>
        </w:rPr>
      </w:pPr>
      <w:r>
        <w:rPr>
          <w:rFonts w:hint="eastAsia"/>
          <w:szCs w:val="21"/>
        </w:rPr>
        <w:t>不及格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功能不完善，且程序错误较多，无法运行。</w:t>
      </w:r>
    </w:p>
    <w:p w14:paraId="2ACE5E21">
      <w:pPr>
        <w:ind w:left="1260"/>
        <w:rPr>
          <w:szCs w:val="21"/>
        </w:rPr>
      </w:pPr>
    </w:p>
    <w:p w14:paraId="7CF800C9">
      <w:pPr>
        <w:numPr>
          <w:ilvl w:val="1"/>
          <w:numId w:val="8"/>
        </w:numPr>
        <w:tabs>
          <w:tab w:val="left" w:pos="900"/>
          <w:tab w:val="clear" w:pos="1200"/>
        </w:tabs>
        <w:ind w:left="900" w:hanging="540"/>
        <w:rPr>
          <w:b/>
          <w:bCs/>
          <w:szCs w:val="21"/>
        </w:rPr>
      </w:pPr>
      <w:r>
        <w:rPr>
          <w:rFonts w:hint="eastAsia"/>
          <w:szCs w:val="21"/>
        </w:rPr>
        <w:t>课程设计报告：</w:t>
      </w:r>
    </w:p>
    <w:p w14:paraId="2C26574E">
      <w:pPr>
        <w:numPr>
          <w:ilvl w:val="2"/>
          <w:numId w:val="8"/>
        </w:numPr>
        <w:rPr>
          <w:szCs w:val="21"/>
        </w:rPr>
      </w:pPr>
      <w:r>
        <w:rPr>
          <w:rFonts w:hint="eastAsia"/>
          <w:szCs w:val="21"/>
        </w:rPr>
        <w:t>优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包括设计内容，设计思想，已经完成的任务及达到的目标，</w:t>
      </w:r>
    </w:p>
    <w:p w14:paraId="163BF6F7">
      <w:pPr>
        <w:ind w:left="2520" w:firstLine="420"/>
        <w:rPr>
          <w:szCs w:val="21"/>
        </w:rPr>
      </w:pPr>
      <w:r>
        <w:rPr>
          <w:rFonts w:hint="eastAsia"/>
          <w:szCs w:val="21"/>
        </w:rPr>
        <w:t>设计思路清晰、书写条理清楚，源程序结构合理、清晰，注</w:t>
      </w:r>
    </w:p>
    <w:p w14:paraId="44CEEEA6">
      <w:pPr>
        <w:ind w:left="2520" w:firstLine="420"/>
        <w:rPr>
          <w:szCs w:val="21"/>
        </w:rPr>
      </w:pPr>
      <w:r>
        <w:rPr>
          <w:rFonts w:hint="eastAsia"/>
          <w:szCs w:val="21"/>
        </w:rPr>
        <w:t>释说明完整，有对本次课程设计的心得体会。</w:t>
      </w:r>
    </w:p>
    <w:p w14:paraId="10EA933B">
      <w:pPr>
        <w:numPr>
          <w:ilvl w:val="2"/>
          <w:numId w:val="8"/>
        </w:numPr>
        <w:rPr>
          <w:szCs w:val="21"/>
        </w:rPr>
      </w:pPr>
      <w:r>
        <w:rPr>
          <w:rFonts w:hint="eastAsia"/>
          <w:szCs w:val="21"/>
        </w:rPr>
        <w:t>良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包括设计内容，设计思想，已经完成的任务及达到的目标，</w:t>
      </w:r>
    </w:p>
    <w:p w14:paraId="3A9A5E06">
      <w:pPr>
        <w:ind w:left="2520" w:firstLine="420"/>
        <w:rPr>
          <w:szCs w:val="21"/>
        </w:rPr>
      </w:pPr>
      <w:r>
        <w:rPr>
          <w:rFonts w:hint="eastAsia"/>
          <w:szCs w:val="21"/>
        </w:rPr>
        <w:t>设计思路基本清晰、书写条理基本清楚，源程序结构合理、</w:t>
      </w:r>
    </w:p>
    <w:p w14:paraId="52C52C80">
      <w:pPr>
        <w:ind w:left="2520" w:firstLine="420"/>
        <w:rPr>
          <w:szCs w:val="21"/>
        </w:rPr>
      </w:pPr>
      <w:r>
        <w:rPr>
          <w:rFonts w:hint="eastAsia"/>
          <w:szCs w:val="21"/>
        </w:rPr>
        <w:t>清晰，注释说明基本完整，有对本次课程设计的心得体会。</w:t>
      </w:r>
    </w:p>
    <w:p w14:paraId="301490E1">
      <w:pPr>
        <w:numPr>
          <w:ilvl w:val="2"/>
          <w:numId w:val="8"/>
        </w:numPr>
        <w:rPr>
          <w:szCs w:val="21"/>
        </w:rPr>
      </w:pPr>
      <w:r>
        <w:rPr>
          <w:rFonts w:hint="eastAsia"/>
          <w:szCs w:val="21"/>
        </w:rPr>
        <w:t>中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课程设计报告内容基本完整，思路较清晰，书写基本清楚，</w:t>
      </w:r>
    </w:p>
    <w:p w14:paraId="3646E53B">
      <w:pPr>
        <w:ind w:left="2520" w:firstLine="420"/>
        <w:rPr>
          <w:szCs w:val="21"/>
        </w:rPr>
      </w:pPr>
      <w:r>
        <w:rPr>
          <w:rFonts w:hint="eastAsia"/>
          <w:szCs w:val="21"/>
        </w:rPr>
        <w:t>源程序结构尚可，有注释说明但不完整。</w:t>
      </w:r>
    </w:p>
    <w:p w14:paraId="042B8A46">
      <w:pPr>
        <w:numPr>
          <w:ilvl w:val="2"/>
          <w:numId w:val="8"/>
        </w:numPr>
        <w:rPr>
          <w:szCs w:val="21"/>
        </w:rPr>
      </w:pPr>
      <w:r>
        <w:rPr>
          <w:rFonts w:hint="eastAsia"/>
          <w:szCs w:val="21"/>
        </w:rPr>
        <w:t>及格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课程设计报告内容基本完整，思路较差，书写尚清楚。</w:t>
      </w:r>
    </w:p>
    <w:p w14:paraId="29A23808">
      <w:pPr>
        <w:numPr>
          <w:ilvl w:val="2"/>
          <w:numId w:val="8"/>
        </w:numPr>
        <w:rPr>
          <w:b/>
          <w:bCs/>
          <w:szCs w:val="21"/>
        </w:rPr>
      </w:pPr>
      <w:r>
        <w:rPr>
          <w:rFonts w:hint="eastAsia"/>
          <w:szCs w:val="21"/>
        </w:rPr>
        <w:t>不及格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课程设计报告内容不完整，书写没有条理。</w:t>
      </w:r>
    </w:p>
    <w:p w14:paraId="27CCF56A">
      <w:pPr>
        <w:ind w:left="1260"/>
        <w:rPr>
          <w:b/>
          <w:bCs/>
          <w:szCs w:val="21"/>
        </w:rPr>
      </w:pPr>
    </w:p>
    <w:p w14:paraId="262435C4">
      <w:pPr>
        <w:numPr>
          <w:ilvl w:val="1"/>
          <w:numId w:val="8"/>
        </w:numPr>
        <w:tabs>
          <w:tab w:val="left" w:pos="900"/>
          <w:tab w:val="clear" w:pos="1200"/>
        </w:tabs>
        <w:ind w:left="900" w:hanging="540"/>
        <w:rPr>
          <w:b/>
          <w:bCs/>
          <w:szCs w:val="21"/>
        </w:rPr>
      </w:pPr>
      <w:r>
        <w:rPr>
          <w:rFonts w:hint="eastAsia"/>
          <w:szCs w:val="21"/>
        </w:rPr>
        <w:t>回答教师提问：</w:t>
      </w:r>
    </w:p>
    <w:p w14:paraId="5B6705B8">
      <w:pPr>
        <w:numPr>
          <w:ilvl w:val="2"/>
          <w:numId w:val="8"/>
        </w:numPr>
        <w:rPr>
          <w:szCs w:val="21"/>
        </w:rPr>
      </w:pPr>
      <w:r>
        <w:rPr>
          <w:rFonts w:hint="eastAsia"/>
          <w:szCs w:val="21"/>
        </w:rPr>
        <w:t>优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能回答教师提出的所有问题，并完全正确，思路清晰。</w:t>
      </w:r>
    </w:p>
    <w:p w14:paraId="73965D6F">
      <w:pPr>
        <w:numPr>
          <w:ilvl w:val="2"/>
          <w:numId w:val="8"/>
        </w:numPr>
        <w:rPr>
          <w:b/>
          <w:bCs/>
          <w:szCs w:val="21"/>
        </w:rPr>
      </w:pPr>
      <w:r>
        <w:rPr>
          <w:rFonts w:hint="eastAsia"/>
          <w:szCs w:val="21"/>
        </w:rPr>
        <w:t>良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基本能回答教师提出的所有问题，有些小错误。</w:t>
      </w:r>
    </w:p>
    <w:p w14:paraId="42BFCC75">
      <w:pPr>
        <w:numPr>
          <w:ilvl w:val="2"/>
          <w:numId w:val="8"/>
        </w:numPr>
        <w:rPr>
          <w:b/>
          <w:bCs/>
          <w:szCs w:val="21"/>
        </w:rPr>
      </w:pPr>
      <w:r>
        <w:rPr>
          <w:rFonts w:hint="eastAsia"/>
          <w:szCs w:val="21"/>
        </w:rPr>
        <w:t>中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基本能回答教师提出的问题，少数问题回答错误或不清楚。</w:t>
      </w:r>
    </w:p>
    <w:p w14:paraId="10AE692A">
      <w:pPr>
        <w:numPr>
          <w:ilvl w:val="2"/>
          <w:numId w:val="8"/>
        </w:numPr>
        <w:rPr>
          <w:b/>
          <w:bCs/>
          <w:szCs w:val="21"/>
        </w:rPr>
      </w:pPr>
      <w:r>
        <w:rPr>
          <w:rFonts w:hint="eastAsia"/>
          <w:szCs w:val="21"/>
        </w:rPr>
        <w:t>及格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能回答教师提出的问题，但较多问题回答错误或不能回答。</w:t>
      </w:r>
    </w:p>
    <w:p w14:paraId="2BDAD8F7">
      <w:pPr>
        <w:numPr>
          <w:ilvl w:val="2"/>
          <w:numId w:val="8"/>
        </w:numPr>
        <w:rPr>
          <w:b/>
          <w:bCs/>
          <w:szCs w:val="21"/>
        </w:rPr>
      </w:pPr>
      <w:r>
        <w:rPr>
          <w:rFonts w:hint="eastAsia"/>
          <w:szCs w:val="21"/>
        </w:rPr>
        <w:t>不及格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基本不能回答教师提出的问题。</w:t>
      </w:r>
    </w:p>
    <w:p w14:paraId="2BE76036">
      <w:pPr>
        <w:widowControl/>
        <w:spacing w:line="480" w:lineRule="auto"/>
        <w:ind w:left="1842" w:leftChars="877"/>
        <w:rPr>
          <w:rFonts w:ascii="Cambria" w:hAnsi="Cambria"/>
          <w:caps/>
          <w:sz w:val="28"/>
          <w:u w:val="thick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continuous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0A2A49F4">
      <w:pPr>
        <w:widowControl/>
        <w:jc w:val="left"/>
        <w:rPr>
          <w:rFonts w:ascii="黑体" w:eastAsia="黑体"/>
          <w:b/>
          <w:sz w:val="44"/>
          <w:szCs w:val="44"/>
        </w:rPr>
      </w:pPr>
      <w:r>
        <w:rPr>
          <w:rFonts w:ascii="黑体" w:eastAsia="黑体"/>
          <w:b/>
          <w:sz w:val="44"/>
          <w:szCs w:val="44"/>
        </w:rPr>
        <w:br w:type="page"/>
      </w:r>
    </w:p>
    <w:p w14:paraId="0360CBDD">
      <w:pPr>
        <w:widowControl/>
        <w:spacing w:line="300" w:lineRule="auto"/>
        <w:ind w:left="1842" w:leftChars="877"/>
        <w:rPr>
          <w:rFonts w:ascii="黑体" w:eastAsia="黑体"/>
          <w:b/>
          <w:sz w:val="44"/>
          <w:szCs w:val="44"/>
        </w:rPr>
      </w:pPr>
    </w:p>
    <w:p w14:paraId="72DC873A">
      <w:pPr>
        <w:jc w:val="center"/>
        <w:rPr>
          <w:rFonts w:ascii="黑体" w:eastAsia="黑体"/>
          <w:b/>
          <w:bCs/>
          <w:kern w:val="44"/>
          <w:sz w:val="36"/>
          <w:szCs w:val="36"/>
        </w:rPr>
      </w:pPr>
      <w:r>
        <w:rPr>
          <w:rFonts w:hint="eastAsia" w:ascii="黑体" w:eastAsia="黑体"/>
          <w:b/>
          <w:bCs/>
          <w:kern w:val="44"/>
          <w:sz w:val="36"/>
          <w:szCs w:val="36"/>
        </w:rPr>
        <w:t>目 录</w:t>
      </w:r>
    </w:p>
    <w:p w14:paraId="30D5135A">
      <w:pPr>
        <w:pStyle w:val="10"/>
        <w:tabs>
          <w:tab w:val="left" w:pos="63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黑体" w:eastAsia="黑体"/>
          <w:b/>
          <w:bCs/>
          <w:kern w:val="44"/>
          <w:sz w:val="36"/>
          <w:szCs w:val="36"/>
        </w:rPr>
        <w:fldChar w:fldCharType="begin"/>
      </w:r>
      <w:r>
        <w:rPr>
          <w:rFonts w:ascii="黑体" w:eastAsia="黑体"/>
          <w:b/>
          <w:bCs/>
          <w:kern w:val="44"/>
          <w:sz w:val="36"/>
          <w:szCs w:val="36"/>
        </w:rPr>
        <w:instrText xml:space="preserve"> TOC \o "1-3" \h \z \u </w:instrText>
      </w:r>
      <w:r>
        <w:rPr>
          <w:rFonts w:ascii="黑体" w:eastAsia="黑体"/>
          <w:b/>
          <w:bCs/>
          <w:kern w:val="44"/>
          <w:sz w:val="36"/>
          <w:szCs w:val="36"/>
        </w:rPr>
        <w:fldChar w:fldCharType="separate"/>
      </w:r>
      <w:r>
        <w:fldChar w:fldCharType="begin"/>
      </w:r>
      <w:r>
        <w:instrText xml:space="preserve"> HYPERLINK \l "_Toc120024269" </w:instrText>
      </w:r>
      <w:r>
        <w:fldChar w:fldCharType="separate"/>
      </w:r>
      <w:r>
        <w:rPr>
          <w:rStyle w:val="18"/>
          <w:rFonts w:ascii="黑体" w:eastAsia="黑体"/>
        </w:rPr>
        <w:t>1.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18"/>
          <w:rFonts w:hint="eastAsia" w:ascii="黑体" w:eastAsia="黑体"/>
        </w:rPr>
        <w:t>引言</w:t>
      </w:r>
      <w:r>
        <w:tab/>
      </w:r>
      <w:r>
        <w:fldChar w:fldCharType="begin"/>
      </w:r>
      <w:r>
        <w:instrText xml:space="preserve"> PAGEREF _Toc120024269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B61A2B9">
      <w:pPr>
        <w:pStyle w:val="11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"_Toc120024270" </w:instrText>
      </w:r>
      <w:r>
        <w:fldChar w:fldCharType="separate"/>
      </w:r>
      <w:r>
        <w:rPr>
          <w:rStyle w:val="18"/>
        </w:rPr>
        <w:t>1.1</w:t>
      </w:r>
      <w:r>
        <w:rPr>
          <w:rStyle w:val="18"/>
          <w:rFonts w:hint="eastAsia"/>
        </w:rPr>
        <w:t>任务要求</w:t>
      </w:r>
      <w:r>
        <w:tab/>
      </w:r>
      <w:r>
        <w:fldChar w:fldCharType="begin"/>
      </w:r>
      <w:r>
        <w:instrText xml:space="preserve"> PAGEREF _Toc120024270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AFF7B48">
      <w:pPr>
        <w:pStyle w:val="11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"_Toc120024271" </w:instrText>
      </w:r>
      <w:r>
        <w:fldChar w:fldCharType="separate"/>
      </w:r>
      <w:r>
        <w:rPr>
          <w:rStyle w:val="18"/>
        </w:rPr>
        <w:t xml:space="preserve">1.2 </w:t>
      </w:r>
      <w:r>
        <w:rPr>
          <w:rStyle w:val="18"/>
          <w:rFonts w:hint="eastAsia"/>
        </w:rPr>
        <w:t>选题</w:t>
      </w:r>
      <w:r>
        <w:tab/>
      </w:r>
      <w:r>
        <w:fldChar w:fldCharType="begin"/>
      </w:r>
      <w:r>
        <w:instrText xml:space="preserve"> PAGEREF _Toc120024271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9081CB2">
      <w:pPr>
        <w:pStyle w:val="10"/>
        <w:tabs>
          <w:tab w:val="left" w:pos="63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"_Toc120024272" </w:instrText>
      </w:r>
      <w:r>
        <w:fldChar w:fldCharType="separate"/>
      </w:r>
      <w:r>
        <w:rPr>
          <w:rStyle w:val="18"/>
          <w:rFonts w:ascii="黑体" w:eastAsia="黑体"/>
        </w:rPr>
        <w:t>2.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18"/>
          <w:rFonts w:hint="eastAsia" w:ascii="黑体" w:eastAsia="黑体"/>
        </w:rPr>
        <w:t>需求分析与设计</w:t>
      </w:r>
      <w:r>
        <w:tab/>
      </w:r>
      <w:r>
        <w:fldChar w:fldCharType="begin"/>
      </w:r>
      <w:r>
        <w:instrText xml:space="preserve"> PAGEREF _Toc120024272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3ADA310">
      <w:pPr>
        <w:pStyle w:val="11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"_Toc120024273" </w:instrText>
      </w:r>
      <w:r>
        <w:fldChar w:fldCharType="separate"/>
      </w:r>
      <w:r>
        <w:rPr>
          <w:rStyle w:val="18"/>
        </w:rPr>
        <w:t xml:space="preserve">2.1 </w:t>
      </w:r>
      <w:r>
        <w:rPr>
          <w:rStyle w:val="18"/>
          <w:rFonts w:hint="eastAsia"/>
        </w:rPr>
        <w:t>需求分析</w:t>
      </w:r>
      <w:r>
        <w:tab/>
      </w:r>
      <w:r>
        <w:fldChar w:fldCharType="begin"/>
      </w:r>
      <w:r>
        <w:instrText xml:space="preserve"> PAGEREF _Toc120024273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3C37818">
      <w:pPr>
        <w:pStyle w:val="11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"_Toc120024274" </w:instrText>
      </w:r>
      <w:r>
        <w:fldChar w:fldCharType="separate"/>
      </w:r>
      <w:r>
        <w:rPr>
          <w:rStyle w:val="18"/>
        </w:rPr>
        <w:t>2.2</w:t>
      </w:r>
      <w:r>
        <w:rPr>
          <w:rStyle w:val="18"/>
          <w:rFonts w:hint="eastAsia"/>
        </w:rPr>
        <w:t>系统框架和流程</w:t>
      </w:r>
      <w:r>
        <w:tab/>
      </w:r>
      <w:r>
        <w:fldChar w:fldCharType="begin"/>
      </w:r>
      <w:r>
        <w:instrText xml:space="preserve"> PAGEREF _Toc120024274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CC7E4F3">
      <w:pPr>
        <w:pStyle w:val="10"/>
        <w:tabs>
          <w:tab w:val="right" w:leader="dot" w:pos="8296"/>
        </w:tabs>
        <w:ind w:firstLine="840" w:firstLineChars="400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"_Toc120024275" </w:instrText>
      </w:r>
      <w:r>
        <w:fldChar w:fldCharType="separate"/>
      </w:r>
      <w:r>
        <w:rPr>
          <w:rStyle w:val="18"/>
        </w:rPr>
        <w:t>2.2.1 Linux</w:t>
      </w:r>
      <w:r>
        <w:rPr>
          <w:rStyle w:val="18"/>
          <w:rFonts w:hint="eastAsia"/>
        </w:rPr>
        <w:t>文件系统源码解读绘制功能框架图</w:t>
      </w:r>
      <w:r>
        <w:tab/>
      </w:r>
      <w:r>
        <w:fldChar w:fldCharType="begin"/>
      </w:r>
      <w:r>
        <w:instrText xml:space="preserve"> PAGEREF _Toc120024275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0C24EFA">
      <w:pPr>
        <w:pStyle w:val="10"/>
        <w:tabs>
          <w:tab w:val="right" w:leader="dot" w:pos="8296"/>
        </w:tabs>
        <w:ind w:firstLine="840" w:firstLineChars="400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"_Toc120024276" </w:instrText>
      </w:r>
      <w:r>
        <w:fldChar w:fldCharType="separate"/>
      </w:r>
      <w:r>
        <w:rPr>
          <w:rStyle w:val="18"/>
        </w:rPr>
        <w:t xml:space="preserve">2.2.2 </w:t>
      </w:r>
      <w:r>
        <w:rPr>
          <w:rStyle w:val="18"/>
          <w:rFonts w:hint="eastAsia"/>
        </w:rPr>
        <w:t>本系统功能框架和流程图</w:t>
      </w:r>
      <w:r>
        <w:tab/>
      </w:r>
      <w:r>
        <w:fldChar w:fldCharType="begin"/>
      </w:r>
      <w:r>
        <w:instrText xml:space="preserve"> PAGEREF _Toc120024276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642DBB5">
      <w:pPr>
        <w:pStyle w:val="11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"_Toc120024277" </w:instrText>
      </w:r>
      <w:r>
        <w:fldChar w:fldCharType="separate"/>
      </w:r>
      <w:r>
        <w:rPr>
          <w:rStyle w:val="18"/>
        </w:rPr>
        <w:t xml:space="preserve">2.3 </w:t>
      </w:r>
      <w:r>
        <w:rPr>
          <w:rStyle w:val="18"/>
          <w:rFonts w:hint="eastAsia"/>
        </w:rPr>
        <w:t>系统流程和模块描述</w:t>
      </w:r>
      <w:r>
        <w:tab/>
      </w:r>
      <w:r>
        <w:fldChar w:fldCharType="begin"/>
      </w:r>
      <w:r>
        <w:instrText xml:space="preserve"> PAGEREF _Toc120024277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C9ABDF0">
      <w:pPr>
        <w:pStyle w:val="10"/>
        <w:tabs>
          <w:tab w:val="left" w:pos="63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"_Toc120024278" </w:instrText>
      </w:r>
      <w:r>
        <w:fldChar w:fldCharType="separate"/>
      </w:r>
      <w:r>
        <w:rPr>
          <w:rStyle w:val="18"/>
          <w:rFonts w:ascii="黑体" w:eastAsia="黑体"/>
        </w:rPr>
        <w:t>3.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18"/>
          <w:rFonts w:hint="eastAsia" w:ascii="黑体" w:eastAsia="黑体"/>
        </w:rPr>
        <w:t>数据结构</w:t>
      </w:r>
      <w:r>
        <w:tab/>
      </w:r>
      <w:r>
        <w:fldChar w:fldCharType="begin"/>
      </w:r>
      <w:r>
        <w:instrText xml:space="preserve"> PAGEREF _Toc120024278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6567750">
      <w:pPr>
        <w:pStyle w:val="10"/>
        <w:tabs>
          <w:tab w:val="left" w:pos="63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"_Toc120024279" </w:instrText>
      </w:r>
      <w:r>
        <w:fldChar w:fldCharType="separate"/>
      </w:r>
      <w:r>
        <w:rPr>
          <w:rStyle w:val="18"/>
          <w:rFonts w:ascii="黑体" w:eastAsia="黑体"/>
        </w:rPr>
        <w:t>4.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18"/>
          <w:rFonts w:hint="eastAsia" w:ascii="黑体" w:eastAsia="黑体"/>
        </w:rPr>
        <w:t>关键技术</w:t>
      </w:r>
      <w:r>
        <w:tab/>
      </w:r>
      <w:r>
        <w:fldChar w:fldCharType="begin"/>
      </w:r>
      <w:r>
        <w:instrText xml:space="preserve"> PAGEREF _Toc120024279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E67993C">
      <w:pPr>
        <w:pStyle w:val="11"/>
        <w:tabs>
          <w:tab w:val="left" w:pos="105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"_Toc120024280" </w:instrText>
      </w:r>
      <w:r>
        <w:fldChar w:fldCharType="separate"/>
      </w:r>
      <w:r>
        <w:rPr>
          <w:rStyle w:val="18"/>
        </w:rPr>
        <w:t>4.1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18"/>
          <w:rFonts w:hint="eastAsia"/>
        </w:rPr>
        <w:t>初始化</w:t>
      </w:r>
      <w:r>
        <w:tab/>
      </w:r>
      <w:r>
        <w:fldChar w:fldCharType="begin"/>
      </w:r>
      <w:r>
        <w:instrText xml:space="preserve"> PAGEREF _Toc120024280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B2680B8">
      <w:pPr>
        <w:pStyle w:val="11"/>
        <w:tabs>
          <w:tab w:val="left" w:pos="105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"_Toc120024281" </w:instrText>
      </w:r>
      <w:r>
        <w:fldChar w:fldCharType="separate"/>
      </w:r>
      <w:r>
        <w:rPr>
          <w:rStyle w:val="18"/>
        </w:rPr>
        <w:t>4.2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18"/>
          <w:rFonts w:hint="eastAsia"/>
        </w:rPr>
        <w:t>分治法</w:t>
      </w:r>
      <w:r>
        <w:tab/>
      </w:r>
      <w:r>
        <w:fldChar w:fldCharType="begin"/>
      </w:r>
      <w:r>
        <w:instrText xml:space="preserve"> PAGEREF _Toc120024281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BA821B8">
      <w:pPr>
        <w:pStyle w:val="10"/>
        <w:tabs>
          <w:tab w:val="left" w:pos="63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"_Toc120024282" </w:instrText>
      </w:r>
      <w:r>
        <w:fldChar w:fldCharType="separate"/>
      </w:r>
      <w:r>
        <w:rPr>
          <w:rStyle w:val="18"/>
          <w:rFonts w:ascii="黑体" w:eastAsia="黑体"/>
        </w:rPr>
        <w:t>5.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18"/>
          <w:rFonts w:hint="eastAsia" w:ascii="黑体" w:eastAsia="黑体"/>
        </w:rPr>
        <w:t>运行结果</w:t>
      </w:r>
      <w:r>
        <w:tab/>
      </w:r>
      <w:r>
        <w:fldChar w:fldCharType="begin"/>
      </w:r>
      <w:r>
        <w:instrText xml:space="preserve"> PAGEREF _Toc120024282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42284A3">
      <w:pPr>
        <w:pStyle w:val="11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"_Toc120024283" </w:instrText>
      </w:r>
      <w:r>
        <w:fldChar w:fldCharType="separate"/>
      </w:r>
      <w:r>
        <w:rPr>
          <w:rStyle w:val="18"/>
        </w:rPr>
        <w:t xml:space="preserve">5.1 </w:t>
      </w:r>
      <w:r>
        <w:rPr>
          <w:rStyle w:val="18"/>
          <w:rFonts w:hint="eastAsia"/>
        </w:rPr>
        <w:t>运行环境</w:t>
      </w:r>
      <w:r>
        <w:tab/>
      </w:r>
      <w:r>
        <w:fldChar w:fldCharType="begin"/>
      </w:r>
      <w:r>
        <w:instrText xml:space="preserve"> PAGEREF _Toc120024283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7CF7748">
      <w:pPr>
        <w:pStyle w:val="11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"_Toc120024284" </w:instrText>
      </w:r>
      <w:r>
        <w:fldChar w:fldCharType="separate"/>
      </w:r>
      <w:r>
        <w:rPr>
          <w:rStyle w:val="18"/>
        </w:rPr>
        <w:t xml:space="preserve">5.2 </w:t>
      </w:r>
      <w:r>
        <w:rPr>
          <w:rStyle w:val="18"/>
          <w:rFonts w:hint="eastAsia"/>
        </w:rPr>
        <w:t>服务模式</w:t>
      </w:r>
      <w:r>
        <w:tab/>
      </w:r>
      <w:r>
        <w:fldChar w:fldCharType="begin"/>
      </w:r>
      <w:r>
        <w:instrText xml:space="preserve"> PAGEREF _Toc120024284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AF0A042">
      <w:pPr>
        <w:pStyle w:val="11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"_Toc120024285" </w:instrText>
      </w:r>
      <w:r>
        <w:fldChar w:fldCharType="separate"/>
      </w:r>
      <w:r>
        <w:rPr>
          <w:rStyle w:val="18"/>
        </w:rPr>
        <w:t xml:space="preserve">5.3 </w:t>
      </w:r>
      <w:r>
        <w:rPr>
          <w:rStyle w:val="18"/>
          <w:rFonts w:hint="eastAsia"/>
        </w:rPr>
        <w:t>运行结果</w:t>
      </w:r>
      <w:r>
        <w:tab/>
      </w:r>
      <w:r>
        <w:fldChar w:fldCharType="begin"/>
      </w:r>
      <w:r>
        <w:instrText xml:space="preserve"> PAGEREF _Toc120024285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A9BF6F5">
      <w:pPr>
        <w:pStyle w:val="11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"_Toc120024286" </w:instrText>
      </w:r>
      <w:r>
        <w:fldChar w:fldCharType="separate"/>
      </w:r>
      <w:r>
        <w:rPr>
          <w:rStyle w:val="18"/>
        </w:rPr>
        <w:t xml:space="preserve">5.4 </w:t>
      </w:r>
      <w:r>
        <w:rPr>
          <w:rStyle w:val="18"/>
          <w:rFonts w:hint="eastAsia"/>
        </w:rPr>
        <w:t>实验结果分析</w:t>
      </w:r>
      <w:r>
        <w:tab/>
      </w:r>
      <w:r>
        <w:fldChar w:fldCharType="begin"/>
      </w:r>
      <w:r>
        <w:instrText xml:space="preserve"> PAGEREF _Toc120024286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5B73F5A">
      <w:pPr>
        <w:pStyle w:val="10"/>
        <w:tabs>
          <w:tab w:val="left" w:pos="63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"_Toc120024287" </w:instrText>
      </w:r>
      <w:r>
        <w:fldChar w:fldCharType="separate"/>
      </w:r>
      <w:r>
        <w:rPr>
          <w:rStyle w:val="18"/>
          <w:rFonts w:ascii="黑体" w:eastAsia="黑体"/>
        </w:rPr>
        <w:t>6.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18"/>
          <w:rFonts w:hint="eastAsia" w:ascii="黑体" w:eastAsia="黑体"/>
        </w:rPr>
        <w:t>调试和改进</w:t>
      </w:r>
      <w:r>
        <w:tab/>
      </w:r>
      <w:r>
        <w:fldChar w:fldCharType="begin"/>
      </w:r>
      <w:r>
        <w:instrText xml:space="preserve"> PAGEREF _Toc120024287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1DB78AD">
      <w:pPr>
        <w:pStyle w:val="10"/>
        <w:tabs>
          <w:tab w:val="left" w:pos="63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"_Toc120024288" </w:instrText>
      </w:r>
      <w:r>
        <w:fldChar w:fldCharType="separate"/>
      </w:r>
      <w:r>
        <w:rPr>
          <w:rStyle w:val="18"/>
          <w:rFonts w:ascii="黑体" w:eastAsia="黑体"/>
        </w:rPr>
        <w:t>7.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18"/>
          <w:rFonts w:hint="eastAsia" w:ascii="黑体" w:eastAsia="黑体"/>
        </w:rPr>
        <w:t>心得和结论</w:t>
      </w:r>
      <w:r>
        <w:tab/>
      </w:r>
      <w:r>
        <w:fldChar w:fldCharType="begin"/>
      </w:r>
      <w:r>
        <w:instrText xml:space="preserve"> PAGEREF _Toc120024288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F8E2E34">
      <w:pPr>
        <w:pStyle w:val="11"/>
        <w:tabs>
          <w:tab w:val="left" w:pos="105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"_Toc120024289" </w:instrText>
      </w:r>
      <w:r>
        <w:fldChar w:fldCharType="separate"/>
      </w:r>
      <w:r>
        <w:rPr>
          <w:rStyle w:val="18"/>
        </w:rPr>
        <w:t>7.1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18"/>
          <w:rFonts w:hint="eastAsia"/>
        </w:rPr>
        <w:t>结论和体会</w:t>
      </w:r>
      <w:r>
        <w:tab/>
      </w:r>
      <w:r>
        <w:fldChar w:fldCharType="begin"/>
      </w:r>
      <w:r>
        <w:instrText xml:space="preserve"> PAGEREF _Toc120024289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119207C">
      <w:pPr>
        <w:pStyle w:val="11"/>
        <w:tabs>
          <w:tab w:val="left" w:pos="105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"_Toc120024290" </w:instrText>
      </w:r>
      <w:r>
        <w:fldChar w:fldCharType="separate"/>
      </w:r>
      <w:r>
        <w:rPr>
          <w:rStyle w:val="18"/>
        </w:rPr>
        <w:t>7.2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18"/>
          <w:rFonts w:hint="eastAsia"/>
        </w:rPr>
        <w:t>进一步改进方向</w:t>
      </w:r>
      <w:r>
        <w:tab/>
      </w:r>
      <w:r>
        <w:fldChar w:fldCharType="begin"/>
      </w:r>
      <w:r>
        <w:instrText xml:space="preserve"> PAGEREF _Toc120024290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114586C">
      <w:pPr>
        <w:pStyle w:val="11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"_Toc120024291" </w:instrText>
      </w:r>
      <w:r>
        <w:fldChar w:fldCharType="separate"/>
      </w:r>
      <w:r>
        <w:rPr>
          <w:rStyle w:val="18"/>
        </w:rPr>
        <w:t xml:space="preserve">7.3 </w:t>
      </w:r>
      <w:r>
        <w:rPr>
          <w:rStyle w:val="18"/>
          <w:rFonts w:hint="eastAsia"/>
        </w:rPr>
        <w:t>分析设计方案对系统安全的影响</w:t>
      </w:r>
      <w:r>
        <w:tab/>
      </w:r>
      <w:r>
        <w:fldChar w:fldCharType="begin"/>
      </w:r>
      <w:r>
        <w:instrText xml:space="preserve"> PAGEREF _Toc120024291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B3F6BC4">
      <w:pPr>
        <w:pStyle w:val="10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"_Toc120024292" </w:instrText>
      </w:r>
      <w:r>
        <w:fldChar w:fldCharType="separate"/>
      </w:r>
      <w:r>
        <w:rPr>
          <w:rStyle w:val="18"/>
          <w:rFonts w:hint="eastAsia" w:ascii="黑体" w:eastAsia="黑体"/>
        </w:rPr>
        <w:t>主要参考文献</w:t>
      </w:r>
      <w:r>
        <w:tab/>
      </w:r>
      <w:r>
        <w:fldChar w:fldCharType="begin"/>
      </w:r>
      <w:r>
        <w:instrText xml:space="preserve"> PAGEREF _Toc120024292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6200A12">
      <w:pPr>
        <w:jc w:val="left"/>
        <w:rPr>
          <w:sz w:val="24"/>
        </w:rPr>
      </w:pPr>
      <w:r>
        <w:rPr>
          <w:b/>
          <w:bCs/>
          <w:kern w:val="44"/>
        </w:rPr>
        <w:fldChar w:fldCharType="end"/>
      </w:r>
      <w:r>
        <w:rPr>
          <w:sz w:val="24"/>
        </w:rPr>
        <w:t xml:space="preserve"> </w:t>
      </w:r>
    </w:p>
    <w:p w14:paraId="2D295B81">
      <w:pPr>
        <w:spacing w:after="156" w:afterLines="50"/>
        <w:jc w:val="center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考核成绩评定表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7874"/>
      </w:tblGrid>
      <w:tr w14:paraId="26602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5" w:hRule="atLeast"/>
          <w:jc w:val="center"/>
        </w:trPr>
        <w:tc>
          <w:tcPr>
            <w:tcW w:w="648" w:type="dxa"/>
            <w:vAlign w:val="center"/>
          </w:tcPr>
          <w:p w14:paraId="6231FCC3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指导教师考核成绩</w:t>
            </w:r>
          </w:p>
        </w:tc>
        <w:tc>
          <w:tcPr>
            <w:tcW w:w="7874" w:type="dxa"/>
            <w:shd w:val="clear" w:color="auto" w:fill="auto"/>
          </w:tcPr>
          <w:p w14:paraId="54A2D594">
            <w:pPr>
              <w:rPr>
                <w:rFonts w:ascii="黑体" w:eastAsia="黑体"/>
                <w:sz w:val="28"/>
                <w:szCs w:val="28"/>
              </w:rPr>
            </w:pPr>
          </w:p>
          <w:p w14:paraId="2E9BA401">
            <w:pPr>
              <w:rPr>
                <w:rFonts w:ascii="黑体" w:eastAsia="黑体"/>
                <w:sz w:val="28"/>
                <w:szCs w:val="28"/>
              </w:rPr>
            </w:pPr>
          </w:p>
          <w:p w14:paraId="16521FFA">
            <w:pPr>
              <w:rPr>
                <w:rFonts w:ascii="黑体" w:eastAsia="黑体"/>
                <w:sz w:val="28"/>
                <w:szCs w:val="28"/>
              </w:rPr>
            </w:pPr>
          </w:p>
          <w:p w14:paraId="394FAAA5">
            <w:pPr>
              <w:rPr>
                <w:rFonts w:ascii="黑体" w:eastAsia="黑体"/>
                <w:sz w:val="28"/>
                <w:szCs w:val="28"/>
              </w:rPr>
            </w:pPr>
          </w:p>
          <w:p w14:paraId="41866DEE">
            <w:pPr>
              <w:rPr>
                <w:rFonts w:ascii="黑体" w:eastAsia="黑体"/>
                <w:sz w:val="28"/>
                <w:szCs w:val="28"/>
              </w:rPr>
            </w:pPr>
          </w:p>
          <w:p w14:paraId="0E3DD1B2">
            <w:pPr>
              <w:rPr>
                <w:rFonts w:ascii="黑体" w:eastAsia="黑体"/>
                <w:sz w:val="28"/>
                <w:szCs w:val="28"/>
              </w:rPr>
            </w:pPr>
          </w:p>
          <w:p w14:paraId="5A51D7EE">
            <w:pPr>
              <w:rPr>
                <w:rFonts w:ascii="黑体" w:eastAsia="黑体"/>
                <w:sz w:val="28"/>
                <w:szCs w:val="28"/>
              </w:rPr>
            </w:pPr>
          </w:p>
          <w:p w14:paraId="2E6AE99C">
            <w:pPr>
              <w:rPr>
                <w:rFonts w:ascii="黑体" w:eastAsia="黑体"/>
                <w:sz w:val="28"/>
                <w:szCs w:val="28"/>
              </w:rPr>
            </w:pPr>
          </w:p>
        </w:tc>
      </w:tr>
      <w:tr w14:paraId="24207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7" w:hRule="atLeast"/>
          <w:jc w:val="center"/>
        </w:trPr>
        <w:tc>
          <w:tcPr>
            <w:tcW w:w="648" w:type="dxa"/>
            <w:vAlign w:val="center"/>
          </w:tcPr>
          <w:p w14:paraId="23C555D9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答辩成绩</w:t>
            </w:r>
          </w:p>
        </w:tc>
        <w:tc>
          <w:tcPr>
            <w:tcW w:w="7874" w:type="dxa"/>
            <w:shd w:val="clear" w:color="auto" w:fill="auto"/>
          </w:tcPr>
          <w:p w14:paraId="417D086D">
            <w:pPr>
              <w:rPr>
                <w:rFonts w:ascii="黑体" w:eastAsia="黑体"/>
                <w:sz w:val="28"/>
                <w:szCs w:val="28"/>
              </w:rPr>
            </w:pPr>
          </w:p>
        </w:tc>
      </w:tr>
      <w:tr w14:paraId="6E9CB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6" w:hRule="atLeast"/>
          <w:jc w:val="center"/>
        </w:trPr>
        <w:tc>
          <w:tcPr>
            <w:tcW w:w="648" w:type="dxa"/>
            <w:vAlign w:val="center"/>
          </w:tcPr>
          <w:p w14:paraId="3563360B">
            <w:pPr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总成绩</w:t>
            </w:r>
          </w:p>
        </w:tc>
        <w:tc>
          <w:tcPr>
            <w:tcW w:w="7874" w:type="dxa"/>
            <w:vAlign w:val="center"/>
          </w:tcPr>
          <w:p w14:paraId="4449A5B0">
            <w:pPr>
              <w:rPr>
                <w:rFonts w:ascii="黑体" w:eastAsia="黑体"/>
                <w:sz w:val="28"/>
                <w:szCs w:val="28"/>
              </w:rPr>
            </w:pPr>
          </w:p>
          <w:p w14:paraId="02C48FB5">
            <w:pPr>
              <w:rPr>
                <w:rFonts w:ascii="黑体" w:eastAsia="黑体"/>
                <w:sz w:val="28"/>
                <w:szCs w:val="28"/>
              </w:rPr>
            </w:pPr>
          </w:p>
        </w:tc>
      </w:tr>
    </w:tbl>
    <w:p w14:paraId="0E16DEFC"/>
    <w:p w14:paraId="0C9C7EB9"/>
    <w:p w14:paraId="4C637626">
      <w:pPr>
        <w:ind w:right="560" w:firstLine="4900" w:firstLineChars="1750"/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签字：</w:t>
      </w:r>
    </w:p>
    <w:p w14:paraId="448F6537">
      <w:pPr>
        <w:ind w:right="560" w:firstLine="5622" w:firstLineChars="2000"/>
        <w:rPr>
          <w:sz w:val="24"/>
        </w:rPr>
      </w:pPr>
      <w:r>
        <w:rPr>
          <w:rFonts w:hint="eastAsia"/>
          <w:b/>
          <w:sz w:val="28"/>
          <w:szCs w:val="28"/>
        </w:rPr>
        <w:t>年    月    日</w:t>
      </w:r>
    </w:p>
    <w:sectPr>
      <w:headerReference r:id="rId9" w:type="default"/>
      <w:type w:val="continuous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MR10">
    <w:altName w:val="Times New Roman"/>
    <w:panose1 w:val="00000000000000000000"/>
    <w:charset w:val="00"/>
    <w:family w:val="auto"/>
    <w:pitch w:val="default"/>
    <w:sig w:usb0="00000000" w:usb1="00000000" w:usb2="00000010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6EB01">
    <w:pPr>
      <w:pStyle w:val="8"/>
      <w:jc w:val="center"/>
    </w:pPr>
  </w:p>
  <w:p w14:paraId="34C3AA04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808A9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968D4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6C05A">
    <w:pPr>
      <w:pStyle w:val="9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03593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C1B2D2">
    <w:pPr>
      <w:pStyle w:val="9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9F27C">
    <w:pPr>
      <w:pStyle w:val="9"/>
      <w:jc w:val="both"/>
    </w:pPr>
    <w:r>
      <w:rPr>
        <w:rFonts w:hint="eastAsia"/>
      </w:rPr>
      <w:t xml:space="preserve">“操作系统”课程设计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160F4E"/>
    <w:multiLevelType w:val="multilevel"/>
    <w:tmpl w:val="03160F4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55955BE"/>
    <w:multiLevelType w:val="multilevel"/>
    <w:tmpl w:val="055955BE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096B0D8B"/>
    <w:multiLevelType w:val="multilevel"/>
    <w:tmpl w:val="096B0D8B"/>
    <w:lvl w:ilvl="0" w:tentative="0">
      <w:start w:val="1"/>
      <w:numFmt w:val="decimal"/>
      <w:lvlText w:val="%1、"/>
      <w:lvlJc w:val="left"/>
      <w:pPr>
        <w:tabs>
          <w:tab w:val="left" w:pos="1125"/>
        </w:tabs>
        <w:ind w:left="1125" w:hanging="70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3">
    <w:nsid w:val="285D440A"/>
    <w:multiLevelType w:val="multilevel"/>
    <w:tmpl w:val="285D440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92328EE"/>
    <w:multiLevelType w:val="multilevel"/>
    <w:tmpl w:val="392328EE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CE722AD"/>
    <w:multiLevelType w:val="multilevel"/>
    <w:tmpl w:val="6CE722AD"/>
    <w:lvl w:ilvl="0" w:tentative="0">
      <w:start w:val="1"/>
      <w:numFmt w:val="japaneseCounting"/>
      <w:lvlText w:val="%1、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1" w:tentative="0">
      <w:start w:val="1"/>
      <w:numFmt w:val="decimal"/>
      <w:lvlText w:val="%2、"/>
      <w:lvlJc w:val="left"/>
      <w:pPr>
        <w:tabs>
          <w:tab w:val="left" w:pos="1200"/>
        </w:tabs>
        <w:ind w:left="1200" w:hanging="360"/>
      </w:pPr>
      <w:rPr>
        <w:rFonts w:hint="eastAsia"/>
      </w:rPr>
    </w:lvl>
    <w:lvl w:ilvl="2" w:tentative="0">
      <w:start w:val="1"/>
      <w:numFmt w:val="decimal"/>
      <w:lvlText w:val="（%3）"/>
      <w:lvlJc w:val="left"/>
      <w:pPr>
        <w:tabs>
          <w:tab w:val="left" w:pos="1980"/>
        </w:tabs>
        <w:ind w:left="1980" w:hanging="720"/>
      </w:pPr>
      <w:rPr>
        <w:rFonts w:hint="eastAsia"/>
        <w:b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6">
    <w:nsid w:val="70E25C28"/>
    <w:multiLevelType w:val="multilevel"/>
    <w:tmpl w:val="70E25C28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78DB4327"/>
    <w:multiLevelType w:val="multilevel"/>
    <w:tmpl w:val="78DB432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3"/>
  </w:num>
  <w:num w:numId="6">
    <w:abstractNumId w:val="0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A7C03"/>
    <w:rsid w:val="00031013"/>
    <w:rsid w:val="00031267"/>
    <w:rsid w:val="00032A8E"/>
    <w:rsid w:val="00037ADD"/>
    <w:rsid w:val="00046360"/>
    <w:rsid w:val="0005427C"/>
    <w:rsid w:val="00056FB6"/>
    <w:rsid w:val="00061152"/>
    <w:rsid w:val="00062180"/>
    <w:rsid w:val="000832C1"/>
    <w:rsid w:val="0008330C"/>
    <w:rsid w:val="00085542"/>
    <w:rsid w:val="000A4E97"/>
    <w:rsid w:val="000B42DF"/>
    <w:rsid w:val="000B5FCF"/>
    <w:rsid w:val="000B661C"/>
    <w:rsid w:val="000D144B"/>
    <w:rsid w:val="000D2C03"/>
    <w:rsid w:val="000D7DAE"/>
    <w:rsid w:val="000E078A"/>
    <w:rsid w:val="0010048D"/>
    <w:rsid w:val="00101CB0"/>
    <w:rsid w:val="001154BC"/>
    <w:rsid w:val="001162F5"/>
    <w:rsid w:val="00122659"/>
    <w:rsid w:val="00137C2A"/>
    <w:rsid w:val="00142FB2"/>
    <w:rsid w:val="00160A49"/>
    <w:rsid w:val="00162C94"/>
    <w:rsid w:val="0016317F"/>
    <w:rsid w:val="001662BD"/>
    <w:rsid w:val="00184734"/>
    <w:rsid w:val="00184CC2"/>
    <w:rsid w:val="001A7BF1"/>
    <w:rsid w:val="001D11B4"/>
    <w:rsid w:val="001D3978"/>
    <w:rsid w:val="001D4C8D"/>
    <w:rsid w:val="001E20F7"/>
    <w:rsid w:val="001F7D98"/>
    <w:rsid w:val="0020037E"/>
    <w:rsid w:val="002151CD"/>
    <w:rsid w:val="00216208"/>
    <w:rsid w:val="0022085E"/>
    <w:rsid w:val="00226B77"/>
    <w:rsid w:val="002334F0"/>
    <w:rsid w:val="002528C9"/>
    <w:rsid w:val="00261F88"/>
    <w:rsid w:val="00266357"/>
    <w:rsid w:val="00267C97"/>
    <w:rsid w:val="002710BB"/>
    <w:rsid w:val="00273B1B"/>
    <w:rsid w:val="002767D0"/>
    <w:rsid w:val="00277D73"/>
    <w:rsid w:val="00284831"/>
    <w:rsid w:val="002904CA"/>
    <w:rsid w:val="00293CB5"/>
    <w:rsid w:val="002B046F"/>
    <w:rsid w:val="002B35DF"/>
    <w:rsid w:val="002B51ED"/>
    <w:rsid w:val="002C791B"/>
    <w:rsid w:val="002D64B7"/>
    <w:rsid w:val="002D787B"/>
    <w:rsid w:val="002E2DAB"/>
    <w:rsid w:val="002F1A0C"/>
    <w:rsid w:val="002F1A5A"/>
    <w:rsid w:val="002F43F0"/>
    <w:rsid w:val="0031086E"/>
    <w:rsid w:val="00316E2C"/>
    <w:rsid w:val="00320727"/>
    <w:rsid w:val="00321FF4"/>
    <w:rsid w:val="00326200"/>
    <w:rsid w:val="0033062C"/>
    <w:rsid w:val="003347FD"/>
    <w:rsid w:val="003528C9"/>
    <w:rsid w:val="00362B4C"/>
    <w:rsid w:val="003709E0"/>
    <w:rsid w:val="00376C0F"/>
    <w:rsid w:val="00385AF2"/>
    <w:rsid w:val="00392805"/>
    <w:rsid w:val="00392B78"/>
    <w:rsid w:val="00394431"/>
    <w:rsid w:val="003A1B7F"/>
    <w:rsid w:val="003B4D51"/>
    <w:rsid w:val="003C35F5"/>
    <w:rsid w:val="003D3B36"/>
    <w:rsid w:val="003E4B38"/>
    <w:rsid w:val="003F1014"/>
    <w:rsid w:val="003F3DED"/>
    <w:rsid w:val="003F4808"/>
    <w:rsid w:val="00404D28"/>
    <w:rsid w:val="004103A6"/>
    <w:rsid w:val="00411D2B"/>
    <w:rsid w:val="004147E3"/>
    <w:rsid w:val="004161D0"/>
    <w:rsid w:val="0042590D"/>
    <w:rsid w:val="00426A4A"/>
    <w:rsid w:val="004343EA"/>
    <w:rsid w:val="004353E5"/>
    <w:rsid w:val="00442929"/>
    <w:rsid w:val="00444861"/>
    <w:rsid w:val="00457485"/>
    <w:rsid w:val="004677DE"/>
    <w:rsid w:val="004724DD"/>
    <w:rsid w:val="0048315E"/>
    <w:rsid w:val="00486B04"/>
    <w:rsid w:val="00494FEB"/>
    <w:rsid w:val="00497577"/>
    <w:rsid w:val="004975A6"/>
    <w:rsid w:val="004B2D7F"/>
    <w:rsid w:val="004B4FA6"/>
    <w:rsid w:val="004C6C91"/>
    <w:rsid w:val="004C76FF"/>
    <w:rsid w:val="004D1E91"/>
    <w:rsid w:val="004D72A1"/>
    <w:rsid w:val="004E0054"/>
    <w:rsid w:val="004E0C60"/>
    <w:rsid w:val="004E2373"/>
    <w:rsid w:val="004E3544"/>
    <w:rsid w:val="004E36D7"/>
    <w:rsid w:val="004E45EE"/>
    <w:rsid w:val="004F240F"/>
    <w:rsid w:val="004F26CA"/>
    <w:rsid w:val="0051550A"/>
    <w:rsid w:val="00540F42"/>
    <w:rsid w:val="00553843"/>
    <w:rsid w:val="00557AFB"/>
    <w:rsid w:val="005604FB"/>
    <w:rsid w:val="00565A38"/>
    <w:rsid w:val="0057155E"/>
    <w:rsid w:val="00572EB6"/>
    <w:rsid w:val="00580737"/>
    <w:rsid w:val="0058300C"/>
    <w:rsid w:val="00584194"/>
    <w:rsid w:val="005863CE"/>
    <w:rsid w:val="00590B41"/>
    <w:rsid w:val="0059457C"/>
    <w:rsid w:val="005A153D"/>
    <w:rsid w:val="005B4DDA"/>
    <w:rsid w:val="005C39A6"/>
    <w:rsid w:val="005C6E37"/>
    <w:rsid w:val="005F68BC"/>
    <w:rsid w:val="00602DC8"/>
    <w:rsid w:val="00610638"/>
    <w:rsid w:val="006121DF"/>
    <w:rsid w:val="006317E8"/>
    <w:rsid w:val="006326CE"/>
    <w:rsid w:val="00636D87"/>
    <w:rsid w:val="00647326"/>
    <w:rsid w:val="00665ED7"/>
    <w:rsid w:val="006671A2"/>
    <w:rsid w:val="00672556"/>
    <w:rsid w:val="00672735"/>
    <w:rsid w:val="00692F05"/>
    <w:rsid w:val="006A709B"/>
    <w:rsid w:val="006B6561"/>
    <w:rsid w:val="006C08F6"/>
    <w:rsid w:val="006C67F7"/>
    <w:rsid w:val="006D45B3"/>
    <w:rsid w:val="006F55D9"/>
    <w:rsid w:val="0070314B"/>
    <w:rsid w:val="00713CE1"/>
    <w:rsid w:val="007303F2"/>
    <w:rsid w:val="00733366"/>
    <w:rsid w:val="00741128"/>
    <w:rsid w:val="00741DAE"/>
    <w:rsid w:val="0074593C"/>
    <w:rsid w:val="007509C2"/>
    <w:rsid w:val="0075317D"/>
    <w:rsid w:val="007549C0"/>
    <w:rsid w:val="00764516"/>
    <w:rsid w:val="0078036C"/>
    <w:rsid w:val="00786880"/>
    <w:rsid w:val="007A122D"/>
    <w:rsid w:val="007A5D09"/>
    <w:rsid w:val="007B2B51"/>
    <w:rsid w:val="007B4A41"/>
    <w:rsid w:val="007C274D"/>
    <w:rsid w:val="007D2B9C"/>
    <w:rsid w:val="007D2E8F"/>
    <w:rsid w:val="007D431C"/>
    <w:rsid w:val="007F5EEE"/>
    <w:rsid w:val="00807472"/>
    <w:rsid w:val="00820420"/>
    <w:rsid w:val="00821B6E"/>
    <w:rsid w:val="00822826"/>
    <w:rsid w:val="00853A03"/>
    <w:rsid w:val="00884958"/>
    <w:rsid w:val="00891B22"/>
    <w:rsid w:val="00894B63"/>
    <w:rsid w:val="0089595E"/>
    <w:rsid w:val="008A65AF"/>
    <w:rsid w:val="008B6DAF"/>
    <w:rsid w:val="008D2011"/>
    <w:rsid w:val="008E7695"/>
    <w:rsid w:val="008F790F"/>
    <w:rsid w:val="0090260B"/>
    <w:rsid w:val="009053BD"/>
    <w:rsid w:val="00906814"/>
    <w:rsid w:val="0091060D"/>
    <w:rsid w:val="00914D8B"/>
    <w:rsid w:val="00926242"/>
    <w:rsid w:val="00930F29"/>
    <w:rsid w:val="0094194B"/>
    <w:rsid w:val="00942564"/>
    <w:rsid w:val="009448E5"/>
    <w:rsid w:val="00944E7D"/>
    <w:rsid w:val="009520BE"/>
    <w:rsid w:val="009550E9"/>
    <w:rsid w:val="00964710"/>
    <w:rsid w:val="00964E6B"/>
    <w:rsid w:val="00965C9B"/>
    <w:rsid w:val="009665AF"/>
    <w:rsid w:val="00966C19"/>
    <w:rsid w:val="009704B6"/>
    <w:rsid w:val="00976A62"/>
    <w:rsid w:val="009923DE"/>
    <w:rsid w:val="009B3442"/>
    <w:rsid w:val="009C1557"/>
    <w:rsid w:val="009C31C8"/>
    <w:rsid w:val="009C57D0"/>
    <w:rsid w:val="009D7906"/>
    <w:rsid w:val="009E6315"/>
    <w:rsid w:val="00A105BC"/>
    <w:rsid w:val="00A14B03"/>
    <w:rsid w:val="00A16886"/>
    <w:rsid w:val="00A17089"/>
    <w:rsid w:val="00A2504A"/>
    <w:rsid w:val="00A300D0"/>
    <w:rsid w:val="00A34BD6"/>
    <w:rsid w:val="00A45F63"/>
    <w:rsid w:val="00A47EAD"/>
    <w:rsid w:val="00A553AD"/>
    <w:rsid w:val="00A63196"/>
    <w:rsid w:val="00A66370"/>
    <w:rsid w:val="00A76A79"/>
    <w:rsid w:val="00A82973"/>
    <w:rsid w:val="00A97D4F"/>
    <w:rsid w:val="00AA6E32"/>
    <w:rsid w:val="00AC5F64"/>
    <w:rsid w:val="00AD32A2"/>
    <w:rsid w:val="00AD61AE"/>
    <w:rsid w:val="00AE4609"/>
    <w:rsid w:val="00AE6474"/>
    <w:rsid w:val="00AE6EA1"/>
    <w:rsid w:val="00B13847"/>
    <w:rsid w:val="00B15563"/>
    <w:rsid w:val="00B1612F"/>
    <w:rsid w:val="00B167CE"/>
    <w:rsid w:val="00B237EA"/>
    <w:rsid w:val="00B34601"/>
    <w:rsid w:val="00B364D1"/>
    <w:rsid w:val="00B620E8"/>
    <w:rsid w:val="00B62570"/>
    <w:rsid w:val="00B74DC5"/>
    <w:rsid w:val="00B76B51"/>
    <w:rsid w:val="00B837E2"/>
    <w:rsid w:val="00BA4F75"/>
    <w:rsid w:val="00BB4392"/>
    <w:rsid w:val="00BC60A4"/>
    <w:rsid w:val="00BC6C75"/>
    <w:rsid w:val="00BD0D9B"/>
    <w:rsid w:val="00BF0BBD"/>
    <w:rsid w:val="00BF46E0"/>
    <w:rsid w:val="00C31C65"/>
    <w:rsid w:val="00C32701"/>
    <w:rsid w:val="00C32E1D"/>
    <w:rsid w:val="00C34D97"/>
    <w:rsid w:val="00C63A32"/>
    <w:rsid w:val="00C63F62"/>
    <w:rsid w:val="00C657F4"/>
    <w:rsid w:val="00C77A87"/>
    <w:rsid w:val="00C960C5"/>
    <w:rsid w:val="00CA07EF"/>
    <w:rsid w:val="00CA4AFD"/>
    <w:rsid w:val="00CA5294"/>
    <w:rsid w:val="00CA6D6C"/>
    <w:rsid w:val="00CB51AB"/>
    <w:rsid w:val="00CB691D"/>
    <w:rsid w:val="00CC767E"/>
    <w:rsid w:val="00CD1484"/>
    <w:rsid w:val="00CD3B19"/>
    <w:rsid w:val="00CE5097"/>
    <w:rsid w:val="00D15D2A"/>
    <w:rsid w:val="00D32955"/>
    <w:rsid w:val="00D51BA5"/>
    <w:rsid w:val="00D539B9"/>
    <w:rsid w:val="00D578F4"/>
    <w:rsid w:val="00D80FF7"/>
    <w:rsid w:val="00DB3921"/>
    <w:rsid w:val="00DB4426"/>
    <w:rsid w:val="00DB6593"/>
    <w:rsid w:val="00DD1EF0"/>
    <w:rsid w:val="00DD2250"/>
    <w:rsid w:val="00DE143C"/>
    <w:rsid w:val="00DE3CB6"/>
    <w:rsid w:val="00DF1157"/>
    <w:rsid w:val="00DF2714"/>
    <w:rsid w:val="00DF69C4"/>
    <w:rsid w:val="00E07206"/>
    <w:rsid w:val="00E23E41"/>
    <w:rsid w:val="00E3323C"/>
    <w:rsid w:val="00E353B0"/>
    <w:rsid w:val="00E35F44"/>
    <w:rsid w:val="00E3700A"/>
    <w:rsid w:val="00E53D97"/>
    <w:rsid w:val="00E540E4"/>
    <w:rsid w:val="00E635FF"/>
    <w:rsid w:val="00E76285"/>
    <w:rsid w:val="00E80088"/>
    <w:rsid w:val="00E8482A"/>
    <w:rsid w:val="00E978AE"/>
    <w:rsid w:val="00EA7C03"/>
    <w:rsid w:val="00EB4893"/>
    <w:rsid w:val="00ED1C24"/>
    <w:rsid w:val="00EE1EC0"/>
    <w:rsid w:val="00EF3F08"/>
    <w:rsid w:val="00F06A6B"/>
    <w:rsid w:val="00F22EAE"/>
    <w:rsid w:val="00F261AF"/>
    <w:rsid w:val="00F349D5"/>
    <w:rsid w:val="00F46649"/>
    <w:rsid w:val="00F572BE"/>
    <w:rsid w:val="00F62230"/>
    <w:rsid w:val="00F67C01"/>
    <w:rsid w:val="00F77D26"/>
    <w:rsid w:val="00FD5A5F"/>
    <w:rsid w:val="00FE058C"/>
    <w:rsid w:val="00FE0AA1"/>
    <w:rsid w:val="00FF4B92"/>
    <w:rsid w:val="0BC2268C"/>
    <w:rsid w:val="0ED7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semiHidden/>
    <w:qFormat/>
    <w:uiPriority w:val="0"/>
    <w:pPr>
      <w:shd w:val="clear" w:color="auto" w:fill="000080"/>
    </w:pPr>
  </w:style>
  <w:style w:type="paragraph" w:styleId="5">
    <w:name w:val="Body Text"/>
    <w:basedOn w:val="1"/>
    <w:link w:val="25"/>
    <w:semiHidden/>
    <w:qFormat/>
    <w:uiPriority w:val="0"/>
    <w:pPr>
      <w:widowControl/>
      <w:overflowPunct w:val="0"/>
      <w:autoSpaceDE w:val="0"/>
      <w:autoSpaceDN w:val="0"/>
      <w:adjustRightInd w:val="0"/>
      <w:ind w:firstLine="227"/>
      <w:jc w:val="left"/>
      <w:textAlignment w:val="baseline"/>
    </w:pPr>
    <w:rPr>
      <w:rFonts w:ascii="CMR10" w:hAnsi="CMR10"/>
      <w:kern w:val="0"/>
      <w:sz w:val="20"/>
      <w:szCs w:val="20"/>
    </w:rPr>
  </w:style>
  <w:style w:type="paragraph" w:styleId="6">
    <w:name w:val="Body Text Indent"/>
    <w:basedOn w:val="1"/>
    <w:link w:val="20"/>
    <w:semiHidden/>
    <w:unhideWhenUsed/>
    <w:qFormat/>
    <w:uiPriority w:val="0"/>
    <w:pPr>
      <w:spacing w:after="120"/>
      <w:ind w:left="360"/>
    </w:pPr>
  </w:style>
  <w:style w:type="paragraph" w:styleId="7">
    <w:name w:val="Balloon Text"/>
    <w:basedOn w:val="1"/>
    <w:link w:val="23"/>
    <w:semiHidden/>
    <w:unhideWhenUsed/>
    <w:qFormat/>
    <w:uiPriority w:val="99"/>
    <w:rPr>
      <w:rFonts w:ascii="宋体"/>
      <w:sz w:val="18"/>
      <w:szCs w:val="18"/>
    </w:rPr>
  </w:style>
  <w:style w:type="paragraph" w:styleId="8">
    <w:name w:val="footer"/>
    <w:basedOn w:val="1"/>
    <w:link w:val="2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qFormat/>
    <w:uiPriority w:val="39"/>
  </w:style>
  <w:style w:type="paragraph" w:styleId="11">
    <w:name w:val="toc 2"/>
    <w:basedOn w:val="1"/>
    <w:next w:val="1"/>
    <w:autoRedefine/>
    <w:qFormat/>
    <w:uiPriority w:val="39"/>
    <w:pPr>
      <w:ind w:left="420" w:leftChars="200"/>
    </w:pPr>
  </w:style>
  <w:style w:type="paragraph" w:styleId="12">
    <w:name w:val="Title"/>
    <w:basedOn w:val="1"/>
    <w:next w:val="1"/>
    <w:link w:val="28"/>
    <w:qFormat/>
    <w:uiPriority w:val="10"/>
    <w:pPr>
      <w:spacing w:before="240" w:after="60"/>
      <w:ind w:left="2730" w:leftChars="100" w:right="100" w:rightChars="100"/>
      <w:jc w:val="left"/>
      <w:outlineLvl w:val="0"/>
    </w:pPr>
    <w:rPr>
      <w:rFonts w:asciiTheme="majorHAnsi" w:hAnsiTheme="majorHAnsi" w:cstheme="majorBidi"/>
      <w:b/>
      <w:bCs/>
      <w:sz w:val="28"/>
      <w:szCs w:val="32"/>
    </w:rPr>
  </w:style>
  <w:style w:type="paragraph" w:styleId="13">
    <w:name w:val="Body Text First Indent 2"/>
    <w:basedOn w:val="6"/>
    <w:link w:val="21"/>
    <w:qFormat/>
    <w:uiPriority w:val="0"/>
    <w:pPr>
      <w:spacing w:after="0" w:line="440" w:lineRule="exact"/>
      <w:ind w:left="0" w:firstLine="480" w:firstLineChars="200"/>
    </w:pPr>
    <w:rPr>
      <w:rFonts w:hAnsi="宋体"/>
      <w:sz w:val="24"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page number"/>
    <w:basedOn w:val="16"/>
    <w:qFormat/>
    <w:uiPriority w:val="0"/>
  </w:style>
  <w:style w:type="character" w:styleId="18">
    <w:name w:val="Hyperlink"/>
    <w:basedOn w:val="16"/>
    <w:uiPriority w:val="99"/>
    <w:rPr>
      <w:color w:val="0000FF"/>
      <w:u w:val="single"/>
    </w:rPr>
  </w:style>
  <w:style w:type="character" w:customStyle="1" w:styleId="19">
    <w:name w:val="red161"/>
    <w:basedOn w:val="16"/>
    <w:qFormat/>
    <w:uiPriority w:val="0"/>
    <w:rPr>
      <w:b/>
      <w:bCs/>
      <w:color w:val="DF0032"/>
      <w:sz w:val="20"/>
      <w:szCs w:val="20"/>
    </w:rPr>
  </w:style>
  <w:style w:type="character" w:customStyle="1" w:styleId="20">
    <w:name w:val="正文文本缩进 Char"/>
    <w:basedOn w:val="16"/>
    <w:link w:val="6"/>
    <w:semiHidden/>
    <w:qFormat/>
    <w:uiPriority w:val="0"/>
    <w:rPr>
      <w:kern w:val="2"/>
      <w:sz w:val="21"/>
      <w:szCs w:val="24"/>
    </w:rPr>
  </w:style>
  <w:style w:type="character" w:customStyle="1" w:styleId="21">
    <w:name w:val="正文首行缩进 2 Char"/>
    <w:basedOn w:val="20"/>
    <w:link w:val="13"/>
    <w:qFormat/>
    <w:uiPriority w:val="0"/>
    <w:rPr>
      <w:rFonts w:hAnsi="宋体"/>
      <w:kern w:val="2"/>
      <w:sz w:val="24"/>
      <w:szCs w:val="24"/>
    </w:rPr>
  </w:style>
  <w:style w:type="character" w:customStyle="1" w:styleId="22">
    <w:name w:val="页眉 Char"/>
    <w:basedOn w:val="16"/>
    <w:link w:val="9"/>
    <w:qFormat/>
    <w:uiPriority w:val="99"/>
    <w:rPr>
      <w:kern w:val="2"/>
      <w:sz w:val="18"/>
      <w:szCs w:val="18"/>
    </w:rPr>
  </w:style>
  <w:style w:type="character" w:customStyle="1" w:styleId="23">
    <w:name w:val="批注框文本 Char"/>
    <w:basedOn w:val="16"/>
    <w:link w:val="7"/>
    <w:semiHidden/>
    <w:qFormat/>
    <w:uiPriority w:val="99"/>
    <w:rPr>
      <w:rFonts w:ascii="宋体"/>
      <w:kern w:val="2"/>
      <w:sz w:val="18"/>
      <w:szCs w:val="18"/>
    </w:rPr>
  </w:style>
  <w:style w:type="paragraph" w:customStyle="1" w:styleId="24">
    <w:name w:val="figlegend"/>
    <w:basedOn w:val="1"/>
    <w:next w:val="1"/>
    <w:qFormat/>
    <w:uiPriority w:val="0"/>
    <w:pPr>
      <w:keepNext/>
      <w:keepLines/>
      <w:widowControl/>
      <w:overflowPunct w:val="0"/>
      <w:autoSpaceDE w:val="0"/>
      <w:autoSpaceDN w:val="0"/>
      <w:adjustRightInd w:val="0"/>
      <w:spacing w:before="120" w:after="240"/>
      <w:textAlignment w:val="baseline"/>
    </w:pPr>
    <w:rPr>
      <w:rFonts w:ascii="Times" w:hAnsi="Times"/>
      <w:kern w:val="0"/>
      <w:sz w:val="18"/>
      <w:szCs w:val="20"/>
    </w:rPr>
  </w:style>
  <w:style w:type="character" w:customStyle="1" w:styleId="25">
    <w:name w:val="正文文本 Char"/>
    <w:basedOn w:val="16"/>
    <w:link w:val="5"/>
    <w:semiHidden/>
    <w:qFormat/>
    <w:uiPriority w:val="0"/>
    <w:rPr>
      <w:rFonts w:ascii="CMR10" w:hAnsi="CMR10"/>
    </w:rPr>
  </w:style>
  <w:style w:type="paragraph" w:styleId="26">
    <w:name w:val="List Paragraph"/>
    <w:basedOn w:val="1"/>
    <w:qFormat/>
    <w:uiPriority w:val="34"/>
    <w:pPr>
      <w:ind w:firstLine="420" w:firstLineChars="200"/>
    </w:pPr>
  </w:style>
  <w:style w:type="character" w:customStyle="1" w:styleId="27">
    <w:name w:val="页脚 Char"/>
    <w:basedOn w:val="16"/>
    <w:link w:val="8"/>
    <w:qFormat/>
    <w:uiPriority w:val="99"/>
    <w:rPr>
      <w:kern w:val="2"/>
      <w:sz w:val="18"/>
      <w:szCs w:val="18"/>
    </w:rPr>
  </w:style>
  <w:style w:type="character" w:customStyle="1" w:styleId="28">
    <w:name w:val="标题 Char"/>
    <w:basedOn w:val="16"/>
    <w:link w:val="12"/>
    <w:qFormat/>
    <w:uiPriority w:val="10"/>
    <w:rPr>
      <w:rFonts w:asciiTheme="majorHAnsi" w:hAnsiTheme="majorHAnsi" w:cstheme="majorBidi"/>
      <w:b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61B283-4ABA-43DE-90BB-276DFA75F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8</Pages>
  <Words>2984</Words>
  <Characters>3480</Characters>
  <Lines>40</Lines>
  <Paragraphs>11</Paragraphs>
  <TotalTime>272</TotalTime>
  <ScaleCrop>false</ScaleCrop>
  <LinksUpToDate>false</LinksUpToDate>
  <CharactersWithSpaces>3653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2018-03-06T07:08:00Z</dcterms:created>
  <dc:creator>微软用户</dc:creator>
  <cp:lastModifiedBy>黄红洲</cp:lastModifiedBy>
  <dcterms:modified xsi:type="dcterms:W3CDTF">2025-12-03T05:38:22Z</dcterms:modified>
  <dc:title>球墨铸产品运输系统的设计与实现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eyJoZGlkIjoiNzczYWZhYjQ0NTFjNDQxYmFlN2E0MDRmMDc2NzI1ZjIiLCJ1c2VySWQiOiIxNTU1NDExMDcxIn0=</vt:lpwstr>
  </property>
  <property fmtid="{D5CDD505-2E9C-101B-9397-08002B2CF9AE}" pid="3" name="KSOProductBuildVer">
    <vt:lpwstr>2052-12.1.0.24034</vt:lpwstr>
  </property>
  <property fmtid="{D5CDD505-2E9C-101B-9397-08002B2CF9AE}" pid="4" name="ICV">
    <vt:lpwstr>A895E57F9EF94441BD3A22B87F56B895_12</vt:lpwstr>
  </property>
</Properties>
</file>