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F630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共10题，每题10分</w:t>
      </w:r>
    </w:p>
    <w:p w14:paraId="5AA6A001">
      <w:pPr>
        <w:numPr>
          <w:ilvl w:val="0"/>
          <w:numId w:val="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IP-over-Everything” 和 “Everything-over-IP”两个概念的辨析，“Everything-over-ip”还要举例2个应用</w:t>
      </w:r>
    </w:p>
    <w:p w14:paraId="0E9CD6F9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香农定理</w:t>
      </w:r>
      <w:r>
        <w:rPr>
          <w:rFonts w:hint="eastAsia"/>
          <w:lang w:val="en-US" w:eastAsia="zh-CN"/>
        </w:rPr>
        <w:t>，没有考奈氏准则（可以带无记忆功能的计算器）</w:t>
      </w:r>
    </w:p>
    <w:p w14:paraId="09E57F66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CSMA/CD 协议与最短帧长</w:t>
      </w:r>
      <w:r>
        <w:rPr>
          <w:rFonts w:hint="eastAsia"/>
          <w:lang w:val="en-US" w:eastAsia="zh-CN"/>
        </w:rPr>
        <w:t>计算，第2小问如果数据传输率提高但最短帧长不变可能会引发什么问题（没有检测到冲突）</w:t>
      </w:r>
    </w:p>
    <w:p w14:paraId="264A0F47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IP数据报分片</w:t>
      </w:r>
      <w:r>
        <w:rPr>
          <w:rFonts w:hint="eastAsia"/>
          <w:lang w:val="en-US" w:eastAsia="zh-CN"/>
        </w:rPr>
        <w:t>，填写每个分片的各种信息，总长度，标识,MF,DF,片偏移</w:t>
      </w:r>
    </w:p>
    <w:p w14:paraId="77181F7D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路由选择与 IP 分组转发</w:t>
      </w:r>
      <w:r>
        <w:rPr>
          <w:rFonts w:hint="eastAsia"/>
          <w:lang w:val="en-US" w:eastAsia="zh-CN"/>
        </w:rPr>
        <w:t>，还考了怎么组帧</w:t>
      </w:r>
    </w:p>
    <w:p w14:paraId="6FC99000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TCP传输过程</w:t>
      </w:r>
      <w:r>
        <w:rPr>
          <w:rFonts w:hint="eastAsia"/>
          <w:lang w:val="en-US" w:eastAsia="zh-CN"/>
        </w:rPr>
        <w:t>填空</w:t>
      </w:r>
    </w:p>
    <w:p w14:paraId="6889A6A6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距离矢量路由算法原理RIP</w:t>
      </w:r>
      <w:r>
        <w:rPr>
          <w:rFonts w:hint="eastAsia"/>
          <w:lang w:val="en-US" w:eastAsia="zh-CN"/>
        </w:rPr>
        <w:t>，更新路由表并说明更新原因（过程）</w:t>
      </w:r>
    </w:p>
    <w:p w14:paraId="6443A08E">
      <w:pPr>
        <w:numPr>
          <w:ilvl w:val="0"/>
          <w:numId w:val="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TCP 连接管理与拥塞控制机制：慢启动，拥塞避免，快重传和快恢复</w:t>
      </w:r>
    </w:p>
    <w:p w14:paraId="08E7B654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HTTP持续连接与页面加载时间分析</w:t>
      </w:r>
      <w:r>
        <w:rPr>
          <w:rFonts w:hint="eastAsia"/>
          <w:lang w:val="en-US" w:eastAsia="zh-CN"/>
        </w:rPr>
        <w:t>，持续连接的流水线和非流水线的时间计算以及二者之间的对比</w:t>
      </w:r>
    </w:p>
    <w:p w14:paraId="3E3A4FAB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判断IP地址和根据下面16进制的报文和报文格式说明MAC地址（第（1），（2）问所问的MAC地址一样），第（2）小问将 IP 地址解析为物理地址（MAC 地址）的协议是什么：ARP协议，第（3）小问在传输过程中报文哪些字段发生了变化：TTL,MAC目的和源地址，IP首部</w:t>
      </w:r>
      <w:bookmarkStart w:id="0" w:name="_GoBack"/>
      <w:bookmarkEnd w:id="0"/>
      <w:r>
        <w:rPr>
          <w:rFonts w:hint="eastAsia"/>
          <w:lang w:val="en-US" w:eastAsia="zh-CN"/>
        </w:rPr>
        <w:t>校验和</w:t>
      </w:r>
    </w:p>
    <w:p w14:paraId="3CB1285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0E64B"/>
    <w:multiLevelType w:val="multilevel"/>
    <w:tmpl w:val="AA90E64B"/>
    <w:lvl w:ilvl="0" w:tentative="0">
      <w:start w:val="1"/>
      <w:numFmt w:val="decimal"/>
      <w:pStyle w:val="2"/>
      <w:lvlText w:val="%1"/>
      <w:lvlJc w:val="left"/>
      <w:pPr>
        <w:ind w:left="679" w:hanging="440"/>
      </w:pPr>
      <w:rPr>
        <w:rFonts w:hint="default" w:ascii="Times New Roman" w:hAnsi="Times New Roman" w:eastAsia="Times New Roman" w:cs="Times New Roman"/>
        <w:b/>
        <w:bCs/>
        <w:w w:val="99"/>
        <w:sz w:val="44"/>
        <w:szCs w:val="44"/>
      </w:rPr>
    </w:lvl>
    <w:lvl w:ilvl="1" w:tentative="0">
      <w:start w:val="1"/>
      <w:numFmt w:val="decimal"/>
      <w:lvlText w:val="%1.%2"/>
      <w:lvlJc w:val="left"/>
      <w:pPr>
        <w:ind w:left="799" w:hanging="56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960" w:hanging="72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3" w:tentative="0">
      <w:start w:val="0"/>
      <w:numFmt w:val="bullet"/>
      <w:lvlText w:val="•"/>
      <w:lvlJc w:val="left"/>
      <w:pPr>
        <w:ind w:left="1040" w:hanging="720"/>
      </w:pPr>
    </w:lvl>
    <w:lvl w:ilvl="4" w:tentative="0">
      <w:start w:val="0"/>
      <w:numFmt w:val="bullet"/>
      <w:lvlText w:val="•"/>
      <w:lvlJc w:val="left"/>
      <w:pPr>
        <w:ind w:left="2155" w:hanging="720"/>
      </w:pPr>
    </w:lvl>
    <w:lvl w:ilvl="5" w:tentative="0">
      <w:start w:val="0"/>
      <w:numFmt w:val="bullet"/>
      <w:lvlText w:val="•"/>
      <w:lvlJc w:val="left"/>
      <w:pPr>
        <w:ind w:left="3270" w:hanging="720"/>
      </w:pPr>
    </w:lvl>
    <w:lvl w:ilvl="6" w:tentative="0">
      <w:start w:val="0"/>
      <w:numFmt w:val="bullet"/>
      <w:lvlText w:val="•"/>
      <w:lvlJc w:val="left"/>
      <w:pPr>
        <w:ind w:left="4385" w:hanging="720"/>
      </w:pPr>
    </w:lvl>
    <w:lvl w:ilvl="7" w:tentative="0">
      <w:start w:val="0"/>
      <w:numFmt w:val="bullet"/>
      <w:lvlText w:val="•"/>
      <w:lvlJc w:val="left"/>
      <w:pPr>
        <w:ind w:left="5500" w:hanging="720"/>
      </w:pPr>
    </w:lvl>
    <w:lvl w:ilvl="8" w:tentative="0">
      <w:start w:val="0"/>
      <w:numFmt w:val="bullet"/>
      <w:lvlText w:val="•"/>
      <w:lvlJc w:val="left"/>
      <w:pPr>
        <w:ind w:left="6615" w:hanging="720"/>
      </w:pPr>
    </w:lvl>
  </w:abstractNum>
  <w:abstractNum w:abstractNumId="1">
    <w:nsid w:val="F69D3B27"/>
    <w:multiLevelType w:val="singleLevel"/>
    <w:tmpl w:val="F69D3B2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92C1F"/>
    <w:rsid w:val="2ACE632D"/>
    <w:rsid w:val="2DB27C26"/>
    <w:rsid w:val="45271EEE"/>
    <w:rsid w:val="48561630"/>
    <w:rsid w:val="518C60C3"/>
    <w:rsid w:val="7C3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ind w:left="679" w:hanging="440"/>
      <w:outlineLvl w:val="0"/>
    </w:pPr>
    <w:rPr>
      <w:rFonts w:asciiTheme="minorAscii" w:hAnsiTheme="minorAscii" w:eastAsiaTheme="minorEastAsia"/>
      <w:kern w:val="44"/>
      <w:sz w:val="24"/>
      <w:szCs w:val="22"/>
      <w:lang w:eastAsia="en-US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2025-11-19T11:30:00Z</dcterms:created>
  <dc:creator>黄红洲</dc:creator>
  <cp:lastModifiedBy>黄红洲</cp:lastModifiedBy>
  <dcterms:modified xsi:type="dcterms:W3CDTF">2026-01-21T09:08:24Z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6F266DC94B0E4A87976ACC1C12756220_12</vt:lpwstr>
  </property>
  <property fmtid="{D5CDD505-2E9C-101B-9397-08002B2CF9AE}" pid="4" name="KSOTemplateDocerSaveRecord">
    <vt:lpwstr>eyJoZGlkIjoiNzczYWZhYjQ0NTFjNDQxYmFlN2E0MDRmMDc2NzI1ZjIiLCJ1c2VySWQiOiIxNTU1NDExMDcxIn0=</vt:lpwstr>
  </property>
</Properties>
</file>