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8705">
      <w:pPr>
        <w:pStyle w:val="16"/>
        <w:rPr>
          <w:rFonts w:hint="eastAsia"/>
        </w:rPr>
      </w:pPr>
      <w:bookmarkStart w:id="0" w:name="_Hlk214469224"/>
      <w:bookmarkEnd w:id="0"/>
    </w:p>
    <w:p w14:paraId="51B1272E">
      <w:pPr>
        <w:pStyle w:val="16"/>
        <w:rPr>
          <w:rFonts w:hint="eastAsia"/>
        </w:rPr>
      </w:pPr>
      <w:r>
        <w:drawing>
          <wp:inline distT="0" distB="0" distL="0" distR="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79088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>
      <w:pPr>
        <w:rPr>
          <w:rFonts w:hint="eastAsia"/>
        </w:rPr>
      </w:pPr>
    </w:p>
    <w:p w14:paraId="174D9EBC">
      <w:pPr>
        <w:pStyle w:val="16"/>
        <w:rPr>
          <w:rFonts w:ascii="Latin Modern Math" w:hAnsi="Latin Modern Math" w:eastAsia="黑体"/>
        </w:rPr>
      </w:pPr>
    </w:p>
    <w:p w14:paraId="6134A8E9">
      <w:pPr>
        <w:pStyle w:val="16"/>
        <w:rPr>
          <w:rFonts w:ascii="Latin Modern Math" w:hAnsi="Latin Modern Math" w:eastAsia="黑体"/>
          <w:sz w:val="72"/>
          <w:szCs w:val="72"/>
        </w:rPr>
      </w:pPr>
      <w:r>
        <w:rPr>
          <w:rFonts w:ascii="Latin Modern Math" w:hAnsi="Latin Modern Math" w:eastAsia="黑体"/>
          <w:sz w:val="72"/>
          <w:szCs w:val="72"/>
        </w:rPr>
        <w:t>实验报告</w:t>
      </w:r>
    </w:p>
    <w:p w14:paraId="1D8CBBBD">
      <w:pPr>
        <w:rPr>
          <w:rFonts w:ascii="Latin Modern Math" w:hAnsi="Latin Modern Math"/>
        </w:rPr>
      </w:pPr>
    </w:p>
    <w:p w14:paraId="574C3663">
      <w:pPr>
        <w:rPr>
          <w:rFonts w:ascii="Latin Modern Math" w:hAnsi="Latin Modern Math"/>
        </w:rPr>
      </w:pPr>
    </w:p>
    <w:p w14:paraId="2CFEFA6F">
      <w:pPr>
        <w:rPr>
          <w:rFonts w:ascii="Latin Modern Math" w:hAnsi="Latin Modern Math"/>
        </w:rPr>
      </w:pPr>
    </w:p>
    <w:p w14:paraId="6D4EBA6E">
      <w:pPr>
        <w:rPr>
          <w:rFonts w:ascii="Latin Modern Math" w:hAnsi="Latin Modern Math"/>
        </w:rPr>
      </w:pPr>
    </w:p>
    <w:p w14:paraId="2F7F04F9">
      <w:pPr>
        <w:ind w:left="840" w:leftChars="400"/>
        <w:jc w:val="left"/>
        <w:rPr>
          <w:rFonts w:ascii="Latin Modern Math" w:hAnsi="Latin Modern Math" w:eastAsia="黑体"/>
          <w:sz w:val="32"/>
          <w:szCs w:val="36"/>
        </w:rPr>
      </w:pPr>
      <w:r>
        <w:rPr>
          <w:rFonts w:ascii="Latin Modern Math" w:hAnsi="Latin Modern Math" w:eastAsia="黑体"/>
          <w:sz w:val="32"/>
          <w:szCs w:val="36"/>
        </w:rPr>
        <w:t xml:space="preserve">课程名称：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</w:t>
      </w:r>
      <w:r>
        <w:rPr>
          <w:rFonts w:hint="eastAsia" w:ascii="Latin Modern Math" w:hAnsi="Latin Modern Math" w:eastAsia="黑体"/>
          <w:sz w:val="32"/>
          <w:szCs w:val="36"/>
          <w:u w:val="thick"/>
        </w:rPr>
        <w:t xml:space="preserve">  自动控制原理</w:t>
      </w:r>
      <w:r>
        <w:rPr>
          <w:rFonts w:ascii="Latin Modern Math" w:hAnsi="Latin Modern Math" w:eastAsia="黑体"/>
          <w:sz w:val="32"/>
          <w:szCs w:val="36"/>
          <w:u w:val="thick"/>
        </w:rPr>
        <w:t>专题实验</w:t>
      </w:r>
      <w:r>
        <w:rPr>
          <w:rFonts w:hint="eastAsia" w:ascii="Latin Modern Math" w:hAnsi="Latin Modern Math" w:eastAsia="黑体"/>
          <w:sz w:val="32"/>
          <w:szCs w:val="36"/>
          <w:u w:val="thick"/>
        </w:rPr>
        <w:t xml:space="preserve">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</w:t>
      </w:r>
    </w:p>
    <w:p w14:paraId="3E0B575D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姓名：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  周湛昊            </w:t>
      </w:r>
    </w:p>
    <w:p w14:paraId="78A793AA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学院：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 电信学部           </w:t>
      </w:r>
    </w:p>
    <w:p w14:paraId="154B445D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bookmarkStart w:id="20" w:name="_GoBack"/>
      <w:r>
        <w:rPr>
          <w:rFonts w:ascii="Latin Modern Math" w:hAnsi="Latin Modern Math" w:eastAsia="黑体"/>
          <w:sz w:val="32"/>
          <w:szCs w:val="36"/>
        </w:rPr>
        <w:t xml:space="preserve">班级：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自动</w:t>
      </w:r>
      <w:bookmarkEnd w:id="20"/>
      <w:r>
        <w:rPr>
          <w:rFonts w:ascii="Latin Modern Math" w:hAnsi="Latin Modern Math" w:eastAsia="黑体"/>
          <w:sz w:val="32"/>
          <w:szCs w:val="36"/>
          <w:u w:val="thick"/>
        </w:rPr>
        <w:t xml:space="preserve">化2305         </w:t>
      </w:r>
    </w:p>
    <w:p w14:paraId="590D8FCB">
      <w:pPr>
        <w:ind w:left="840" w:leftChars="400"/>
        <w:jc w:val="left"/>
        <w:rPr>
          <w:rFonts w:ascii="Latin Modern Math" w:hAnsi="Latin Modern Math" w:eastAsia="黑体"/>
          <w:sz w:val="32"/>
          <w:szCs w:val="36"/>
          <w:u w:val="thick"/>
        </w:rPr>
      </w:pPr>
      <w:r>
        <w:rPr>
          <w:rFonts w:ascii="Latin Modern Math" w:hAnsi="Latin Modern Math" w:eastAsia="黑体"/>
          <w:sz w:val="32"/>
          <w:szCs w:val="36"/>
        </w:rPr>
        <w:t xml:space="preserve">学号：     </w:t>
      </w:r>
      <w:r>
        <w:rPr>
          <w:rFonts w:ascii="Latin Modern Math" w:hAnsi="Latin Modern Math" w:eastAsia="黑体"/>
          <w:sz w:val="32"/>
          <w:szCs w:val="36"/>
          <w:u w:val="thick"/>
        </w:rPr>
        <w:t xml:space="preserve">        2233712088          </w:t>
      </w:r>
    </w:p>
    <w:p w14:paraId="6861D951">
      <w:pPr>
        <w:ind w:left="1050" w:leftChars="500"/>
        <w:jc w:val="left"/>
        <w:rPr>
          <w:rFonts w:ascii="Latin Modern Math" w:hAnsi="Latin Modern Math" w:eastAsia="黑体"/>
          <w:sz w:val="32"/>
          <w:szCs w:val="36"/>
          <w:u w:val="thick"/>
        </w:rPr>
      </w:pPr>
    </w:p>
    <w:p w14:paraId="25348482">
      <w:pPr>
        <w:ind w:left="1050" w:leftChars="500"/>
        <w:jc w:val="left"/>
        <w:rPr>
          <w:rFonts w:ascii="Latin Modern Math" w:hAnsi="Latin Modern Math" w:eastAsia="黑体"/>
          <w:sz w:val="32"/>
          <w:szCs w:val="36"/>
          <w:u w:val="thick"/>
        </w:rPr>
      </w:pPr>
    </w:p>
    <w:p w14:paraId="468F9506">
      <w:pPr>
        <w:jc w:val="center"/>
        <w:rPr>
          <w:rFonts w:ascii="Latin Modern Math" w:hAnsi="Latin Modern Math" w:eastAsia="黑体"/>
          <w:sz w:val="32"/>
          <w:szCs w:val="36"/>
        </w:rPr>
      </w:pPr>
      <w:r>
        <w:rPr>
          <w:rFonts w:ascii="Latin Modern Math" w:hAnsi="Latin Modern Math" w:eastAsia="黑体"/>
          <w:sz w:val="32"/>
          <w:szCs w:val="36"/>
        </w:rPr>
        <w:t xml:space="preserve"> 2025年</w:t>
      </w:r>
      <w:r>
        <w:rPr>
          <w:rFonts w:hint="eastAsia" w:ascii="Latin Modern Math" w:hAnsi="Latin Modern Math" w:eastAsia="黑体"/>
          <w:sz w:val="32"/>
          <w:szCs w:val="36"/>
        </w:rPr>
        <w:t>12</w:t>
      </w:r>
      <w:r>
        <w:rPr>
          <w:rFonts w:ascii="Latin Modern Math" w:hAnsi="Latin Modern Math" w:eastAsia="黑体"/>
          <w:sz w:val="32"/>
          <w:szCs w:val="36"/>
        </w:rPr>
        <w:t>月</w:t>
      </w:r>
      <w:r>
        <w:rPr>
          <w:rFonts w:hint="eastAsia" w:ascii="Latin Modern Math" w:hAnsi="Latin Modern Math" w:eastAsia="黑体"/>
          <w:sz w:val="32"/>
          <w:szCs w:val="36"/>
        </w:rPr>
        <w:t>19</w:t>
      </w:r>
      <w:r>
        <w:rPr>
          <w:rFonts w:ascii="Latin Modern Math" w:hAnsi="Latin Modern Math" w:eastAsia="黑体"/>
          <w:sz w:val="32"/>
          <w:szCs w:val="36"/>
        </w:rPr>
        <w:t>日</w:t>
      </w:r>
    </w:p>
    <w:p w14:paraId="08446A1D">
      <w:pPr>
        <w:widowControl/>
        <w:jc w:val="left"/>
        <w:rPr>
          <w:rFonts w:ascii="Latin Modern Math" w:hAnsi="Latin Modern Math" w:eastAsia="黑体"/>
          <w:sz w:val="32"/>
          <w:szCs w:val="36"/>
        </w:rPr>
      </w:pPr>
      <w:r>
        <w:rPr>
          <w:rFonts w:ascii="Latin Modern Math" w:hAnsi="Latin Modern Math" w:eastAsia="黑体"/>
          <w:sz w:val="32"/>
          <w:szCs w:val="36"/>
        </w:rPr>
        <w:br w:type="page"/>
      </w:r>
    </w:p>
    <w:sdt>
      <w:sdtPr>
        <w:rPr>
          <w:rFonts w:ascii="宋体" w:hAnsi="宋体" w:eastAsia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宋体" w:cs="宋体"/>
          <w:sz w:val="28"/>
          <w:szCs w:val="24"/>
        </w:rPr>
      </w:sdtEndPr>
      <w:sdtContent>
        <w:p w14:paraId="6AC9CE43">
          <w:pPr>
            <w:jc w:val="center"/>
            <w:rPr>
              <w:rFonts w:ascii="Latin Modern Math" w:hAnsi="Latin Modern Math" w:eastAsia="黑体" w:cs="宋体"/>
              <w:sz w:val="44"/>
              <w:szCs w:val="24"/>
            </w:rPr>
          </w:pPr>
          <w:r>
            <w:rPr>
              <w:rFonts w:ascii="Latin Modern Math" w:hAnsi="Latin Modern Math" w:eastAsia="黑体" w:cs="宋体"/>
              <w:sz w:val="44"/>
              <w:szCs w:val="24"/>
            </w:rPr>
            <w:t>目录</w:t>
          </w:r>
        </w:p>
        <w:p w14:paraId="4F65F6A2">
          <w:pPr>
            <w:pStyle w:val="13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rPr>
              <w:rFonts w:hint="eastAsia" w:ascii="Latin Modern Math" w:hAnsi="Latin Modern Math" w:eastAsia="黑体" w:cs="宋体"/>
              <w:sz w:val="32"/>
              <w:szCs w:val="32"/>
            </w:rPr>
            <w:fldChar w:fldCharType="begin"/>
          </w:r>
          <w:r>
            <w:rPr>
              <w:rFonts w:hint="eastAsia" w:ascii="Latin Modern Math" w:hAnsi="Latin Modern Math" w:eastAsia="黑体" w:cs="宋体"/>
              <w:sz w:val="32"/>
              <w:szCs w:val="32"/>
            </w:rPr>
            <w:instrText xml:space="preserve">TOC \o "1-9" \h \u </w:instrText>
          </w:r>
          <w:r>
            <w:rPr>
              <w:rFonts w:hint="eastAsia" w:ascii="Latin Modern Math" w:hAnsi="Latin Modern Math" w:eastAsia="黑体" w:cs="宋体"/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"_Toc217079837" </w:instrText>
          </w:r>
          <w:r>
            <w:fldChar w:fldCharType="separate"/>
          </w:r>
          <w:r>
            <w:rPr>
              <w:rStyle w:val="19"/>
              <w:rFonts w:hint="eastAsia"/>
            </w:rPr>
            <w:t>一、实验目的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B38330">
          <w:pPr>
            <w:pStyle w:val="13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"_Toc217079838" </w:instrText>
          </w:r>
          <w:r>
            <w:fldChar w:fldCharType="separate"/>
          </w:r>
          <w:r>
            <w:rPr>
              <w:rStyle w:val="19"/>
              <w:rFonts w:hint="eastAsia"/>
            </w:rPr>
            <w:t>二、实验内容与要求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BC9637">
          <w:pPr>
            <w:pStyle w:val="13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"_Toc217079839" </w:instrText>
          </w:r>
          <w:r>
            <w:fldChar w:fldCharType="separate"/>
          </w:r>
          <w:r>
            <w:rPr>
              <w:rStyle w:val="19"/>
              <w:rFonts w:hint="eastAsia"/>
            </w:rPr>
            <w:t>三、实验部分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DB8449">
          <w:pPr>
            <w:pStyle w:val="15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"_Toc217079840" </w:instrText>
          </w:r>
          <w:r>
            <w:fldChar w:fldCharType="separate"/>
          </w:r>
          <w:r>
            <w:rPr>
              <w:rStyle w:val="19"/>
              <w:rFonts w:hint="eastAsia"/>
            </w:rPr>
            <w:t>1. 电机转速控制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6EC938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"_Toc217079841" </w:instrText>
          </w:r>
          <w:r>
            <w:fldChar w:fldCharType="separate"/>
          </w:r>
          <w:r>
            <w:rPr>
              <w:rStyle w:val="19"/>
              <w:rFonts w:hint="eastAsia"/>
            </w:rPr>
            <w:t>（1）PI控制仿真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2A6E57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"_Toc217079842" </w:instrText>
          </w:r>
          <w:r>
            <w:fldChar w:fldCharType="separate"/>
          </w:r>
          <w:r>
            <w:rPr>
              <w:rStyle w:val="19"/>
              <w:rFonts w:hint="eastAsia"/>
            </w:rPr>
            <w:t>（2）PI控制实际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D7E954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"_Toc217079843" </w:instrText>
          </w:r>
          <w:r>
            <w:fldChar w:fldCharType="separate"/>
          </w:r>
          <w:r>
            <w:rPr>
              <w:rStyle w:val="19"/>
              <w:rFonts w:hint="eastAsia"/>
            </w:rPr>
            <w:t>（3）PID控制仿真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1F20AB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"_Toc217079844" </w:instrText>
          </w:r>
          <w:r>
            <w:fldChar w:fldCharType="separate"/>
          </w:r>
          <w:r>
            <w:rPr>
              <w:rStyle w:val="19"/>
              <w:rFonts w:hint="eastAsia"/>
            </w:rPr>
            <w:t>（4）PID控制实际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352234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"_Toc217079845" </w:instrText>
          </w:r>
          <w:r>
            <w:fldChar w:fldCharType="separate"/>
          </w:r>
          <w:r>
            <w:rPr>
              <w:rStyle w:val="19"/>
              <w:rFonts w:hint="eastAsia"/>
            </w:rPr>
            <w:t>（5）</w:t>
          </w:r>
          <w:r>
            <w:rPr>
              <w:rStyle w:val="19"/>
              <w:rFonts w:hint="eastAsia" w:ascii="宋体" w:hAnsi="宋体" w:eastAsia="宋体"/>
            </w:rPr>
            <w:t>对比分析PI控制与PID控制在仿真与实际控制的参数变化与效果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6DF5D0">
          <w:pPr>
            <w:pStyle w:val="15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"_Toc217079846" </w:instrText>
          </w:r>
          <w:r>
            <w:fldChar w:fldCharType="separate"/>
          </w:r>
          <w:r>
            <w:rPr>
              <w:rStyle w:val="19"/>
              <w:rFonts w:hint="eastAsia"/>
            </w:rPr>
            <w:t>2. 电机位置控制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7C0CFF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"_Toc217079847" </w:instrText>
          </w:r>
          <w:r>
            <w:fldChar w:fldCharType="separate"/>
          </w:r>
          <w:r>
            <w:rPr>
              <w:rStyle w:val="19"/>
              <w:rFonts w:hint="eastAsia"/>
            </w:rPr>
            <w:t>（1）PD控制仿真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0B63B5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"_Toc217079848" </w:instrText>
          </w:r>
          <w:r>
            <w:fldChar w:fldCharType="separate"/>
          </w:r>
          <w:r>
            <w:rPr>
              <w:rStyle w:val="19"/>
              <w:rFonts w:hint="eastAsia"/>
            </w:rPr>
            <w:t>（2）PD控制实际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FD0520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"_Toc217079849" </w:instrText>
          </w:r>
          <w:r>
            <w:fldChar w:fldCharType="separate"/>
          </w:r>
          <w:r>
            <w:rPr>
              <w:rStyle w:val="19"/>
              <w:rFonts w:hint="eastAsia"/>
            </w:rPr>
            <w:t>（3）PID控制仿真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BA6575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"_Toc217079850" </w:instrText>
          </w:r>
          <w:r>
            <w:fldChar w:fldCharType="separate"/>
          </w:r>
          <w:r>
            <w:rPr>
              <w:rStyle w:val="19"/>
              <w:rFonts w:hint="eastAsia"/>
            </w:rPr>
            <w:t>（4）PID控制实际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2D30243">
          <w:pPr>
            <w:pStyle w:val="12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"_Toc217079851" </w:instrText>
          </w:r>
          <w:r>
            <w:fldChar w:fldCharType="separate"/>
          </w:r>
          <w:r>
            <w:rPr>
              <w:rStyle w:val="19"/>
              <w:rFonts w:hint="eastAsia"/>
            </w:rPr>
            <w:t>（5）</w:t>
          </w:r>
          <w:r>
            <w:rPr>
              <w:rStyle w:val="19"/>
              <w:rFonts w:hint="eastAsia" w:ascii="宋体" w:hAnsi="宋体" w:eastAsia="宋体"/>
            </w:rPr>
            <w:t>对比分析PD控制与PID控制在仿真与实际控制的参数变化与效果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0A8620">
          <w:pPr>
            <w:pStyle w:val="15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"_Toc217079852" </w:instrText>
          </w:r>
          <w:r>
            <w:fldChar w:fldCharType="separate"/>
          </w:r>
          <w:r>
            <w:rPr>
              <w:rStyle w:val="19"/>
              <w:rFonts w:hint="eastAsia"/>
            </w:rPr>
            <w:t>3. 总结PI、PD、PID作用与适用对象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C865E7">
          <w:pPr>
            <w:pStyle w:val="13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"_Toc217079853" </w:instrText>
          </w:r>
          <w:r>
            <w:fldChar w:fldCharType="separate"/>
          </w:r>
          <w:r>
            <w:rPr>
              <w:rStyle w:val="19"/>
              <w:rFonts w:hint="eastAsia"/>
            </w:rPr>
            <w:t>四、思考题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F9EE16">
          <w:pPr>
            <w:pStyle w:val="15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"_Toc217079854" </w:instrText>
          </w:r>
          <w:r>
            <w:fldChar w:fldCharType="separate"/>
          </w:r>
          <w:r>
            <w:rPr>
              <w:rStyle w:val="19"/>
              <w:rFonts w:hint="eastAsia"/>
            </w:rPr>
            <w:t>1.同一激励信号，在开环、转速闭环控制与位置闭环控制中有什么不同？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2FB169">
          <w:pPr>
            <w:pStyle w:val="15"/>
            <w:tabs>
              <w:tab w:val="right" w:leader="dot" w:pos="8296"/>
            </w:tabs>
            <w:rPr>
              <w:rFonts w:hint="eastAsia"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"_Toc217079855" </w:instrText>
          </w:r>
          <w:r>
            <w:fldChar w:fldCharType="separate"/>
          </w:r>
          <w:r>
            <w:rPr>
              <w:rStyle w:val="19"/>
              <w:rFonts w:hint="eastAsia"/>
            </w:rPr>
            <w:t>2.相同的控制器参数在仿真与实际控制中效果不同，有哪些因素的影响？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_Toc217079855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F737A2">
          <w:pPr>
            <w:rPr>
              <w:rFonts w:ascii="Calibri" w:hAnsi="Calibri" w:eastAsia="宋体" w:cs="宋体"/>
              <w:sz w:val="28"/>
              <w:szCs w:val="24"/>
            </w:rPr>
          </w:pPr>
          <w:r>
            <w:rPr>
              <w:rFonts w:hint="eastAsia" w:ascii="Latin Modern Math" w:hAnsi="Latin Modern Math" w:eastAsia="黑体" w:cs="宋体"/>
              <w:sz w:val="32"/>
              <w:szCs w:val="32"/>
            </w:rPr>
            <w:fldChar w:fldCharType="end"/>
          </w:r>
        </w:p>
      </w:sdtContent>
    </w:sdt>
    <w:p w14:paraId="099848E9"/>
    <w:p w14:paraId="12AB77C8"/>
    <w:p w14:paraId="55F7E7A5"/>
    <w:p w14:paraId="6C733210"/>
    <w:p w14:paraId="384B4508"/>
    <w:p w14:paraId="4141C629"/>
    <w:p w14:paraId="46653330"/>
    <w:p w14:paraId="73BEA3BB"/>
    <w:p w14:paraId="4933384C"/>
    <w:p w14:paraId="1B9AC4B2"/>
    <w:p w14:paraId="7E841BF8"/>
    <w:p w14:paraId="6DE2D0A2"/>
    <w:p w14:paraId="6A98281B"/>
    <w:p w14:paraId="0A446947">
      <w:pPr>
        <w:rPr>
          <w:rFonts w:hint="eastAsia"/>
        </w:rPr>
      </w:pPr>
    </w:p>
    <w:p w14:paraId="76C89EA2">
      <w:pPr>
        <w:jc w:val="center"/>
        <w:rPr>
          <w:rFonts w:hint="eastAsia"/>
          <w:b/>
          <w:bCs/>
          <w:sz w:val="48"/>
          <w:szCs w:val="52"/>
        </w:rPr>
      </w:pPr>
      <w:r>
        <w:rPr>
          <w:rFonts w:hint="eastAsia"/>
          <w:b/>
          <w:bCs/>
          <w:sz w:val="48"/>
          <w:szCs w:val="52"/>
        </w:rPr>
        <w:t>实验五 直流电机建模与控制</w:t>
      </w:r>
    </w:p>
    <w:p w14:paraId="5D86E0CC">
      <w:pPr>
        <w:pStyle w:val="2"/>
        <w:rPr>
          <w:rFonts w:hint="eastAsia"/>
        </w:rPr>
      </w:pPr>
      <w:bookmarkStart w:id="1" w:name="_Toc217079837"/>
      <w:r>
        <w:rPr>
          <w:rFonts w:hint="eastAsia"/>
        </w:rPr>
        <w:t>一、实验目的</w:t>
      </w:r>
      <w:bookmarkEnd w:id="1"/>
    </w:p>
    <w:p w14:paraId="026FE19B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1.了解QUBE-SERVO3电机与Simulink下硬件设备访问基本设置。</w:t>
      </w:r>
    </w:p>
    <w:p w14:paraId="192EB6DA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2.掌握建立电机模型的实验方法。</w:t>
      </w:r>
    </w:p>
    <w:p w14:paraId="678DFEBD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3.掌握利用Simulink对直流电机进行转速PI/PID与位置PD/PID控制方法。</w:t>
      </w:r>
    </w:p>
    <w:p w14:paraId="7D665E76">
      <w:pPr>
        <w:pStyle w:val="2"/>
        <w:rPr>
          <w:rFonts w:hint="eastAsia"/>
        </w:rPr>
      </w:pPr>
      <w:bookmarkStart w:id="2" w:name="_Toc217079838"/>
      <w:r>
        <w:rPr>
          <w:rFonts w:hint="eastAsia"/>
        </w:rPr>
        <w:t>二、实验内容与要求</w:t>
      </w:r>
      <w:bookmarkEnd w:id="2"/>
    </w:p>
    <w:p w14:paraId="3173245B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1.电机转速控制</w:t>
      </w:r>
    </w:p>
    <w:p w14:paraId="29468EA7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（1）实验法获取直流电机的电压-转速模型传递函数。</w:t>
      </w:r>
    </w:p>
    <w:p w14:paraId="12DB5D1C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（2）利用实验所得电机模型，搭建仿真反馈控制回路。用试凑法设计直流</w:t>
      </w:r>
    </w:p>
    <w:p w14:paraId="048FB6BE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电机转速控制PI与PID控制器，要求超调量不超过3%。</w:t>
      </w:r>
    </w:p>
    <w:p w14:paraId="18625A03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（3）构建电机转速反馈控制回路，利用仿真所得PI与PID进行实际电机转</w:t>
      </w:r>
    </w:p>
    <w:p w14:paraId="1023E768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速控制，如不满足控制要求，微调控制器参数，直至最佳控制效果。</w:t>
      </w:r>
    </w:p>
    <w:p w14:paraId="4C712ABE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（4）记录仿真控制曲线与实际控制曲线及所对应控制器参数，超调量与稳</w:t>
      </w:r>
    </w:p>
    <w:p w14:paraId="2C818A13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态时间，对比分析PI控制与PID控制在仿真与实际控制的参数变化与效果。</w:t>
      </w:r>
    </w:p>
    <w:p w14:paraId="009AC696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2.电机位置控制</w:t>
      </w:r>
    </w:p>
    <w:p w14:paraId="4CC10723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（1）在电压-转速模型基础上建立电机电压-位置模型传递函数。</w:t>
      </w:r>
    </w:p>
    <w:p w14:paraId="243BAEB9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（2）搭建仿真反馈控制回路，设计直流电机位置控制PD与PID控制器，</w:t>
      </w:r>
    </w:p>
    <w:p w14:paraId="20AAA874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要求超调量不超过10%。</w:t>
      </w:r>
    </w:p>
    <w:p w14:paraId="4E0D3B4A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（3）构建电机位置反馈控制回路，利用仿真所得PD与PID进行实际电机</w:t>
      </w:r>
    </w:p>
    <w:p w14:paraId="6CA854DB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转速控制，如不满足控制要求，微调控制器参数，直至最佳控制效果。</w:t>
      </w:r>
    </w:p>
    <w:p w14:paraId="10CC40A2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（4）记录仿真控制曲线与实际控制曲线及所对应控制器参数，超调量与稳</w:t>
      </w:r>
    </w:p>
    <w:p w14:paraId="06D8500F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态时间，对比分析PD控制与PID控制在仿真与实际控制的参数变化与效果。</w:t>
      </w:r>
    </w:p>
    <w:p w14:paraId="764F478B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3.总结PI、PD、PID作用与适用对象。</w:t>
      </w:r>
    </w:p>
    <w:p w14:paraId="699A6431">
      <w:pPr>
        <w:pStyle w:val="2"/>
      </w:pPr>
      <w:bookmarkStart w:id="3" w:name="_Toc217079839"/>
      <w:r>
        <w:rPr>
          <w:rFonts w:hint="eastAsia"/>
        </w:rPr>
        <w:t>三、实验部分</w:t>
      </w:r>
      <w:bookmarkEnd w:id="3"/>
    </w:p>
    <w:p w14:paraId="6C05420D">
      <w:pPr>
        <w:pStyle w:val="3"/>
        <w:rPr>
          <w:rFonts w:hint="eastAsia"/>
        </w:rPr>
      </w:pPr>
      <w:bookmarkStart w:id="4" w:name="_Toc217079840"/>
      <w:r>
        <w:rPr>
          <w:rFonts w:hint="eastAsia"/>
        </w:rPr>
        <w:t>1. 电机转速控制</w:t>
      </w:r>
      <w:bookmarkEnd w:id="4"/>
    </w:p>
    <w:p w14:paraId="07E372D5">
      <w:pPr>
        <w:pStyle w:val="4"/>
      </w:pPr>
      <w:bookmarkStart w:id="5" w:name="_Toc217079841"/>
      <w:r>
        <w:rPr>
          <w:rFonts w:hint="eastAsia"/>
        </w:rPr>
        <w:t>（1）PI控制仿真</w:t>
      </w:r>
      <w:bookmarkEnd w:id="5"/>
    </w:p>
    <w:p w14:paraId="477D0EC7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稳态时间：0.372s</w:t>
      </w:r>
    </w:p>
    <w:p w14:paraId="724C3CAA">
      <w:r>
        <w:drawing>
          <wp:inline distT="0" distB="0" distL="0" distR="0">
            <wp:extent cx="5274310" cy="4616450"/>
            <wp:effectExtent l="0" t="0" r="2540" b="0"/>
            <wp:docPr id="11147466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6618" name="图片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675255"/>
            <wp:effectExtent l="0" t="0" r="2540" b="0"/>
            <wp:docPr id="17620279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7926" name="图片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9F5A">
      <w:pPr>
        <w:pStyle w:val="4"/>
      </w:pPr>
      <w:bookmarkStart w:id="6" w:name="_Toc217079842"/>
      <w:r>
        <w:rPr>
          <w:rFonts w:hint="eastAsia"/>
        </w:rPr>
        <w:t>（2）PI控制实际</w:t>
      </w:r>
      <w:bookmarkEnd w:id="6"/>
    </w:p>
    <w:p w14:paraId="77A7C75A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稳态时间：0.514s</w:t>
      </w:r>
    </w:p>
    <w:p w14:paraId="2AC312A1">
      <w:pPr>
        <w:rPr>
          <w:rFonts w:hint="eastAsia"/>
        </w:rPr>
      </w:pPr>
      <w:r>
        <w:drawing>
          <wp:inline distT="0" distB="0" distL="0" distR="0">
            <wp:extent cx="5274310" cy="4634230"/>
            <wp:effectExtent l="0" t="0" r="2540" b="0"/>
            <wp:docPr id="19187825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82504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671445"/>
            <wp:effectExtent l="0" t="0" r="2540" b="0"/>
            <wp:docPr id="16787807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80737" name="图片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A96F">
      <w:pPr>
        <w:pStyle w:val="4"/>
      </w:pPr>
      <w:bookmarkStart w:id="7" w:name="_Toc217079843"/>
      <w:r>
        <w:rPr>
          <w:rFonts w:hint="eastAsia"/>
        </w:rPr>
        <w:t>（3）PID控制仿真</w:t>
      </w:r>
      <w:bookmarkEnd w:id="7"/>
    </w:p>
    <w:p w14:paraId="0248F7EC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稳态时间：0.768s</w:t>
      </w:r>
    </w:p>
    <w:p w14:paraId="58B70B97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超调量：0.8%</w:t>
      </w:r>
    </w:p>
    <w:p w14:paraId="6ADE8911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drawing>
          <wp:inline distT="0" distB="0" distL="0" distR="0">
            <wp:extent cx="5270500" cy="4616450"/>
            <wp:effectExtent l="0" t="0" r="6350" b="0"/>
            <wp:docPr id="11153930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3015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8"/>
        </w:rPr>
        <w:drawing>
          <wp:inline distT="0" distB="0" distL="0" distR="0">
            <wp:extent cx="5257800" cy="2724150"/>
            <wp:effectExtent l="0" t="0" r="0" b="0"/>
            <wp:docPr id="15000662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66209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DE69">
      <w:pPr>
        <w:pStyle w:val="4"/>
      </w:pPr>
      <w:bookmarkStart w:id="8" w:name="_Toc217079844"/>
      <w:r>
        <w:rPr>
          <w:rFonts w:hint="eastAsia"/>
        </w:rPr>
        <w:t>（4）PID控制实际</w:t>
      </w:r>
      <w:bookmarkEnd w:id="8"/>
    </w:p>
    <w:p w14:paraId="4D279C15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稳态时间：0.589s</w:t>
      </w:r>
    </w:p>
    <w:p w14:paraId="605A9AC3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65420" cy="4617720"/>
            <wp:effectExtent l="0" t="0" r="0" b="0"/>
            <wp:docPr id="1058377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7742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8"/>
        </w:rPr>
        <w:drawing>
          <wp:inline distT="0" distB="0" distL="0" distR="0">
            <wp:extent cx="5270500" cy="2730500"/>
            <wp:effectExtent l="0" t="0" r="6350" b="0"/>
            <wp:docPr id="21379291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9106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59A3">
      <w:pPr>
        <w:pStyle w:val="4"/>
        <w:rPr>
          <w:rFonts w:hint="eastAsia"/>
        </w:rPr>
      </w:pPr>
      <w:bookmarkStart w:id="9" w:name="_Toc217079845"/>
      <w:r>
        <w:rPr>
          <w:rFonts w:hint="eastAsia"/>
        </w:rPr>
        <w:t>（5）</w:t>
      </w:r>
      <w:r>
        <w:rPr>
          <w:rFonts w:hint="eastAsia" w:ascii="宋体" w:hAnsi="宋体" w:eastAsia="宋体"/>
          <w:szCs w:val="28"/>
        </w:rPr>
        <w:t>对比分析PI控制与PID控制在仿真与实际控制的参数变化与效果</w:t>
      </w:r>
      <w:bookmarkEnd w:id="9"/>
    </w:p>
    <w:p w14:paraId="3DE221A4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对比PI和PID控制：PI控制相对更容易调节，整个系统的响应对参数的敏感度低，调参相对容易，而PID调参比较困难，有时参数发生微小的变化也会造成系统的不稳定，但理论上调节的上限更高，能够调节达到更好的性能</w:t>
      </w:r>
    </w:p>
    <w:p w14:paraId="16C201BA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对比仿真与实际控制：仿真环境下系统更容易达到稳定，甚至对于调节好的参数进行大幅度的改动也不会显著影响系统性能，而实际比仿真难调很多，两者参数的差别也很大</w:t>
      </w:r>
    </w:p>
    <w:p w14:paraId="351B291A">
      <w:pPr>
        <w:pStyle w:val="3"/>
      </w:pPr>
      <w:bookmarkStart w:id="10" w:name="_Toc217079846"/>
      <w:r>
        <w:rPr>
          <w:rFonts w:hint="eastAsia"/>
        </w:rPr>
        <w:t>2. 电机位置控制</w:t>
      </w:r>
      <w:bookmarkEnd w:id="10"/>
    </w:p>
    <w:p w14:paraId="46FCAA2B">
      <w:pPr>
        <w:pStyle w:val="4"/>
      </w:pPr>
      <w:bookmarkStart w:id="11" w:name="_Toc217079847"/>
      <w:r>
        <w:rPr>
          <w:rFonts w:hint="eastAsia"/>
        </w:rPr>
        <w:t>（1）PD控制仿真</w:t>
      </w:r>
      <w:bookmarkEnd w:id="11"/>
    </w:p>
    <w:p w14:paraId="6E04ABA0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稳态时间：1.006s</w:t>
      </w:r>
    </w:p>
    <w:p w14:paraId="44390984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drawing>
          <wp:inline distT="0" distB="0" distL="0" distR="0">
            <wp:extent cx="5274310" cy="4582160"/>
            <wp:effectExtent l="0" t="0" r="2540" b="8890"/>
            <wp:docPr id="16025491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49134" name="图片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70500" cy="2800350"/>
            <wp:effectExtent l="0" t="0" r="6350" b="0"/>
            <wp:docPr id="12499377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7721" name="图片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B124">
      <w:pPr>
        <w:pStyle w:val="4"/>
      </w:pPr>
      <w:bookmarkStart w:id="12" w:name="_Toc217079848"/>
      <w:r>
        <w:rPr>
          <w:rFonts w:hint="eastAsia"/>
        </w:rPr>
        <w:t>（2）PD控制实际</w:t>
      </w:r>
      <w:bookmarkEnd w:id="12"/>
    </w:p>
    <w:p w14:paraId="5B2EF879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稳态时间：0.517s</w:t>
      </w:r>
    </w:p>
    <w:p w14:paraId="54A5F1AF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超调量：0.5%</w:t>
      </w:r>
    </w:p>
    <w:p w14:paraId="01C12E28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64150" cy="4610100"/>
            <wp:effectExtent l="0" t="0" r="0" b="0"/>
            <wp:docPr id="76971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83" name="图片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64150" cy="2800350"/>
            <wp:effectExtent l="0" t="0" r="0" b="0"/>
            <wp:docPr id="3440908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0837" name="图片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C759">
      <w:pPr>
        <w:pStyle w:val="4"/>
      </w:pPr>
      <w:bookmarkStart w:id="13" w:name="_Toc217079849"/>
      <w:r>
        <w:rPr>
          <w:rFonts w:hint="eastAsia"/>
        </w:rPr>
        <w:t>（3）PID控制仿真</w:t>
      </w:r>
      <w:bookmarkEnd w:id="13"/>
    </w:p>
    <w:p w14:paraId="6B146AA1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稳态时间：0.851s</w:t>
      </w:r>
    </w:p>
    <w:p w14:paraId="4FBB32C5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超调量：0.8%</w:t>
      </w:r>
    </w:p>
    <w:p w14:paraId="094B81E1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drawing>
          <wp:inline distT="0" distB="0" distL="0" distR="0">
            <wp:extent cx="5270500" cy="4305300"/>
            <wp:effectExtent l="0" t="0" r="6350" b="0"/>
            <wp:docPr id="16030868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6893" name="图片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57800" cy="2965450"/>
            <wp:effectExtent l="0" t="0" r="0" b="6350"/>
            <wp:docPr id="61997057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0572" name="图片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4940">
      <w:pPr>
        <w:pStyle w:val="4"/>
      </w:pPr>
      <w:bookmarkStart w:id="14" w:name="_Toc217079850"/>
      <w:r>
        <w:rPr>
          <w:rFonts w:hint="eastAsia"/>
        </w:rPr>
        <w:t>（4）PID控制实际</w:t>
      </w:r>
      <w:bookmarkEnd w:id="14"/>
    </w:p>
    <w:p w14:paraId="19BFD5A1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稳态时间：0.459s</w:t>
      </w:r>
    </w:p>
    <w:p w14:paraId="0B4E2DEE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超调量：0.3%</w:t>
      </w:r>
    </w:p>
    <w:p w14:paraId="1095960B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70500" cy="4584700"/>
            <wp:effectExtent l="0" t="0" r="6350" b="6350"/>
            <wp:docPr id="9767878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87833" name="图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8"/>
        </w:rPr>
        <w:drawing>
          <wp:inline distT="0" distB="0" distL="0" distR="0">
            <wp:extent cx="5270500" cy="2971800"/>
            <wp:effectExtent l="0" t="0" r="6350" b="0"/>
            <wp:docPr id="5746173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7325" name="图片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84957">
      <w:pPr>
        <w:pStyle w:val="4"/>
        <w:rPr>
          <w:rFonts w:hint="eastAsia"/>
        </w:rPr>
      </w:pPr>
      <w:bookmarkStart w:id="15" w:name="_Toc217079851"/>
      <w:r>
        <w:rPr>
          <w:rFonts w:hint="eastAsia"/>
        </w:rPr>
        <w:t>（5）</w:t>
      </w:r>
      <w:r>
        <w:rPr>
          <w:rFonts w:hint="eastAsia" w:ascii="宋体" w:hAnsi="宋体" w:eastAsia="宋体"/>
          <w:szCs w:val="28"/>
        </w:rPr>
        <w:t>对比分析PD控制与PID控制在仿真与实际控制的参数变化与效果</w:t>
      </w:r>
      <w:bookmarkEnd w:id="15"/>
    </w:p>
    <w:p w14:paraId="74F2757B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对比PD和PID控制：与PI控制差不多，PD控制也相对更容易调节，整个系统的响应对参数的敏感度低，调参相对容易，而PID调参比较困难，有时参数发生微小的变化也会造成系统的不稳定。效果上PID控制能够进一步缩小稳态误差，而PD控制不容易调节获得一个很小的稳态误差。</w:t>
      </w:r>
    </w:p>
    <w:p w14:paraId="4EC08DAF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对比仿真与实际控制：仿真环境下系统更容易达到稳定，甚至对于调节好的参数进行大幅度的改动也不会显著影响系统性能，而实际比仿真难调很多，两者参数的差别也很大</w:t>
      </w:r>
    </w:p>
    <w:p w14:paraId="432C20CF">
      <w:pPr>
        <w:pStyle w:val="3"/>
      </w:pPr>
      <w:bookmarkStart w:id="16" w:name="_Toc217079852"/>
      <w:r>
        <w:rPr>
          <w:rFonts w:hint="eastAsia"/>
        </w:rPr>
        <w:t>3. 总结PI、PD、PID作用与适用对象</w:t>
      </w:r>
      <w:bookmarkEnd w:id="16"/>
    </w:p>
    <w:p w14:paraId="0480E6ED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PI适合速度控制等需要消除稳态误差而对于动态性能要求不高的系统，PD适合位置控制等需要低超调和快速响应的系统，而PID能够同时满足动态性能和稳态性能的要求。</w:t>
      </w:r>
    </w:p>
    <w:p w14:paraId="38E5F50A">
      <w:pPr>
        <w:pStyle w:val="2"/>
        <w:rPr>
          <w:rFonts w:hint="eastAsia"/>
        </w:rPr>
      </w:pPr>
      <w:bookmarkStart w:id="17" w:name="_Toc217079853"/>
      <w:r>
        <w:rPr>
          <w:rFonts w:hint="eastAsia"/>
        </w:rPr>
        <w:t>四、思考题</w:t>
      </w:r>
      <w:bookmarkEnd w:id="17"/>
    </w:p>
    <w:p w14:paraId="5E503EB6">
      <w:pPr>
        <w:pStyle w:val="3"/>
        <w:rPr>
          <w:rFonts w:hint="eastAsia"/>
        </w:rPr>
      </w:pPr>
      <w:bookmarkStart w:id="18" w:name="_Toc217079854"/>
      <w:r>
        <w:rPr>
          <w:rFonts w:hint="eastAsia"/>
        </w:rPr>
        <w:t>1. 同一激励信号，在开环、转速闭环控制与位置闭环控制中有什么不同？</w:t>
      </w:r>
      <w:bookmarkEnd w:id="18"/>
    </w:p>
    <w:p w14:paraId="7D7D430C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开环控制无反馈，系统对输入没有校正作用，输出存在一定的稳态误差，抗干扰性和精度差</w:t>
      </w:r>
    </w:p>
    <w:p w14:paraId="7C953D9C">
      <w:pPr>
        <w:spacing w:line="360" w:lineRule="auto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转速闭环控制通过反馈调节使系统跟随给定值，减小稳态误差，抗干扰能力强</w:t>
      </w:r>
    </w:p>
    <w:p w14:paraId="0C4B4CBC">
      <w:pPr>
        <w:spacing w:line="360" w:lineRule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位置闭环控制增加了位置反馈，稳态误差很小，抗干扰能力强，响应比转速闭环控制慢一些</w:t>
      </w:r>
    </w:p>
    <w:p w14:paraId="7540D839">
      <w:pPr>
        <w:pStyle w:val="3"/>
        <w:rPr>
          <w:rFonts w:hint="eastAsia"/>
        </w:rPr>
      </w:pPr>
      <w:bookmarkStart w:id="19" w:name="_Toc217079855"/>
      <w:r>
        <w:rPr>
          <w:rFonts w:hint="eastAsia"/>
        </w:rPr>
        <w:t>2. 相同的控制器参数在仿真与实际控制中效果不同，有哪些因素的影响？</w:t>
      </w:r>
      <w:bookmarkEnd w:id="19"/>
      <w:r>
        <w:rPr>
          <w:rFonts w:hint="eastAsia"/>
        </w:rPr>
        <w:t xml:space="preserve">  </w:t>
      </w:r>
    </w:p>
    <w:p w14:paraId="26A86516">
      <w:p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各种参数的实际误差，编码器等元件的精度或分辨率造成的误差，实际控制中具有延迟，实际电机会收到摩擦力阻力温度等外界环境的影响。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in Modern Math">
    <w:altName w:val="苹方-简"/>
    <w:panose1 w:val="02000503000000000000"/>
    <w:charset w:val="00"/>
    <w:family w:val="auto"/>
    <w:pitch w:val="default"/>
    <w:sig w:usb0="00000000" w:usb1="00000000" w:usb2="02000000" w:usb3="00000000" w:csb0="00000093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D18"/>
    <w:rsid w:val="00010350"/>
    <w:rsid w:val="00011A16"/>
    <w:rsid w:val="00013F22"/>
    <w:rsid w:val="00020242"/>
    <w:rsid w:val="00021CC6"/>
    <w:rsid w:val="000264F6"/>
    <w:rsid w:val="00032D9D"/>
    <w:rsid w:val="00044C4F"/>
    <w:rsid w:val="000623F9"/>
    <w:rsid w:val="0008533F"/>
    <w:rsid w:val="0009540C"/>
    <w:rsid w:val="000B5159"/>
    <w:rsid w:val="000C3FD5"/>
    <w:rsid w:val="000E3F3B"/>
    <w:rsid w:val="000E62C1"/>
    <w:rsid w:val="00175E6E"/>
    <w:rsid w:val="001C1CEB"/>
    <w:rsid w:val="001E3189"/>
    <w:rsid w:val="00213DFC"/>
    <w:rsid w:val="00214E76"/>
    <w:rsid w:val="0021570D"/>
    <w:rsid w:val="002362C4"/>
    <w:rsid w:val="002570EE"/>
    <w:rsid w:val="002C1740"/>
    <w:rsid w:val="002D00C7"/>
    <w:rsid w:val="00350135"/>
    <w:rsid w:val="00363A99"/>
    <w:rsid w:val="003A7805"/>
    <w:rsid w:val="003D5134"/>
    <w:rsid w:val="003F10E9"/>
    <w:rsid w:val="004D00CA"/>
    <w:rsid w:val="00533429"/>
    <w:rsid w:val="005B00DD"/>
    <w:rsid w:val="005E3BE0"/>
    <w:rsid w:val="005F54D6"/>
    <w:rsid w:val="00624342"/>
    <w:rsid w:val="00642048"/>
    <w:rsid w:val="00692E0D"/>
    <w:rsid w:val="00696EE1"/>
    <w:rsid w:val="006E20CB"/>
    <w:rsid w:val="006E2605"/>
    <w:rsid w:val="00717E8C"/>
    <w:rsid w:val="00730D43"/>
    <w:rsid w:val="00742721"/>
    <w:rsid w:val="00757163"/>
    <w:rsid w:val="0076626D"/>
    <w:rsid w:val="00771D18"/>
    <w:rsid w:val="0077312A"/>
    <w:rsid w:val="007757A3"/>
    <w:rsid w:val="00780938"/>
    <w:rsid w:val="00893283"/>
    <w:rsid w:val="008B2C0E"/>
    <w:rsid w:val="008D796E"/>
    <w:rsid w:val="008E797A"/>
    <w:rsid w:val="00990976"/>
    <w:rsid w:val="009C73C5"/>
    <w:rsid w:val="00A25A64"/>
    <w:rsid w:val="00A35169"/>
    <w:rsid w:val="00AA1358"/>
    <w:rsid w:val="00AC183B"/>
    <w:rsid w:val="00AE6644"/>
    <w:rsid w:val="00B00118"/>
    <w:rsid w:val="00B0158D"/>
    <w:rsid w:val="00B0334A"/>
    <w:rsid w:val="00B045C3"/>
    <w:rsid w:val="00B3399B"/>
    <w:rsid w:val="00B33FD0"/>
    <w:rsid w:val="00B56CF9"/>
    <w:rsid w:val="00B9088F"/>
    <w:rsid w:val="00BC2EA0"/>
    <w:rsid w:val="00BE47C1"/>
    <w:rsid w:val="00C04519"/>
    <w:rsid w:val="00C104AD"/>
    <w:rsid w:val="00C15C87"/>
    <w:rsid w:val="00C36146"/>
    <w:rsid w:val="00C42EA8"/>
    <w:rsid w:val="00C7632C"/>
    <w:rsid w:val="00CA797C"/>
    <w:rsid w:val="00CD5C24"/>
    <w:rsid w:val="00CF5864"/>
    <w:rsid w:val="00D10F75"/>
    <w:rsid w:val="00D424C6"/>
    <w:rsid w:val="00D81A8A"/>
    <w:rsid w:val="00D84A05"/>
    <w:rsid w:val="00D94CA9"/>
    <w:rsid w:val="00DA49C7"/>
    <w:rsid w:val="00DC22C2"/>
    <w:rsid w:val="00DC2B31"/>
    <w:rsid w:val="00DC4C80"/>
    <w:rsid w:val="00DD0F0A"/>
    <w:rsid w:val="00DD5DB6"/>
    <w:rsid w:val="00E4434E"/>
    <w:rsid w:val="00EA7101"/>
    <w:rsid w:val="00EA78E7"/>
    <w:rsid w:val="00EB783C"/>
    <w:rsid w:val="00F06EC2"/>
    <w:rsid w:val="00F878CD"/>
    <w:rsid w:val="00F918A0"/>
    <w:rsid w:val="00FA0BEA"/>
    <w:rsid w:val="00FC12BB"/>
    <w:rsid w:val="00FC661F"/>
    <w:rsid w:val="00FE174B"/>
    <w:rsid w:val="00FF7B80"/>
    <w:rsid w:val="EBDD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eastAsia="黑体" w:asciiTheme="majorHAnsi" w:hAnsiTheme="majorHAnsi" w:cstheme="majorBidi"/>
      <w:b/>
      <w:color w:val="000000" w:themeColor="text1"/>
      <w:sz w:val="44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="Latin Modern Math" w:hAnsi="Latin Modern Math" w:eastAsia="黑体" w:cstheme="majorBidi"/>
      <w:sz w:val="3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="Latin Modern Math" w:hAnsi="Latin Modern Math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9"/>
    <w:qFormat/>
    <w:uiPriority w:val="1"/>
    <w:pPr>
      <w:autoSpaceDE w:val="0"/>
      <w:autoSpaceDN w:val="0"/>
      <w:spacing w:before="183"/>
      <w:ind w:left="115"/>
      <w:jc w:val="left"/>
    </w:pPr>
    <w:rPr>
      <w:rFonts w:ascii="Microsoft JhengHei" w:hAnsi="Microsoft JhengHei" w:eastAsia="Microsoft JhengHei" w:cs="Microsoft JhengHei"/>
      <w:kern w:val="0"/>
      <w:sz w:val="24"/>
      <w:szCs w:val="24"/>
    </w:rPr>
  </w:style>
  <w:style w:type="paragraph" w:styleId="12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3">
    <w:name w:val="toc 1"/>
    <w:basedOn w:val="1"/>
    <w:next w:val="1"/>
    <w:autoRedefine/>
    <w:unhideWhenUsed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44"/>
      <w:szCs w:val="48"/>
      <w14:textFill>
        <w14:solidFill>
          <w14:schemeClr w14:val="tx1"/>
        </w14:solidFill>
      </w14:textFill>
    </w:rPr>
  </w:style>
  <w:style w:type="character" w:customStyle="1" w:styleId="21">
    <w:name w:val="标题 2 字符"/>
    <w:basedOn w:val="18"/>
    <w:link w:val="3"/>
    <w:uiPriority w:val="9"/>
    <w:rPr>
      <w:rFonts w:ascii="Latin Modern Math" w:hAnsi="Latin Modern Math" w:eastAsia="黑体" w:cstheme="majorBidi"/>
      <w:sz w:val="30"/>
      <w:szCs w:val="40"/>
    </w:rPr>
  </w:style>
  <w:style w:type="character" w:customStyle="1" w:styleId="22">
    <w:name w:val="标题 3 字符"/>
    <w:basedOn w:val="18"/>
    <w:link w:val="4"/>
    <w:uiPriority w:val="9"/>
    <w:rPr>
      <w:rFonts w:ascii="Latin Modern Math" w:hAnsi="Latin Modern Math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1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39">
    <w:name w:val="正文文本 字符"/>
    <w:basedOn w:val="18"/>
    <w:link w:val="11"/>
    <w:uiPriority w:val="1"/>
    <w:rPr>
      <w:rFonts w:ascii="Microsoft JhengHei" w:hAnsi="Microsoft JhengHei" w:eastAsia="Microsoft JhengHei" w:cs="Microsoft JhengHei"/>
      <w:kern w:val="0"/>
      <w:sz w:val="24"/>
      <w:szCs w:val="24"/>
    </w:rPr>
  </w:style>
  <w:style w:type="character" w:styleId="40">
    <w:name w:val="Placeholder Text"/>
    <w:basedOn w:val="18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088333CC-E740-4D84-AAB5-2ABF644B73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1751</Words>
  <Characters>1732</Characters>
  <Lines>144</Lines>
  <Paragraphs>133</Paragraphs>
  <TotalTime>1895</TotalTime>
  <ScaleCrop>false</ScaleCrop>
  <LinksUpToDate>false</LinksUpToDate>
  <CharactersWithSpaces>3350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2025-10-28T19:30:00Z</dcterms:created>
  <dc:creator>湛昊 周</dc:creator>
  <cp:lastModifiedBy>周湛昊</cp:lastModifiedBy>
  <cp:lastPrinted>2025-10-29T21:59:00Z</cp:lastPrinted>
  <dcterms:modified xsi:type="dcterms:W3CDTF">2026-04-26T23:50:39Z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E5820A0DA1A9047B4F34EE695BC4876C_42</vt:lpwstr>
  </property>
</Properties>
</file>