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Shaikh Zaid Muddaris Husain                   23dco06                         Batch-03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Experiment No 04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Draw use case diagram for E-commerce.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sz w:val="28"/>
          <w:szCs w:val="28"/>
          <w:rtl w:val="0"/>
        </w:rPr>
        <w:t xml:space="preserve">A use case diagram is a graphical description or a user possible interaction with a system it is slow various use case and different type or user interaction. The system has and will after be accompanied by other type or diagram as well.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sz w:val="28"/>
          <w:szCs w:val="28"/>
          <w:rtl w:val="0"/>
        </w:rPr>
        <w:t xml:space="preserve">We created a use case in our project to demonstrate how user &amp; website with interact with each other.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sz w:val="28"/>
          <w:szCs w:val="28"/>
          <w:rtl w:val="0"/>
        </w:rPr>
        <w:t xml:space="preserve">In E-commerce website (Electronic Mart) have two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I)Customer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II)Administrator or website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III)We use &lt;&gt; that are essential to software processing and &lt;&gt; that are not important &amp; should not be effect website.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