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一、什么是xxl-job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xxl-job是一个分布式任务调度平台，其核心设计目标是开发迅速、学习简单、轻量级、易扩展。现已开放源代码并接入多家公司线上产品线，开箱即用。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官网：https://www.xuxueli.com/xxl-job/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b/>
          <w:bCs/>
        </w:rPr>
        <w:t>特性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简单</w:t>
      </w:r>
      <w:r>
        <w:rPr>
          <w:rFonts w:hint="eastAsia"/>
        </w:rPr>
        <w:t>：支持通过Web页面对任务进行CRUD操作，操作简单，一分钟上手；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动态</w:t>
      </w:r>
      <w:r>
        <w:rPr>
          <w:rFonts w:hint="eastAsia"/>
        </w:rPr>
        <w:t>：支持动态修改任务状态、启动/停止任务，以及终止运行中任务，即时生效；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调度中心HA（中心式）</w:t>
      </w:r>
      <w:r>
        <w:rPr>
          <w:rFonts w:hint="eastAsia"/>
        </w:rPr>
        <w:t>：调度采用中心式设计，“调度中心”自研调度组件并支持集群部署，可保证调度中心HA；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执行器HA（分布式）</w:t>
      </w:r>
      <w:r>
        <w:rPr>
          <w:rFonts w:hint="eastAsia"/>
        </w:rPr>
        <w:t>：任务分布式执行，任务”执行器”支持集群部署，可保证任务执行HA；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注册中心</w:t>
      </w:r>
      <w:r>
        <w:rPr>
          <w:rFonts w:hint="eastAsia"/>
        </w:rPr>
        <w:t>: 执行器会周期性自动注册任务, 调度中心将会自动发现注册的任务并触发执行。同时，也支持手动录入执行器地址；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弹性扩容缩容</w:t>
      </w:r>
      <w:r>
        <w:rPr>
          <w:rFonts w:hint="eastAsia"/>
        </w:rPr>
        <w:t>：一旦有新执行器机器上线或者下线，下次调度时将会重新分配任务；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触发策略</w:t>
      </w:r>
      <w:r>
        <w:rPr>
          <w:rFonts w:hint="eastAsia"/>
        </w:rPr>
        <w:t>：提供丰富的任务触发策略，包括：Cron触发、固定间隔触发、固定延时触发、API（事件）触发、人工触发、父子任务触发；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调度过期策略</w:t>
      </w:r>
      <w:r>
        <w:rPr>
          <w:rFonts w:hint="eastAsia"/>
        </w:rPr>
        <w:t>：调度中心错过调度时间的补偿处理策略，包括：忽略、立即补偿触发一次等；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阻塞处理策略</w:t>
      </w:r>
      <w:r>
        <w:rPr>
          <w:rFonts w:hint="eastAsia"/>
        </w:rPr>
        <w:t>：调度过于密集执行器来不及处理时的处理策略，策略包括：单机串行（默认）、</w:t>
      </w:r>
      <w:r>
        <w:rPr>
          <w:rFonts w:hint="eastAsia"/>
          <w:b w:val="0"/>
          <w:bCs w:val="0"/>
          <w:sz w:val="21"/>
          <w:szCs w:val="21"/>
        </w:rPr>
        <w:t>丢弃后续调度</w:t>
      </w:r>
      <w:r>
        <w:rPr>
          <w:rFonts w:hint="eastAsia"/>
        </w:rPr>
        <w:t>、覆盖之前调度；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任务超时控制</w:t>
      </w:r>
      <w:r>
        <w:rPr>
          <w:rFonts w:hint="eastAsia"/>
        </w:rPr>
        <w:t>：支持自定义任务超时时间，任务运行超时将会主动中断任务；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任务失败重试</w:t>
      </w:r>
      <w:r>
        <w:rPr>
          <w:rFonts w:hint="eastAsia"/>
        </w:rPr>
        <w:t>：支持自定义任务失败重试次数，当任务失败时将会按照预设的失败重试次数</w:t>
      </w:r>
      <w:r>
        <w:rPr>
          <w:rFonts w:hint="eastAsia"/>
          <w:b w:val="0"/>
          <w:bCs w:val="0"/>
          <w:sz w:val="21"/>
          <w:szCs w:val="21"/>
        </w:rPr>
        <w:t>主动进行重试</w:t>
      </w:r>
      <w:r>
        <w:rPr>
          <w:rFonts w:hint="eastAsia"/>
        </w:rPr>
        <w:t>；其中分片任务支持分片粒度的失败重试；</w:t>
      </w:r>
    </w:p>
    <w:p>
      <w:pPr>
        <w:rPr>
          <w:rFonts w:hint="eastAsia"/>
        </w:rPr>
      </w:pPr>
      <w:r>
        <w:rPr>
          <w:rFonts w:hint="eastAsia"/>
          <w:b w:val="0"/>
          <w:bCs w:val="0"/>
          <w:sz w:val="21"/>
          <w:szCs w:val="21"/>
        </w:rPr>
        <w:t>任务失败告警</w:t>
      </w:r>
      <w:r>
        <w:rPr>
          <w:rFonts w:hint="eastAsia"/>
        </w:rPr>
        <w:t>；默认提供邮件方式失败告警，同时预留扩展接口，可方便的扩展短信、钉钉等告警方式；</w:t>
      </w:r>
    </w:p>
    <w:p>
      <w:pPr>
        <w:rPr>
          <w:rFonts w:hint="eastAsia"/>
        </w:rPr>
      </w:pPr>
      <w:r>
        <w:rPr>
          <w:rFonts w:hint="eastAsia"/>
          <w:b/>
          <w:bCs/>
          <w:sz w:val="21"/>
          <w:szCs w:val="21"/>
        </w:rPr>
        <w:t>路由策略</w:t>
      </w:r>
      <w:r>
        <w:rPr>
          <w:rFonts w:hint="eastAsia"/>
        </w:rPr>
        <w:t>：执行器集群部署时提供丰富的路由策略，包括：第一个、最后一个、轮询、随机、一致性HASH、最不经常使用、最近最久未使用、故障转移、忙碌转移等；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分片广播任务</w:t>
      </w:r>
      <w:r>
        <w:rPr>
          <w:rFonts w:hint="eastAsia"/>
        </w:rPr>
        <w:t>：执行器集群部署时，任务路由策略选择”分片广播”情况下，一次任务调度将会广播触发集群中所有执行器执行一次任务，可根据分片参数开发分片任务；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动态分片</w:t>
      </w:r>
      <w:r>
        <w:rPr>
          <w:rFonts w:hint="eastAsia"/>
        </w:rPr>
        <w:t>：分片广播任务以执行器为维度进行分片，支持动态扩容执行器集群从而动态增加分片数量，协同进行业务处理；在进行大数据量业务操作时可显著提升任务处理能力和速度。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故障转移</w:t>
      </w:r>
      <w:r>
        <w:rPr>
          <w:rFonts w:hint="eastAsia"/>
        </w:rPr>
        <w:t>：任务路由策略选择”故障转移”情况下，如果执行器集群中某一台机器故障，将会自动Failover切换到一台正常的执行器发送调度请求。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任务进度监控</w:t>
      </w:r>
      <w:r>
        <w:rPr>
          <w:rFonts w:hint="eastAsia"/>
        </w:rPr>
        <w:t>：支持实时监控任务进度；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Rolling实时日志</w:t>
      </w:r>
      <w:r>
        <w:rPr>
          <w:rFonts w:hint="eastAsia"/>
        </w:rPr>
        <w:t>：支持在线查看调度结果，并且支持以Rolling方式实时查看执行器输出的完整的执行日志；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GLUE</w:t>
      </w:r>
      <w:r>
        <w:rPr>
          <w:rFonts w:hint="eastAsia"/>
        </w:rPr>
        <w:t>：提供Web IDE，支持在线开发任务逻辑代码，动态发布，实时编译生效，省略部署上线的过程。支持30个版本的历史版本回溯。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脚本任务</w:t>
      </w:r>
      <w:r>
        <w:rPr>
          <w:rFonts w:hint="eastAsia"/>
        </w:rPr>
        <w:t>：支持以GLUE模式开发和运行脚本任务，包括Shell、Python、NodeJS、PHP、PowerShell等类型脚本;</w:t>
      </w:r>
    </w:p>
    <w:p>
      <w:pPr>
        <w:rPr>
          <w:rFonts w:hint="eastAsia"/>
        </w:rPr>
      </w:pPr>
      <w:r>
        <w:rPr>
          <w:rFonts w:hint="eastAsia"/>
          <w:b/>
          <w:bCs/>
        </w:rPr>
        <w:t>命令行任务</w:t>
      </w:r>
      <w:r>
        <w:rPr>
          <w:rFonts w:hint="eastAsia"/>
        </w:rPr>
        <w:t>：原生提供通用命令行任务Handler（Bean任务，”CommandJobHandler”）；业务方只需要提供命令行即可；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任务依赖</w:t>
      </w:r>
      <w:r>
        <w:rPr>
          <w:rFonts w:hint="eastAsia"/>
        </w:rPr>
        <w:t>：支持配置子任务依赖，当父任务执行结束且执行成功后将会主动触发一次子任务的执行, 多个子任务用逗号分隔；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一致性</w:t>
      </w:r>
      <w:r>
        <w:rPr>
          <w:rFonts w:hint="eastAsia"/>
        </w:rPr>
        <w:t>：“调度中心”通过DB锁保证集群分布式调度的一致性, 一次任务调度只会触发一次执行；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自定义任务参数</w:t>
      </w:r>
      <w:r>
        <w:rPr>
          <w:rFonts w:hint="eastAsia"/>
        </w:rPr>
        <w:t>：支持在线配置调度任务入参，即时生效；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调度线程池</w:t>
      </w:r>
      <w:r>
        <w:rPr>
          <w:rFonts w:hint="eastAsia"/>
        </w:rPr>
        <w:t>：调度系统多线程触发调度运行，确保调度精确执行，不被堵塞；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数据加密</w:t>
      </w:r>
      <w:r>
        <w:rPr>
          <w:rFonts w:hint="eastAsia"/>
        </w:rPr>
        <w:t>：调度中心和执行器之间的通讯进行数据加密，提升调度信息安全性；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邮件报警</w:t>
      </w:r>
      <w:r>
        <w:rPr>
          <w:rFonts w:hint="eastAsia"/>
        </w:rPr>
        <w:t>：任务失败时支持邮件报警，支持配置多邮件地址群发报警邮件；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推送maven中央仓库</w:t>
      </w:r>
      <w:r>
        <w:rPr>
          <w:rFonts w:hint="eastAsia"/>
        </w:rPr>
        <w:t>: 将会把最新稳定版推送到maven中央仓库, 方便用户接入和使用;</w:t>
      </w:r>
    </w:p>
    <w:p>
      <w:pPr>
        <w:rPr>
          <w:rFonts w:hint="eastAsia"/>
        </w:rPr>
      </w:pPr>
      <w:r>
        <w:rPr>
          <w:rFonts w:hint="eastAsia"/>
          <w:b/>
          <w:bCs/>
        </w:rPr>
        <w:t>运行报表</w:t>
      </w:r>
      <w:r>
        <w:rPr>
          <w:rFonts w:hint="eastAsia"/>
        </w:rPr>
        <w:t>：支持实时查看运行数据，如任务数量、调度次数、执行器数量等；以及调度报表，如调度日期分布图，调度成功分布图等；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全异步</w:t>
      </w:r>
      <w:r>
        <w:rPr>
          <w:rFonts w:hint="eastAsia"/>
        </w:rPr>
        <w:t>：任务调度流程全异步化设计实现，如异步调度、异步运行、异步回调等，有效对密集调度进行流量削峰，理论上支持任意时长任务的运行；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跨语言</w:t>
      </w:r>
      <w:r>
        <w:rPr>
          <w:rFonts w:hint="eastAsia"/>
        </w:rPr>
        <w:t>：调度中心与执行器提供语言无关的 RESTful API 服务，第三方任意语言可据此对接调度中心或者实现执行器。除此之外，还提供了 “多任务模式”和“httpJobHandler”等其他跨语言方案；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国际化</w:t>
      </w:r>
      <w:r>
        <w:rPr>
          <w:rFonts w:hint="eastAsia"/>
        </w:rPr>
        <w:t>：调度中心支持国际化设置，提供中文、英文两种可选语言，默认为中文；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容器化</w:t>
      </w:r>
      <w:r>
        <w:rPr>
          <w:rFonts w:hint="eastAsia"/>
        </w:rPr>
        <w:t>：提供官方docker镜像，并实时更新推送dockerhub，进一步实现产品开箱即用；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线程池隔离</w:t>
      </w:r>
      <w:r>
        <w:rPr>
          <w:rFonts w:hint="eastAsia"/>
        </w:rPr>
        <w:t>：调度线程池进行隔离拆分，慢任务自动降级进入”Slow”线程池，避免耗尽调度线程，提高系统稳定性；</w:t>
      </w:r>
    </w:p>
    <w:p>
      <w:pPr>
        <w:rPr>
          <w:rFonts w:hint="eastAsia"/>
        </w:rPr>
      </w:pPr>
      <w:r>
        <w:rPr>
          <w:rFonts w:hint="eastAsia"/>
          <w:b/>
          <w:bCs/>
        </w:rPr>
        <w:t>用户管理</w:t>
      </w:r>
      <w:r>
        <w:rPr>
          <w:rFonts w:hint="eastAsia"/>
        </w:rPr>
        <w:t>：支持在线管理系统用户，存在管理员、普通用户两种角色；</w:t>
      </w:r>
    </w:p>
    <w:p>
      <w:pPr>
        <w:rPr>
          <w:rFonts w:hint="eastAsia"/>
        </w:rPr>
      </w:pPr>
      <w:r>
        <w:rPr>
          <w:rFonts w:hint="eastAsia" w:ascii="宋体" w:hAnsi="宋体" w:eastAsia="宋体" w:cs="宋体"/>
          <w:b/>
          <w:bCs/>
        </w:rPr>
        <w:t>权限控制</w:t>
      </w:r>
      <w:r>
        <w:rPr>
          <w:rFonts w:hint="eastAsia"/>
        </w:rPr>
        <w:t>：执行器维度进行权限控制，管理员拥有全量权限，普通用户需要分配执行器权限后才允许相关操作；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二、快速入门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1.下载需</w:t>
      </w:r>
      <w:r>
        <w:rPr>
          <w:rFonts w:hint="eastAsia" w:ascii="宋体" w:hAnsi="宋体" w:eastAsia="宋体" w:cs="宋体"/>
          <w:sz w:val="24"/>
          <w:szCs w:val="24"/>
        </w:rPr>
        <w:t>要的版本ht</w:t>
      </w:r>
      <w:r>
        <w:rPr>
          <w:rFonts w:hint="eastAsia"/>
          <w:sz w:val="24"/>
          <w:szCs w:val="24"/>
        </w:rPr>
        <w:t>tps://github.com/xuxueli/xxl-job/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705725" cy="59626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numPr>
          <w:ilvl w:val="0"/>
          <w:numId w:val="1"/>
        </w:numPr>
        <w:bidi w:val="0"/>
        <w:rPr>
          <w:rStyle w:val="8"/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32"/>
          <w:szCs w:val="32"/>
          <w:shd w:val="clear" w:fill="FFFFFF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32"/>
          <w:szCs w:val="32"/>
          <w:shd w:val="clear" w:fill="FFFFFF"/>
        </w:rPr>
        <w:t>初始化数据库脚本</w:t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1、执行数据库脚本</w:t>
      </w: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  <w:bookmarkStart w:id="0" w:name="t4"/>
      <w:bookmarkEnd w:id="0"/>
      <w:r>
        <w:rPr>
          <w:rFonts w:hint="eastAsia" w:ascii="宋体" w:hAnsi="宋体" w:eastAsia="宋体" w:cs="宋体"/>
          <w:sz w:val="24"/>
          <w:szCs w:val="24"/>
        </w:rPr>
        <w:t xml:space="preserve"> /doc/db/tables_xxl_job.sql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00500" cy="19526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xxl_job_lock：任务调度锁表；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xxl_job_group：执行器信息表，维护任务执行器信息；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xxl_job_info：调度扩展信息表： 用于保存XXL-JOB调度任务的扩展信息，如任务分组、任务名、机器地址、执行器、执行入参和报警邮件等等；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xxl_job_log：调度日志表： 用于保存XXL-JOB任务调度的历史信息，如调度结果、执行结果、调度入参、调度机器和执行器等等；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xxl_job_log_report：调度日志报表：用户存储XXL-JOB任务调度日志的报表，调度中心报表功能页面会用到；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xxl_job_logglue：任务GLUE日志：用于保存GLUE更新历史，用于支持GLUE的版本回溯功能；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xxl_job_registry：执行器注册表，维护在线的执行器和调度中心机器地址信息；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xxl_job_user：系统用户表；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Style w:val="10"/>
          <w:rFonts w:hint="eastAsia" w:ascii="宋体" w:hAnsi="宋体" w:eastAsia="宋体" w:cs="宋体"/>
          <w:b/>
          <w:bCs/>
        </w:rPr>
      </w:pPr>
      <w:r>
        <w:rPr>
          <w:rStyle w:val="10"/>
          <w:rFonts w:hint="eastAsia" w:ascii="宋体" w:hAnsi="宋体" w:eastAsia="宋体" w:cs="宋体"/>
          <w:b/>
          <w:bCs/>
        </w:rPr>
        <w:t>配置调度中心xxl-job-admin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8"/>
          <w:rFonts w:ascii="Arial" w:hAnsi="Arial" w:eastAsia="Arial" w:cs="Arial"/>
          <w:b/>
          <w:i w:val="0"/>
          <w:caps w:val="0"/>
          <w:color w:val="4D4D4D"/>
          <w:spacing w:val="0"/>
          <w:sz w:val="27"/>
          <w:szCs w:val="27"/>
          <w:shd w:val="clear" w:fill="FFFFFF"/>
        </w:rPr>
        <w:t>修改调度中心配置文件：/xxl-job/xxl-job-admin/src/main/resources/application.properties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、调度中心项目的端口号以及访问路径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web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server.port=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8080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server.context-path=/xxl-job-admin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、配置静态文件的前缀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resources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spring.mvc.static-path-pattern=/static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spring.resources.static-locations=classpath:/static/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3、配置模板文件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freemarker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spring.freemarker.templateLoaderPath=classpath:/templates/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spring.freemarker.suffix=.ftl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spring.freemarker.charset=UTF-8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spring.freemarker.request-context-attribute=request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spring.freemarker.settings.number_format=0.##########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4、配置mybatis的mapper文件地址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mybatis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mybatis.mapper-locations=classpath:/mybatis-mapper/*Mapper.xml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5、配置数据库的地址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xxl-job, datasource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spring.datasource.url=jdbc:mysql://127.0.0.1:3306/xxl_job?Unicode=true&amp;characterEncoding=UTF-8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spring.datasource.username=root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spring.datasource.password=123456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spring.datasource.driver-class-name=com.mysql.jdbc.Driver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spring.datasource.type=org.apache.tomcat.jdbc.pool.DataSource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spring.datasource.tomcat.max-wait=10000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spring.datasource.tomcat.max-active=30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spring.datasource.tomcat.test-on-borrow=true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spring.datasource.tomcat.validation-query=SELECT 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spring.datasource.tomcat.validation-interval=30000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6、配置报警邮箱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rFonts w:hint="default"/>
          <w:b w:val="0"/>
          <w:color w:val="FFFFFF" w:themeColor="background1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xxl-job email</w:t>
      </w:r>
      <w:r>
        <w:rPr>
          <w:rFonts w:hint="eastAsia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ab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spring.mail.host=smtp.qq.com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spring.mail.port=25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spring.mail.username=</w:t>
      </w:r>
      <w:r>
        <w:rPr>
          <w:rFonts w:hint="eastAsia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xxx</w:t>
      </w: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 @qq.com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spring.mail.password=xxx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spring.mail.properties.mail.smtp.auth=true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spring.mail.properties.mail.smtp.starttls.enable=true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spring.mail.properties.mail.smtp.starttls.required=true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spring.mail.properties.mail.smtp.socketFactory.class=javax.net.ssl.SSLSocketFactory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7、管理界面的登录用户名密码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xxl.job.login.username=admin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xxl.job.login.password=123456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8、调度中心通讯TOKEN，非空时启用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xxl-job, access token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xxl.job.accessToken=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9、调度中心国际化设置，默认为中文版本，值设置为“en”时切换为英文版本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### xxl-job, i18n (default empty as chinese, "en" as english)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 w:themeColor="background1"/>
          <w:spacing w:val="0"/>
          <w:kern w:val="0"/>
          <w:sz w:val="21"/>
          <w:szCs w:val="21"/>
          <w:shd w:val="clear" w:fill="2D2D2D"/>
          <w:lang w:val="en-US" w:eastAsia="zh-CN" w:bidi="ar"/>
          <w14:textFill>
            <w14:solidFill>
              <w14:schemeClr w14:val="bg1"/>
            </w14:solidFill>
          </w14:textFill>
        </w:rPr>
        <w:t>xxl.job.i18n=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lang w:eastAsia="zh-CN"/>
        </w:rPr>
      </w:pPr>
      <w:r>
        <w:rPr>
          <w:rStyle w:val="8"/>
          <w:rFonts w:hint="eastAsia" w:ascii="宋体" w:hAnsi="宋体" w:eastAsia="宋体" w:cs="宋体"/>
          <w:b/>
          <w:i w:val="0"/>
          <w:caps w:val="0"/>
          <w:color w:val="4D4D4D"/>
          <w:spacing w:val="0"/>
          <w:sz w:val="32"/>
          <w:szCs w:val="32"/>
          <w:shd w:val="clear" w:fill="FFFFFF"/>
        </w:rPr>
        <w:t>启动调度中心</w:t>
      </w:r>
    </w:p>
    <w:p>
      <w:pPr>
        <w:pStyle w:val="3"/>
        <w:numPr>
          <w:ilvl w:val="0"/>
          <w:numId w:val="5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D4D4D"/>
          <w:spacing w:val="0"/>
          <w:sz w:val="24"/>
          <w:szCs w:val="24"/>
          <w:shd w:val="clear" w:fill="FFFFFF"/>
        </w:rPr>
        <w:t>执行启动类XxlJobAdminApplication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5720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4D4D4D"/>
          <w:spacing w:val="0"/>
          <w:sz w:val="24"/>
          <w:szCs w:val="24"/>
          <w:shd w:val="clear" w:fill="FFFFFF"/>
        </w:rPr>
        <w:t>访问调度中心管理界面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301990" cy="4916805"/>
            <wp:effectExtent l="0" t="0" r="3810" b="171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01990" cy="491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宋体" w:hAnsi="宋体" w:eastAsia="宋体" w:cs="宋体"/>
          <w:b/>
          <w:i w:val="0"/>
          <w:caps w:val="0"/>
          <w:color w:val="4F4F4F"/>
          <w:spacing w:val="0"/>
          <w:sz w:val="32"/>
          <w:szCs w:val="32"/>
        </w:rPr>
      </w:pPr>
      <w:r>
        <w:rPr>
          <w:rStyle w:val="8"/>
          <w:rFonts w:hint="eastAsia" w:ascii="宋体" w:hAnsi="宋体" w:eastAsia="宋体" w:cs="宋体"/>
          <w:b/>
          <w:i w:val="0"/>
          <w:caps w:val="0"/>
          <w:color w:val="4F4F4F"/>
          <w:spacing w:val="0"/>
          <w:sz w:val="32"/>
          <w:szCs w:val="32"/>
          <w:shd w:val="clear" w:fill="FFFFFF"/>
          <w:lang w:eastAsia="zh-CN"/>
        </w:rPr>
        <w:t>六、</w:t>
      </w:r>
      <w:r>
        <w:rPr>
          <w:rStyle w:val="8"/>
          <w:rFonts w:hint="eastAsia" w:ascii="宋体" w:hAnsi="宋体" w:eastAsia="宋体" w:cs="宋体"/>
          <w:b/>
          <w:i w:val="0"/>
          <w:caps w:val="0"/>
          <w:color w:val="4F4F4F"/>
          <w:spacing w:val="0"/>
          <w:sz w:val="32"/>
          <w:szCs w:val="32"/>
          <w:shd w:val="clear" w:fill="FFFFFF"/>
        </w:rPr>
        <w:t>创建执行器项目</w:t>
      </w:r>
    </w:p>
    <w:p>
      <w:pPr>
        <w:pStyle w:val="3"/>
        <w:numPr>
          <w:ilvl w:val="0"/>
          <w:numId w:val="0"/>
        </w:numPr>
        <w:bidi w:val="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  <w:lang w:eastAsia="zh-CN"/>
        </w:rPr>
        <w:t>项目中的</w:t>
      </w:r>
      <w:r>
        <w:rPr>
          <w:rFonts w:hint="eastAsia"/>
        </w:rPr>
        <w:t>xxl-job-executor-sample-springboot</w:t>
      </w:r>
      <w:r>
        <w:rPr>
          <w:rFonts w:hint="eastAsia"/>
          <w:lang w:eastAsia="zh-CN"/>
        </w:rPr>
        <w:t>模块</w:t>
      </w:r>
      <w:r>
        <w:rPr>
          <w:rFonts w:hint="eastAsia"/>
        </w:rPr>
        <w:t>为例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63175" cy="5353050"/>
            <wp:effectExtent l="0" t="0" r="9525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</w:rPr>
        <w:t>maven依赖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&lt;!-- xxl-job-core --&gt;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　　&lt;groupId&gt;com.xuxueli&lt;/groupId&gt;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&lt;artifactId&gt;xxl-job-core&lt;/artifactId&gt;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&lt;version&gt;${project.parent.version}&lt;/version&gt;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&lt;/dependency&gt;</w:t>
      </w: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Style w:val="8"/>
          <w:rFonts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8"/>
          <w:rFonts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配置文件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#项目端口号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 web port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server.port=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8081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#日志文件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 log config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logging.config=classpath:logback.xml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#调度中心部署跟地址：如调度中心集群部署存在多个地址则用逗号分隔。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#执行器将会使用该地址进行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"执行器心跳注册"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和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"任务结果回调"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xxl-job admin address list, such as 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"http://address"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or 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"http://address01,http://address02"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xxl.job.admin.addresses=http: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//127.0.0.1:8080/xxl-job-admin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#执行器的名称、ip地址、端口号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xxl-job executor address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xxl.job.executor.appname=xxl-job-executor-sample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xxl.job.executor.ip=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xxl.job.executor.port=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9999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#执行器通讯TOKEN：非空时启用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xxl-job, access token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xxl.job.accessToken=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#执行器运行日志文件存储的磁盘位置，需要对该路径拥有读写权限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xxl-job log path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xxl.job.executor.logpath=/data/applogs/xxl-job/jobhandler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#执行器Log文件定期清理功能，指定日志保存天数，日志文件过期自动删除。限制至少保持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天，否则功能不生效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-1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表示永不删除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### xxl-job log retention days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xxl.job.executor.logretentiondays=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-1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注意：配置执行器的名称、IP地址、端口号，后面如果配置多个执行器时，要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防止端口冲突</w:t>
      </w: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b w:val="0"/>
        </w:rPr>
      </w:pPr>
      <w:r>
        <w:rPr>
          <w:rStyle w:val="8"/>
          <w:rFonts w:hint="eastAsia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配置</w:t>
      </w:r>
      <w:r>
        <w:rPr>
          <w:rStyle w:val="8"/>
          <w:rFonts w:hint="eastAsia" w:ascii="宋体" w:hAnsi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类</w:t>
      </w:r>
      <w:r>
        <w:rPr>
          <w:rStyle w:val="8"/>
          <w:rFonts w:hint="eastAsia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XxlJobConfig.java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com.xxl.job.executor.core.config;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com.xxl.job.core.executor.impl.XxlJobSpringExecutor;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org.slf4j.Logger;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org.slf4j.LoggerFactory;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org.springframework.beans.factory.annotation.Value;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org.springframework.context.annotation.Bean;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org.springframework.context.annotation.Configuration;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@Configuration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public class XxlJobConfig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Logger logger = LoggerFactory.getLogger(XxlJobConfig.class);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"${xxl.job.admin.addresses}"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String adminAddresses;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"${xxl.job.executor.appname}"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String appName;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"${xxl.job.executor.ip}"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String ip;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"${xxl.job.executor.port}"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port;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"${xxl.job.accessToken}"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String accessToken;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"${xxl.job.executor.logpath}"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String logPath;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@Value(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"${xxl.job.executor.logretentiondays}"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private 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logRetentionDays;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@Bean(initMethod = 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"start"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, destroyMethod = 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"destroy"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public XxlJobSpringExecutor xxlJobExecutor()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logger.info(</w:t>
      </w:r>
      <w:r>
        <w:rPr>
          <w:rFonts w:hint="default" w:ascii="Consolas" w:hAnsi="Consolas" w:eastAsia="Consolas" w:cs="Consolas"/>
          <w:b w:val="0"/>
          <w:i w:val="0"/>
          <w:caps w:val="0"/>
          <w:color w:val="99CC99"/>
          <w:spacing w:val="0"/>
          <w:kern w:val="0"/>
          <w:sz w:val="21"/>
          <w:szCs w:val="21"/>
          <w:shd w:val="clear" w:fill="2D2D2D"/>
          <w:lang w:val="en-US" w:eastAsia="zh-CN" w:bidi="ar"/>
        </w:rPr>
        <w:t>"&gt;&gt;&gt;&gt;&gt;&gt;&gt;&gt;&gt;&gt;&gt; xxl-job config init."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 xxlJobSpringExecutor = </w:t>
      </w:r>
      <w:r>
        <w:rPr>
          <w:rFonts w:hint="default" w:ascii="Consolas" w:hAnsi="Consolas" w:eastAsia="Consolas" w:cs="Consolas"/>
          <w:b w:val="0"/>
          <w:i w:val="0"/>
          <w:caps w:val="0"/>
          <w:color w:val="F99157"/>
          <w:spacing w:val="0"/>
          <w:kern w:val="0"/>
          <w:sz w:val="21"/>
          <w:szCs w:val="21"/>
          <w:shd w:val="clear" w:fill="2D2D2D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XxlJobSpringExecutor();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xxlJobSpringExecutor.setAdminAddresses(adminAddresses);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xxlJobSpringExecutor.setAppName(appName);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xxlJobSpringExecutor.setIp(ip);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xxlJobSpringExecutor.setPort(port);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xxlJobSpringExecutor.setAccessToken(accessToken);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xxlJobSpringExecutor.setLogPath(logPath);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xxlJobSpringExecutor.setLogRetentionDays(logRetentionDays);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CC99CC"/>
          <w:spacing w:val="0"/>
          <w:kern w:val="0"/>
          <w:sz w:val="21"/>
          <w:szCs w:val="21"/>
          <w:shd w:val="clear" w:fill="2D2D2D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xxlJobSpringExecutor;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针对多网卡、容器内部署等情况，可借助 "spring-cloud-commons" 提供的 "InetUtils" 组件灵活定制注册IP；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 1、引入依赖：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 &lt;dependency&gt;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    &lt;groupId&gt;org.springframework.cloud&lt;/groupId&gt;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    &lt;artifactId&gt;spring-cloud-commons&lt;/artifactId&gt;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    &lt;version&gt;${version}&lt;/version&gt;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&lt;/dependency&gt;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2、配置文件，或者容器启动变量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 spring.cloud.inetutils.preferred-networks: 'xxx.xxx.xxx.'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3、获取IP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          String ip_ = inetUtils.findFirstNonLoopbackHostInfo().getIpAddress();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kern w:val="0"/>
          <w:sz w:val="21"/>
          <w:szCs w:val="21"/>
          <w:shd w:val="clear" w:fill="2D2D2D"/>
          <w:lang w:val="en-US" w:eastAsia="zh-CN" w:bidi="ar"/>
        </w:rPr>
        <w:t>     */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b w:val="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spacing w:before="0" w:beforeAutospacing="0" w:after="0" w:afterAutospacing="0" w:line="330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}</w:t>
      </w:r>
    </w:p>
    <w:p>
      <w:pPr>
        <w:pStyle w:val="3"/>
        <w:numPr>
          <w:ilvl w:val="0"/>
          <w:numId w:val="6"/>
        </w:numPr>
        <w:bidi w:val="0"/>
      </w:pPr>
      <w:r>
        <w:t>添加 logback.xml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330" w:lineRule="atLeast"/>
        <w:ind w:leftChars="0" w:right="0" w:rightChars="0"/>
        <w:jc w:val="both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6881495" cy="4654550"/>
            <wp:effectExtent l="0" t="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1495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Style w:val="8"/>
          <w:rFonts w:hint="eastAsia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8"/>
          <w:rFonts w:hint="eastAsia" w:ascii="宋体" w:hAnsi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5、</w:t>
      </w:r>
      <w:r>
        <w:rPr>
          <w:rStyle w:val="8"/>
          <w:rFonts w:hint="eastAsia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创建任务JobHandler</w:t>
      </w:r>
    </w:p>
    <w:p>
      <w:pPr>
        <w:pStyle w:val="4"/>
        <w:bidi w:val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cs="宋体"/>
          <w:sz w:val="21"/>
          <w:szCs w:val="21"/>
          <w:lang w:val="en-US" w:eastAsia="zh-CN"/>
        </w:rPr>
        <w:t>、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新建执行器</w:t>
      </w:r>
    </w:p>
    <w:p>
      <w:r>
        <w:drawing>
          <wp:inline distT="0" distB="0" distL="114300" distR="114300">
            <wp:extent cx="6724015" cy="241554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cs="宋体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6、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在调度中心中配置执行器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8849360" cy="3290570"/>
            <wp:effectExtent l="0" t="0" r="889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4936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参数介绍：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　　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AppName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：是每个执行器集群的唯一标示AppName, 执行器会周期性以AppName为对象进行自动注册。可通过该配置自动发现注册成功的执行器, 供任务调度时使用;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　　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名称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：执行器的名称, 因为AppName限制字母数字等组成,可读性不强, 名称为了提高执行器的可读性;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　　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排序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: 执行器的排序, 系统中需要执行器的地方,如任务新增, 将会按照该排序读取可用的执行器列表;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　　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注册方式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：调度中心获取执行器地址的方式，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　　　　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自动注册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：执行器自动进行执行器注册，调度中心通过底层注册表可以动态发现执行器机器地址；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　　　　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手动录入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：人工手动录入执行器的地址信息，多地址逗号分隔，供调度中心使用；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8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机器地址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："注册方式"为"手动录入"时有效，支持人工维护执行器的地址信息；</w:t>
      </w:r>
    </w:p>
    <w:p>
      <w:pPr>
        <w:pStyle w:val="3"/>
        <w:bidi w:val="0"/>
        <w:rPr>
          <w:rStyle w:val="8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Cs w:val="24"/>
          <w:shd w:val="clear" w:fill="FFFFFF"/>
        </w:rPr>
      </w:pPr>
      <w:r>
        <w:rPr>
          <w:rFonts w:hint="eastAsia"/>
          <w:lang w:val="en-US" w:eastAsia="zh-CN"/>
        </w:rPr>
        <w:t>7、</w:t>
      </w:r>
      <w:r>
        <w:rPr>
          <w:rFonts w:hint="eastAsia"/>
        </w:rPr>
        <w:t>创建任务，点击 任务管理---&gt;新增任务---&gt;如下界面，然后填充此表格，点击保存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25767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rPr>
          <w:rFonts w:hint="eastAsia"/>
        </w:rPr>
      </w:pPr>
      <w:r>
        <w:rPr>
          <w:rFonts w:hint="eastAsia"/>
        </w:rPr>
        <w:t>启动任务及查看日志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36195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92442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b/>
          <w:bCs w:val="0"/>
          <w:i w:val="0"/>
          <w:caps w:val="0"/>
          <w:color w:val="222226"/>
          <w:spacing w:val="0"/>
          <w:sz w:val="32"/>
          <w:szCs w:val="32"/>
          <w:shd w:val="clear" w:fill="FFFFFF"/>
          <w:lang w:eastAsia="zh-CN"/>
        </w:rPr>
      </w:pPr>
      <w:r>
        <w:rPr>
          <w:rFonts w:hint="eastAsia" w:ascii="宋体" w:hAnsi="宋体" w:cs="宋体"/>
          <w:b/>
          <w:bCs w:val="0"/>
          <w:i w:val="0"/>
          <w:caps w:val="0"/>
          <w:color w:val="222226"/>
          <w:spacing w:val="0"/>
          <w:sz w:val="32"/>
          <w:szCs w:val="32"/>
          <w:shd w:val="clear" w:fill="FFFFFF"/>
          <w:lang w:eastAsia="zh-CN"/>
        </w:rPr>
        <w:t>七、</w:t>
      </w:r>
      <w:r>
        <w:rPr>
          <w:rFonts w:hint="eastAsia" w:ascii="宋体" w:hAnsi="宋体" w:eastAsia="宋体" w:cs="宋体"/>
          <w:b/>
          <w:bCs w:val="0"/>
          <w:i w:val="0"/>
          <w:caps w:val="0"/>
          <w:color w:val="222226"/>
          <w:spacing w:val="0"/>
          <w:sz w:val="32"/>
          <w:szCs w:val="32"/>
          <w:shd w:val="clear" w:fill="FFFFFF"/>
        </w:rPr>
        <w:t>分片广播</w:t>
      </w:r>
      <w:r>
        <w:rPr>
          <w:rFonts w:hint="eastAsia" w:ascii="宋体" w:hAnsi="宋体" w:cs="宋体"/>
          <w:b/>
          <w:bCs w:val="0"/>
          <w:i w:val="0"/>
          <w:caps w:val="0"/>
          <w:color w:val="222226"/>
          <w:spacing w:val="0"/>
          <w:sz w:val="32"/>
          <w:szCs w:val="32"/>
          <w:shd w:val="clear" w:fill="FFFFFF"/>
          <w:lang w:eastAsia="zh-CN"/>
        </w:rPr>
        <w:t>（集群模式）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1、路由策略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86050" cy="2257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2、分片任务执行器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8834755" cy="5649595"/>
            <wp:effectExtent l="0" t="0" r="444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34755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3、添加任务</w:t>
      </w:r>
    </w:p>
    <w:p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534400" cy="5000625"/>
            <wp:effectExtent l="0" t="0" r="0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开启任务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8858885" cy="2220595"/>
            <wp:effectExtent l="0" t="0" r="1841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737725" cy="981075"/>
            <wp:effectExtent l="0" t="0" r="15875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377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查看日志</w:t>
      </w:r>
    </w:p>
    <w:p>
      <w:pPr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" w:name="_GoBack"/>
      <w:r>
        <w:drawing>
          <wp:inline distT="0" distB="0" distL="114300" distR="114300">
            <wp:extent cx="8853170" cy="3448685"/>
            <wp:effectExtent l="0" t="0" r="1143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drawing>
          <wp:inline distT="0" distB="0" distL="114300" distR="114300">
            <wp:extent cx="8854440" cy="4458335"/>
            <wp:effectExtent l="0" t="0" r="3810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3060" w:right="1440" w:bottom="1066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新宋体">
    <w:altName w:val="方正书宋_GBK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abic Typesetting">
    <w:altName w:val="苹方-简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eiryo UI">
    <w:altName w:val="Hiragino Sans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Constantia">
    <w:panose1 w:val="0203070206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703020204020204"/>
    <w:charset w:val="00"/>
    <w:family w:val="auto"/>
    <w:pitch w:val="default"/>
    <w:sig w:usb0="A00002EF" w:usb1="4000A44B" w:usb2="00000000" w:usb3="00000000" w:csb0="2000019F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方正兰亭超细黑简体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DotumChe">
    <w:altName w:val="Apple SD Gothic Neo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DBBC97"/>
    <w:multiLevelType w:val="multilevel"/>
    <w:tmpl w:val="85DBBC9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A526776"/>
    <w:multiLevelType w:val="singleLevel"/>
    <w:tmpl w:val="AA52677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3790B0B"/>
    <w:multiLevelType w:val="multilevel"/>
    <w:tmpl w:val="B3790B0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49C8C8A"/>
    <w:multiLevelType w:val="singleLevel"/>
    <w:tmpl w:val="B49C8C8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EDFE744"/>
    <w:multiLevelType w:val="singleLevel"/>
    <w:tmpl w:val="BEDFE74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C7C5F2E9"/>
    <w:multiLevelType w:val="multilevel"/>
    <w:tmpl w:val="C7C5F2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DE37D68E"/>
    <w:multiLevelType w:val="singleLevel"/>
    <w:tmpl w:val="DE37D68E"/>
    <w:lvl w:ilvl="0" w:tentative="0">
      <w:start w:val="8"/>
      <w:numFmt w:val="decimal"/>
      <w:suff w:val="nothing"/>
      <w:lvlText w:val="%1、"/>
      <w:lvlJc w:val="left"/>
    </w:lvl>
  </w:abstractNum>
  <w:abstractNum w:abstractNumId="7">
    <w:nsid w:val="EF8995BE"/>
    <w:multiLevelType w:val="multilevel"/>
    <w:tmpl w:val="EF8995B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7CED5694"/>
    <w:multiLevelType w:val="multilevel"/>
    <w:tmpl w:val="7CED569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66DF3"/>
    <w:rsid w:val="088C46B0"/>
    <w:rsid w:val="1C162701"/>
    <w:rsid w:val="275A6F44"/>
    <w:rsid w:val="28060D34"/>
    <w:rsid w:val="2E6560FD"/>
    <w:rsid w:val="34CB23D2"/>
    <w:rsid w:val="36EE4D9E"/>
    <w:rsid w:val="40BB7201"/>
    <w:rsid w:val="454978B0"/>
    <w:rsid w:val="4BB2CB84"/>
    <w:rsid w:val="50DD6363"/>
    <w:rsid w:val="57341B15"/>
    <w:rsid w:val="65023249"/>
    <w:rsid w:val="75A421A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kern w:val="0"/>
      <w:sz w:val="28"/>
      <w:szCs w:val="27"/>
      <w:lang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customStyle="1" w:styleId="10">
    <w:name w:val="标题 1 Char"/>
    <w:link w:val="2"/>
    <w:qFormat/>
    <w:uiPriority w:val="0"/>
    <w:rPr>
      <w:rFonts w:eastAsia="宋体" w:asciiTheme="minorAscii" w:hAnsiTheme="minorAscii"/>
      <w:b/>
      <w:kern w:val="44"/>
      <w:sz w:val="32"/>
    </w:rPr>
  </w:style>
  <w:style w:type="character" w:customStyle="1" w:styleId="11">
    <w:name w:val="标题 2 Char"/>
    <w:link w:val="3"/>
    <w:qFormat/>
    <w:uiPriority w:val="0"/>
    <w:rPr>
      <w:rFonts w:ascii="Arial" w:hAnsi="Arial" w:eastAsia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dell</dc:creator>
  <cp:lastModifiedBy>zm</cp:lastModifiedBy>
  <dcterms:modified xsi:type="dcterms:W3CDTF">2022-04-22T17:40:35Z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