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EBFD3" w14:textId="601296AC" w:rsidR="009D41D8" w:rsidRPr="00D2244E" w:rsidRDefault="00A23CD4" w:rsidP="009D41D8">
      <w:pPr>
        <w:adjustRightInd w:val="0"/>
        <w:snapToGrid w:val="0"/>
        <w:spacing w:line="300" w:lineRule="auto"/>
        <w:jc w:val="center"/>
        <w:rPr>
          <w:rFonts w:ascii="SimSun" w:hAnsi="SimSun"/>
          <w:b/>
          <w:bCs/>
          <w:sz w:val="30"/>
          <w:szCs w:val="30"/>
        </w:rPr>
      </w:pPr>
      <w:r>
        <w:rPr>
          <w:rFonts w:hint="eastAsia"/>
          <w:b/>
          <w:bCs/>
          <w:color w:val="0000FF"/>
          <w:sz w:val="28"/>
        </w:rPr>
        <w:t>第七</w:t>
      </w:r>
      <w:r w:rsidR="009D41D8" w:rsidRPr="001E7F57">
        <w:rPr>
          <w:rFonts w:hint="eastAsia"/>
          <w:b/>
          <w:bCs/>
          <w:color w:val="0000FF"/>
          <w:sz w:val="28"/>
        </w:rPr>
        <w:t>章习题</w:t>
      </w:r>
    </w:p>
    <w:p w14:paraId="3901D559" w14:textId="77777777" w:rsidR="009D41D8" w:rsidRDefault="009D41D8" w:rsidP="009D41D8">
      <w:pPr>
        <w:adjustRightInd w:val="0"/>
        <w:snapToGrid w:val="0"/>
        <w:spacing w:beforeLines="50" w:before="156" w:line="300" w:lineRule="auto"/>
        <w:rPr>
          <w:rFonts w:ascii="SimSun" w:hAnsi="SimSun"/>
          <w:sz w:val="28"/>
        </w:rPr>
      </w:pPr>
      <w:r w:rsidRPr="00452424">
        <w:rPr>
          <w:rFonts w:hint="eastAsia"/>
          <w:bCs/>
          <w:sz w:val="28"/>
        </w:rPr>
        <w:t>1</w:t>
      </w:r>
      <w:r>
        <w:rPr>
          <w:rFonts w:hint="eastAsia"/>
          <w:bCs/>
          <w:sz w:val="28"/>
        </w:rPr>
        <w:t>．</w:t>
      </w:r>
      <w:r>
        <w:rPr>
          <w:rFonts w:ascii="SimSun" w:hAnsi="SimSun" w:hint="eastAsia"/>
          <w:sz w:val="28"/>
        </w:rPr>
        <w:t>判断下列函数的定号性。</w:t>
      </w:r>
    </w:p>
    <w:p w14:paraId="16628D0E" w14:textId="77777777" w:rsidR="009D41D8" w:rsidRDefault="009D41D8" w:rsidP="009D41D8">
      <w:pPr>
        <w:adjustRightInd w:val="0"/>
        <w:snapToGrid w:val="0"/>
        <w:spacing w:line="300" w:lineRule="auto"/>
        <w:ind w:firstLineChars="100" w:firstLine="280"/>
        <w:rPr>
          <w:rFonts w:ascii="SimSun" w:hAnsi="SimSun"/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r w:rsidRPr="00BC7DDC">
        <w:rPr>
          <w:rFonts w:ascii="SimSun" w:hAnsi="SimSun"/>
          <w:position w:val="-12"/>
          <w:sz w:val="28"/>
        </w:rPr>
        <w:object w:dxaOrig="5060" w:dyaOrig="440" w14:anchorId="72A969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pt;height:22pt" o:ole="">
            <v:imagedata r:id="rId7" o:title=""/>
          </v:shape>
          <o:OLEObject Type="Embed" ProgID="Equation.3" ShapeID="_x0000_i1025" DrawAspect="Content" ObjectID="_1552139680" r:id="rId8"/>
        </w:object>
      </w:r>
    </w:p>
    <w:p w14:paraId="5DC9FDC5" w14:textId="77777777" w:rsidR="009D41D8" w:rsidRDefault="009D41D8" w:rsidP="009D41D8">
      <w:pPr>
        <w:adjustRightInd w:val="0"/>
        <w:snapToGrid w:val="0"/>
        <w:spacing w:line="300" w:lineRule="auto"/>
        <w:ind w:firstLineChars="100" w:firstLine="280"/>
        <w:rPr>
          <w:rFonts w:ascii="SimSun" w:hAnsi="SimSun"/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r w:rsidRPr="00BC7DDC">
        <w:rPr>
          <w:rFonts w:ascii="SimSun" w:hAnsi="SimSun"/>
          <w:position w:val="-12"/>
          <w:sz w:val="28"/>
        </w:rPr>
        <w:object w:dxaOrig="5319" w:dyaOrig="440" w14:anchorId="684C16BD">
          <v:shape id="_x0000_i1026" type="#_x0000_t75" style="width:266pt;height:22pt" o:ole="">
            <v:imagedata r:id="rId9" o:title=""/>
          </v:shape>
          <o:OLEObject Type="Embed" ProgID="Equation.3" ShapeID="_x0000_i1026" DrawAspect="Content" ObjectID="_1552139681" r:id="rId10"/>
        </w:object>
      </w:r>
    </w:p>
    <w:p w14:paraId="29194470" w14:textId="77777777" w:rsidR="009D41D8" w:rsidRDefault="009D41D8" w:rsidP="009D41D8">
      <w:pPr>
        <w:adjustRightInd w:val="0"/>
        <w:snapToGrid w:val="0"/>
        <w:spacing w:line="300" w:lineRule="auto"/>
        <w:ind w:firstLineChars="100" w:firstLine="280"/>
        <w:rPr>
          <w:rFonts w:ascii="SimSun" w:hAnsi="SimSun"/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r w:rsidRPr="00BC7DDC">
        <w:rPr>
          <w:rFonts w:ascii="SimSun" w:hAnsi="SimSun"/>
          <w:position w:val="-12"/>
          <w:sz w:val="28"/>
        </w:rPr>
        <w:object w:dxaOrig="4200" w:dyaOrig="440" w14:anchorId="4A113EE1">
          <v:shape id="_x0000_i1027" type="#_x0000_t75" style="width:209.65pt;height:22pt" o:ole="">
            <v:imagedata r:id="rId11" o:title=""/>
          </v:shape>
          <o:OLEObject Type="Embed" ProgID="Equation.3" ShapeID="_x0000_i1027" DrawAspect="Content" ObjectID="_1552139682" r:id="rId12"/>
        </w:object>
      </w:r>
    </w:p>
    <w:p w14:paraId="3C9D24B5" w14:textId="03BF386C" w:rsidR="00BD2D9C" w:rsidRDefault="009D41D8" w:rsidP="009D41D8">
      <w:pPr>
        <w:adjustRightInd w:val="0"/>
        <w:snapToGrid w:val="0"/>
        <w:spacing w:beforeLines="50" w:before="156" w:line="300" w:lineRule="auto"/>
        <w:rPr>
          <w:rFonts w:ascii="SimSun" w:hAnsi="SimSun"/>
          <w:sz w:val="28"/>
        </w:rPr>
      </w:pPr>
      <w:r w:rsidRPr="00452424">
        <w:rPr>
          <w:rFonts w:hint="eastAsia"/>
          <w:bCs/>
          <w:sz w:val="28"/>
        </w:rPr>
        <w:t>2</w:t>
      </w:r>
      <w:r>
        <w:rPr>
          <w:rFonts w:hint="eastAsia"/>
          <w:bCs/>
          <w:sz w:val="28"/>
        </w:rPr>
        <w:t>．</w:t>
      </w:r>
      <w:r>
        <w:rPr>
          <w:rFonts w:ascii="SimSun" w:hAnsi="SimSun" w:hint="eastAsia"/>
          <w:sz w:val="28"/>
        </w:rPr>
        <w:t>判断下列系统在原点处是否大范围渐近稳定，说明理由。</w:t>
      </w:r>
      <w:bookmarkStart w:id="0" w:name="_GoBack"/>
      <w:bookmarkEnd w:id="0"/>
    </w:p>
    <w:p w14:paraId="4963364F" w14:textId="116A787E" w:rsidR="009D41D8" w:rsidRDefault="009D41D8" w:rsidP="009D41D8">
      <w:pPr>
        <w:adjustRightInd w:val="0"/>
        <w:snapToGrid w:val="0"/>
        <w:spacing w:beforeLines="50" w:before="156" w:line="300" w:lineRule="auto"/>
        <w:rPr>
          <w:rFonts w:ascii="SimSun" w:hAnsi="SimSun"/>
          <w:sz w:val="28"/>
        </w:rPr>
      </w:pPr>
      <w:r>
        <w:rPr>
          <w:rFonts w:ascii="SimSun" w:hAnsi="SimSun" w:hint="eastAsia"/>
          <w:sz w:val="28"/>
        </w:rPr>
        <w:t xml:space="preserve">  </w:t>
      </w:r>
    </w:p>
    <w:p w14:paraId="7E274252" w14:textId="53A7B052" w:rsidR="009D41D8" w:rsidRDefault="009D41D8" w:rsidP="009D41D8">
      <w:pPr>
        <w:adjustRightInd w:val="0"/>
        <w:snapToGrid w:val="0"/>
        <w:spacing w:line="300" w:lineRule="auto"/>
        <w:ind w:firstLineChars="100" w:firstLine="28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r w:rsidR="00BD2D9C" w:rsidRPr="009D41D8">
        <w:rPr>
          <w:rFonts w:ascii="SimSun" w:hAnsi="SimSun"/>
          <w:position w:val="-42"/>
          <w:sz w:val="28"/>
        </w:rPr>
        <w:object w:dxaOrig="2220" w:dyaOrig="980" w14:anchorId="12A61F00">
          <v:shape id="_x0000_i1050" type="#_x0000_t75" style="width:111pt;height:137.35pt" o:ole="">
            <v:imagedata r:id="rId13" o:title=""/>
          </v:shape>
          <o:OLEObject Type="Embed" ProgID="Equation.DSMT4" ShapeID="_x0000_i1050" DrawAspect="Content" ObjectID="_1552139683" r:id="rId14"/>
        </w:object>
      </w:r>
      <w:r>
        <w:rPr>
          <w:rFonts w:ascii="SimSun" w:hAnsi="SimSun" w:hint="eastAsia"/>
          <w:sz w:val="28"/>
        </w:rPr>
        <w:t xml:space="preserve">   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r w:rsidRPr="009D41D8">
        <w:rPr>
          <w:rFonts w:ascii="SimSun" w:hAnsi="SimSun"/>
          <w:position w:val="-42"/>
          <w:sz w:val="28"/>
        </w:rPr>
        <w:object w:dxaOrig="2220" w:dyaOrig="960" w14:anchorId="09FFEDA3">
          <v:shape id="_x0000_i1029" type="#_x0000_t75" style="width:111pt;height:48pt" o:ole="">
            <v:imagedata r:id="rId15" o:title=""/>
          </v:shape>
          <o:OLEObject Type="Embed" ProgID="Equation.DSMT4" ShapeID="_x0000_i1029" DrawAspect="Content" ObjectID="_1552139684" r:id="rId16"/>
        </w:object>
      </w:r>
      <w:r>
        <w:rPr>
          <w:rFonts w:ascii="SimSun" w:hAnsi="SimSun" w:hint="eastAsia"/>
          <w:sz w:val="28"/>
        </w:rPr>
        <w:t xml:space="preserve"> </w:t>
      </w:r>
    </w:p>
    <w:p w14:paraId="43284AE3" w14:textId="77777777" w:rsidR="009D41D8" w:rsidRDefault="009D41D8" w:rsidP="009D41D8">
      <w:pPr>
        <w:adjustRightInd w:val="0"/>
        <w:snapToGrid w:val="0"/>
        <w:spacing w:beforeLines="50" w:before="156" w:line="300" w:lineRule="auto"/>
        <w:rPr>
          <w:rFonts w:ascii="SimSun" w:hAnsi="SimSun"/>
          <w:sz w:val="28"/>
        </w:rPr>
      </w:pPr>
      <w:r>
        <w:rPr>
          <w:rFonts w:hint="eastAsia"/>
          <w:bCs/>
          <w:sz w:val="28"/>
        </w:rPr>
        <w:t>3</w:t>
      </w:r>
      <w:r>
        <w:rPr>
          <w:rFonts w:hint="eastAsia"/>
          <w:bCs/>
          <w:sz w:val="28"/>
        </w:rPr>
        <w:t>．</w:t>
      </w:r>
      <w:r>
        <w:rPr>
          <w:rFonts w:ascii="SimSun" w:hAnsi="SimSun" w:hint="eastAsia"/>
          <w:sz w:val="28"/>
        </w:rPr>
        <w:t>判断下列系统在原点处的稳定性。</w:t>
      </w:r>
    </w:p>
    <w:p w14:paraId="7BCDAD1E" w14:textId="77777777" w:rsidR="009D41D8" w:rsidRDefault="009D41D8" w:rsidP="009D41D8">
      <w:pPr>
        <w:adjustRightInd w:val="0"/>
        <w:snapToGrid w:val="0"/>
        <w:spacing w:line="300" w:lineRule="auto"/>
        <w:ind w:firstLineChars="100" w:firstLine="280"/>
        <w:rPr>
          <w:rFonts w:ascii="SimSun" w:hAnsi="SimSun"/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）</w:t>
      </w:r>
      <w:r>
        <w:rPr>
          <w:rFonts w:ascii="SimSun" w:hAnsi="SimSun" w:hint="eastAsia"/>
          <w:sz w:val="28"/>
        </w:rPr>
        <w:t xml:space="preserve"> </w:t>
      </w:r>
      <w:r w:rsidRPr="00BC7DDC">
        <w:rPr>
          <w:rFonts w:ascii="SimSun" w:hAnsi="SimSun"/>
          <w:position w:val="-6"/>
          <w:sz w:val="28"/>
        </w:rPr>
        <w:object w:dxaOrig="1200" w:dyaOrig="280" w14:anchorId="3A4C4741">
          <v:shape id="_x0000_i1030" type="#_x0000_t75" style="width:60.35pt;height:14pt" o:ole="">
            <v:imagedata r:id="rId17" o:title=""/>
          </v:shape>
          <o:OLEObject Type="Embed" ProgID="Equation.DSMT4" ShapeID="_x0000_i1030" DrawAspect="Content" ObjectID="_1552139685" r:id="rId18"/>
        </w:object>
      </w:r>
      <w:r>
        <w:rPr>
          <w:rFonts w:ascii="SimSun" w:hAnsi="SimSun" w:hint="eastAsia"/>
          <w:sz w:val="28"/>
        </w:rPr>
        <w:t xml:space="preserve">          </w:t>
      </w:r>
    </w:p>
    <w:p w14:paraId="1C77631E" w14:textId="77777777" w:rsidR="009D41D8" w:rsidRDefault="009D41D8" w:rsidP="009D41D8">
      <w:pPr>
        <w:adjustRightInd w:val="0"/>
        <w:snapToGrid w:val="0"/>
        <w:spacing w:line="300" w:lineRule="auto"/>
        <w:ind w:firstLineChars="100" w:firstLine="280"/>
        <w:rPr>
          <w:rFonts w:ascii="SimSun" w:hAnsi="SimSun"/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r w:rsidRPr="009D41D8">
        <w:rPr>
          <w:position w:val="-4"/>
          <w:sz w:val="28"/>
        </w:rPr>
        <w:object w:dxaOrig="1640" w:dyaOrig="320" w14:anchorId="1B565591">
          <v:shape id="_x0000_i1031" type="#_x0000_t75" style="width:82pt;height:15.65pt" o:ole="">
            <v:imagedata r:id="rId19" o:title=""/>
          </v:shape>
          <o:OLEObject Type="Embed" ProgID="Equation.DSMT4" ShapeID="_x0000_i1031" DrawAspect="Content" ObjectID="_1552139686" r:id="rId20"/>
        </w:object>
      </w:r>
    </w:p>
    <w:p w14:paraId="2B223C42" w14:textId="77777777" w:rsidR="009D41D8" w:rsidRDefault="009D41D8" w:rsidP="009D41D8">
      <w:pPr>
        <w:adjustRightInd w:val="0"/>
        <w:snapToGrid w:val="0"/>
        <w:spacing w:beforeLines="50" w:before="156" w:line="300" w:lineRule="auto"/>
        <w:rPr>
          <w:rFonts w:ascii="SimSun" w:hAnsi="SimSun"/>
          <w:sz w:val="28"/>
        </w:rPr>
      </w:pPr>
      <w:r w:rsidRPr="00452424">
        <w:rPr>
          <w:rFonts w:hint="eastAsia"/>
          <w:bCs/>
          <w:sz w:val="28"/>
        </w:rPr>
        <w:t>4</w:t>
      </w:r>
      <w:r>
        <w:rPr>
          <w:rFonts w:hint="eastAsia"/>
          <w:bCs/>
          <w:sz w:val="28"/>
        </w:rPr>
        <w:t>．</w:t>
      </w:r>
      <w:r>
        <w:rPr>
          <w:rFonts w:ascii="SimSun" w:hAnsi="SimSun" w:hint="eastAsia"/>
          <w:sz w:val="28"/>
        </w:rPr>
        <w:t>判断下述系统在原点处的稳定性。</w:t>
      </w:r>
    </w:p>
    <w:p w14:paraId="5B6E78F5" w14:textId="77777777" w:rsidR="009D41D8" w:rsidRDefault="009D41D8" w:rsidP="009D41D8">
      <w:pPr>
        <w:adjustRightInd w:val="0"/>
        <w:snapToGrid w:val="0"/>
        <w:spacing w:line="300" w:lineRule="auto"/>
        <w:ind w:firstLineChars="497" w:firstLine="1392"/>
        <w:rPr>
          <w:rFonts w:ascii="SimSun" w:hAnsi="SimSun"/>
          <w:sz w:val="28"/>
        </w:rPr>
      </w:pPr>
      <w:r w:rsidRPr="00865BA1">
        <w:rPr>
          <w:position w:val="-10"/>
          <w:sz w:val="28"/>
        </w:rPr>
        <w:object w:dxaOrig="1540" w:dyaOrig="320" w14:anchorId="5A1D640E">
          <v:shape id="_x0000_i1032" type="#_x0000_t75" style="width:77pt;height:15.65pt" o:ole="">
            <v:imagedata r:id="rId21" o:title=""/>
          </v:shape>
          <o:OLEObject Type="Embed" ProgID="Equation.DSMT4" ShapeID="_x0000_i1032" DrawAspect="Content" ObjectID="_1552139687" r:id="rId22"/>
        </w:object>
      </w:r>
      <w:r>
        <w:rPr>
          <w:rFonts w:ascii="SimSun" w:hAnsi="SimSun" w:hint="eastAsia"/>
          <w:sz w:val="28"/>
        </w:rPr>
        <w:t xml:space="preserve">   </w:t>
      </w:r>
    </w:p>
    <w:p w14:paraId="382325B2" w14:textId="77777777" w:rsidR="009D41D8" w:rsidRDefault="009D41D8" w:rsidP="009D41D8">
      <w:pPr>
        <w:adjustRightInd w:val="0"/>
        <w:snapToGrid w:val="0"/>
        <w:spacing w:line="300" w:lineRule="auto"/>
        <w:ind w:firstLineChars="150" w:firstLine="420"/>
        <w:rPr>
          <w:rFonts w:ascii="SimSun" w:hAnsi="SimSun"/>
          <w:sz w:val="28"/>
        </w:rPr>
      </w:pPr>
      <w:r>
        <w:rPr>
          <w:rFonts w:ascii="SimSun" w:hAnsi="SimSun" w:hint="eastAsia"/>
          <w:sz w:val="28"/>
        </w:rPr>
        <w:t>其中，</w:t>
      </w:r>
      <w:r>
        <w:rPr>
          <w:rFonts w:ascii="SimSun" w:hAnsi="SimSun"/>
          <w:position w:val="-12"/>
          <w:sz w:val="28"/>
        </w:rPr>
        <w:object w:dxaOrig="580" w:dyaOrig="360" w14:anchorId="349458C2">
          <v:shape id="_x0000_i1033" type="#_x0000_t75" style="width:29pt;height:18pt" o:ole="">
            <v:imagedata r:id="rId23" o:title=""/>
          </v:shape>
          <o:OLEObject Type="Embed" ProgID="Equation.3" ShapeID="_x0000_i1033" DrawAspect="Content" ObjectID="_1552139688" r:id="rId24"/>
        </w:object>
      </w:r>
      <w:r>
        <w:rPr>
          <w:rFonts w:ascii="SimSun" w:hAnsi="SimSun" w:hint="eastAsia"/>
          <w:sz w:val="28"/>
        </w:rPr>
        <w:t>和</w:t>
      </w:r>
      <w:r>
        <w:rPr>
          <w:rFonts w:ascii="SimSun" w:hAnsi="SimSun"/>
          <w:position w:val="-6"/>
          <w:sz w:val="28"/>
        </w:rPr>
        <w:object w:dxaOrig="220" w:dyaOrig="240" w14:anchorId="3A1DE4FE">
          <v:shape id="_x0000_i1034" type="#_x0000_t75" style="width:11pt;height:12pt" o:ole="">
            <v:imagedata r:id="rId25" o:title=""/>
          </v:shape>
          <o:OLEObject Type="Embed" ProgID="Equation.3" ShapeID="_x0000_i1034" DrawAspect="Content" ObjectID="_1552139689" r:id="rId26"/>
        </w:object>
      </w:r>
      <w:r>
        <w:rPr>
          <w:rFonts w:ascii="SimSun" w:hAnsi="SimSun" w:hint="eastAsia"/>
          <w:sz w:val="28"/>
        </w:rPr>
        <w:t>同号，</w:t>
      </w:r>
      <w:r w:rsidRPr="009D41D8">
        <w:rPr>
          <w:rFonts w:ascii="SimSun" w:hAnsi="SimSun"/>
          <w:position w:val="-10"/>
          <w:sz w:val="28"/>
        </w:rPr>
        <w:object w:dxaOrig="860" w:dyaOrig="300" w14:anchorId="27E6A7EF">
          <v:shape id="_x0000_i1035" type="#_x0000_t75" style="width:43pt;height:15pt" o:ole="">
            <v:imagedata r:id="rId27" o:title=""/>
          </v:shape>
          <o:OLEObject Type="Embed" ProgID="Equation.DSMT4" ShapeID="_x0000_i1035" DrawAspect="Content" ObjectID="_1552139690" r:id="rId28"/>
        </w:object>
      </w:r>
      <w:r>
        <w:rPr>
          <w:rFonts w:ascii="SimSun" w:hAnsi="SimSun" w:hint="eastAsia"/>
          <w:sz w:val="28"/>
        </w:rPr>
        <w:t>。</w:t>
      </w:r>
    </w:p>
    <w:p w14:paraId="087370C3" w14:textId="4A4B4ABC" w:rsidR="009D41D8" w:rsidRDefault="006D3AF1" w:rsidP="009D41D8">
      <w:pPr>
        <w:adjustRightInd w:val="0"/>
        <w:snapToGrid w:val="0"/>
        <w:spacing w:line="300" w:lineRule="auto"/>
        <w:ind w:left="420" w:hangingChars="150" w:hanging="420"/>
        <w:rPr>
          <w:rFonts w:ascii="SimSun" w:hAnsi="SimSun"/>
          <w:sz w:val="28"/>
        </w:rPr>
      </w:pPr>
      <w:r>
        <w:rPr>
          <w:rFonts w:hint="eastAsia"/>
          <w:bCs/>
          <w:sz w:val="28"/>
        </w:rPr>
        <w:t>5</w:t>
      </w:r>
      <w:r w:rsidR="009D41D8">
        <w:rPr>
          <w:rFonts w:hint="eastAsia"/>
          <w:bCs/>
          <w:sz w:val="28"/>
        </w:rPr>
        <w:t>．</w:t>
      </w:r>
      <w:r w:rsidR="009D41D8">
        <w:rPr>
          <w:rFonts w:ascii="SimSun" w:hAnsi="SimSun" w:hint="eastAsia"/>
          <w:sz w:val="28"/>
        </w:rPr>
        <w:t>用克拉索夫斯基方法确定参数</w:t>
      </w:r>
      <w:r w:rsidR="009D41D8">
        <w:rPr>
          <w:rFonts w:hint="eastAsia"/>
          <w:i/>
          <w:iCs/>
          <w:sz w:val="28"/>
        </w:rPr>
        <w:t>a</w:t>
      </w:r>
      <w:r w:rsidR="009D41D8">
        <w:rPr>
          <w:rFonts w:ascii="SimSun" w:hAnsi="SimSun" w:hint="eastAsia"/>
          <w:sz w:val="28"/>
        </w:rPr>
        <w:t>和</w:t>
      </w:r>
      <w:r w:rsidR="009D41D8">
        <w:rPr>
          <w:rFonts w:hint="eastAsia"/>
          <w:i/>
          <w:iCs/>
          <w:sz w:val="28"/>
        </w:rPr>
        <w:t>b</w:t>
      </w:r>
      <w:r w:rsidR="009D41D8">
        <w:rPr>
          <w:rFonts w:ascii="SimSun" w:hAnsi="SimSun" w:hint="eastAsia"/>
          <w:sz w:val="28"/>
        </w:rPr>
        <w:t>的取值范围，保证下述系统在原点处大范围渐稳。</w:t>
      </w:r>
    </w:p>
    <w:p w14:paraId="4FB9AF7F" w14:textId="77777777" w:rsidR="009D41D8" w:rsidRDefault="009D41D8" w:rsidP="009D41D8">
      <w:pPr>
        <w:adjustRightInd w:val="0"/>
        <w:snapToGrid w:val="0"/>
        <w:spacing w:line="300" w:lineRule="auto"/>
        <w:ind w:firstLineChars="497" w:firstLine="1392"/>
        <w:rPr>
          <w:rFonts w:ascii="SimSun" w:hAnsi="SimSun"/>
          <w:sz w:val="28"/>
        </w:rPr>
      </w:pPr>
      <w:r w:rsidRPr="009D41D8">
        <w:rPr>
          <w:rFonts w:ascii="SimSun" w:hAnsi="SimSun"/>
          <w:position w:val="-36"/>
          <w:sz w:val="28"/>
        </w:rPr>
        <w:object w:dxaOrig="1800" w:dyaOrig="840" w14:anchorId="3DE8C78C">
          <v:shape id="_x0000_i1036" type="#_x0000_t75" style="width:90pt;height:42.35pt" o:ole="">
            <v:imagedata r:id="rId29" o:title=""/>
          </v:shape>
          <o:OLEObject Type="Embed" ProgID="Equation.DSMT4" ShapeID="_x0000_i1036" DrawAspect="Content" ObjectID="_1552139691" r:id="rId30"/>
        </w:object>
      </w:r>
    </w:p>
    <w:p w14:paraId="218E7FFE" w14:textId="329641A0" w:rsidR="009D41D8" w:rsidRDefault="006D3AF1" w:rsidP="009D41D8">
      <w:pPr>
        <w:adjustRightInd w:val="0"/>
        <w:snapToGrid w:val="0"/>
        <w:spacing w:line="300" w:lineRule="auto"/>
        <w:rPr>
          <w:rFonts w:ascii="SimSun" w:hAnsi="SimSun"/>
          <w:sz w:val="28"/>
        </w:rPr>
      </w:pPr>
      <w:r>
        <w:rPr>
          <w:rFonts w:hint="eastAsia"/>
          <w:bCs/>
          <w:sz w:val="28"/>
        </w:rPr>
        <w:t>6</w:t>
      </w:r>
      <w:r w:rsidR="009D41D8">
        <w:rPr>
          <w:rFonts w:hint="eastAsia"/>
          <w:bCs/>
          <w:sz w:val="28"/>
        </w:rPr>
        <w:t>．</w:t>
      </w:r>
      <w:r w:rsidR="009D41D8">
        <w:rPr>
          <w:rFonts w:ascii="SimSun" w:hAnsi="SimSun" w:hint="eastAsia"/>
          <w:sz w:val="28"/>
        </w:rPr>
        <w:t>用变量梯度法判断下述系统在原点处的稳定性。</w:t>
      </w:r>
    </w:p>
    <w:p w14:paraId="72D0F97A" w14:textId="77777777" w:rsidR="009D41D8" w:rsidRDefault="009D41D8" w:rsidP="009D41D8">
      <w:pPr>
        <w:adjustRightInd w:val="0"/>
        <w:snapToGrid w:val="0"/>
        <w:spacing w:line="300" w:lineRule="auto"/>
        <w:rPr>
          <w:rFonts w:ascii="SimSun" w:hAnsi="SimSun"/>
          <w:sz w:val="28"/>
        </w:rPr>
      </w:pPr>
      <w:r>
        <w:rPr>
          <w:rFonts w:ascii="SimSun" w:hAnsi="SimSun" w:hint="eastAsia"/>
          <w:sz w:val="28"/>
        </w:rPr>
        <w:t xml:space="preserve">          </w:t>
      </w:r>
      <w:r w:rsidRPr="009D41D8">
        <w:rPr>
          <w:rFonts w:ascii="SimSun" w:hAnsi="SimSun"/>
          <w:position w:val="-36"/>
          <w:sz w:val="28"/>
        </w:rPr>
        <w:object w:dxaOrig="1640" w:dyaOrig="840" w14:anchorId="263C1882">
          <v:shape id="_x0000_i1037" type="#_x0000_t75" style="width:82pt;height:42.35pt" o:ole="">
            <v:imagedata r:id="rId31" o:title=""/>
          </v:shape>
          <o:OLEObject Type="Embed" ProgID="Equation.DSMT4" ShapeID="_x0000_i1037" DrawAspect="Content" ObjectID="_1552139692" r:id="rId32"/>
        </w:object>
      </w:r>
    </w:p>
    <w:p w14:paraId="55FFC517" w14:textId="77777777" w:rsidR="0004042B" w:rsidRPr="00796616" w:rsidRDefault="0004042B" w:rsidP="009D41D8">
      <w:pPr>
        <w:adjustRightInd w:val="0"/>
        <w:snapToGrid w:val="0"/>
        <w:spacing w:line="300" w:lineRule="auto"/>
      </w:pPr>
    </w:p>
    <w:p w14:paraId="5038E24A" w14:textId="14533FF9" w:rsidR="0004042B" w:rsidRDefault="006D3AF1" w:rsidP="006D3AF1">
      <w:pPr>
        <w:rPr>
          <w:kern w:val="0"/>
          <w:szCs w:val="21"/>
        </w:rPr>
      </w:pPr>
      <w:r>
        <w:t>7</w:t>
      </w:r>
      <w:r w:rsidR="0004042B">
        <w:t xml:space="preserve">. </w:t>
      </w:r>
      <w:r w:rsidR="0004042B">
        <w:rPr>
          <w:rFonts w:hint="eastAsia"/>
          <w:kern w:val="0"/>
          <w:szCs w:val="21"/>
        </w:rPr>
        <w:t>给定传递函数</w:t>
      </w:r>
      <w:r w:rsidR="0004042B">
        <w:rPr>
          <w:rFonts w:hint="eastAsia"/>
          <w:kern w:val="0"/>
          <w:szCs w:val="21"/>
        </w:rPr>
        <w:t xml:space="preserve"> </w:t>
      </w:r>
    </w:p>
    <w:p w14:paraId="314E100B" w14:textId="77777777" w:rsidR="0004042B" w:rsidRDefault="0004042B" w:rsidP="0004042B">
      <w:pPr>
        <w:ind w:left="410" w:hangingChars="171" w:hanging="410"/>
        <w:jc w:val="center"/>
        <w:rPr>
          <w:kern w:val="0"/>
          <w:szCs w:val="21"/>
        </w:rPr>
      </w:pPr>
      <w:r w:rsidRPr="00183D5F">
        <w:rPr>
          <w:kern w:val="0"/>
          <w:position w:val="-26"/>
          <w:szCs w:val="21"/>
        </w:rPr>
        <w:object w:dxaOrig="2140" w:dyaOrig="660" w14:anchorId="6A84F41D">
          <v:shape id="_x0000_i1038" type="#_x0000_t75" style="width:135.35pt;height:42pt" o:ole="">
            <v:imagedata r:id="rId33" o:title=""/>
          </v:shape>
          <o:OLEObject Type="Embed" ProgID="Equation.3" ShapeID="_x0000_i1038" DrawAspect="Content" ObjectID="_1552139693" r:id="rId34"/>
        </w:object>
      </w:r>
    </w:p>
    <w:p w14:paraId="1ACA43B3" w14:textId="77777777" w:rsidR="0004042B" w:rsidRDefault="0004042B" w:rsidP="0004042B">
      <w:pPr>
        <w:ind w:left="360"/>
        <w:rPr>
          <w:kern w:val="0"/>
          <w:szCs w:val="21"/>
        </w:rPr>
      </w:pPr>
      <w:r>
        <w:rPr>
          <w:rFonts w:hint="eastAsia"/>
          <w:kern w:val="0"/>
          <w:szCs w:val="21"/>
        </w:rPr>
        <w:t>确定：</w:t>
      </w:r>
    </w:p>
    <w:p w14:paraId="5C93EB5D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>
        <w:rPr>
          <w:rFonts w:hint="eastAsia"/>
          <w:kern w:val="0"/>
          <w:szCs w:val="21"/>
        </w:rPr>
        <w:t>位置误差系数</w:t>
      </w:r>
    </w:p>
    <w:p w14:paraId="31B9379C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>
        <w:rPr>
          <w:rFonts w:hint="eastAsia"/>
          <w:kern w:val="0"/>
          <w:szCs w:val="21"/>
        </w:rPr>
        <w:t>阻尼系数</w:t>
      </w:r>
    </w:p>
    <w:p w14:paraId="299739EF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>固有频率</w:t>
      </w:r>
    </w:p>
    <w:p w14:paraId="29964CA2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>
        <w:rPr>
          <w:rFonts w:hint="eastAsia"/>
          <w:kern w:val="0"/>
          <w:szCs w:val="21"/>
        </w:rPr>
        <w:t>极点</w:t>
      </w:r>
    </w:p>
    <w:p w14:paraId="0606AF48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>
        <w:rPr>
          <w:rFonts w:hint="eastAsia"/>
          <w:kern w:val="0"/>
          <w:szCs w:val="21"/>
        </w:rPr>
        <w:t>百分比超调</w:t>
      </w:r>
    </w:p>
    <w:p w14:paraId="497F1B1F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>
        <w:rPr>
          <w:rFonts w:hint="eastAsia"/>
          <w:kern w:val="0"/>
          <w:szCs w:val="21"/>
        </w:rPr>
        <w:t>调整时间（</w:t>
      </w:r>
      <w:r>
        <w:rPr>
          <w:rFonts w:hint="eastAsia"/>
          <w:kern w:val="0"/>
          <w:szCs w:val="21"/>
        </w:rPr>
        <w:t>2%</w:t>
      </w:r>
      <w:r>
        <w:rPr>
          <w:rFonts w:hint="eastAsia"/>
          <w:kern w:val="0"/>
          <w:szCs w:val="21"/>
        </w:rPr>
        <w:t>误差带）</w:t>
      </w:r>
    </w:p>
    <w:p w14:paraId="2C40566B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 w:rsidRPr="00A00D57">
        <w:rPr>
          <w:rFonts w:hint="eastAsia"/>
          <w:kern w:val="0"/>
          <w:szCs w:val="21"/>
        </w:rPr>
        <w:t>开环相角裕度</w:t>
      </w:r>
    </w:p>
    <w:p w14:paraId="3B401EC3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 w:rsidRPr="00A00D57">
        <w:rPr>
          <w:rFonts w:hint="eastAsia"/>
          <w:kern w:val="0"/>
          <w:szCs w:val="21"/>
        </w:rPr>
        <w:t>带宽</w:t>
      </w:r>
    </w:p>
    <w:p w14:paraId="25E8FB27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>
        <w:rPr>
          <w:rFonts w:hint="eastAsia"/>
          <w:kern w:val="0"/>
          <w:szCs w:val="21"/>
        </w:rPr>
        <w:t>频率响应峰值</w:t>
      </w:r>
    </w:p>
    <w:p w14:paraId="6716D9AB" w14:textId="08F94DC0" w:rsidR="002B4600" w:rsidRDefault="0004042B" w:rsidP="00A717C2">
      <w:pPr>
        <w:numPr>
          <w:ilvl w:val="0"/>
          <w:numId w:val="2"/>
        </w:numPr>
        <w:adjustRightInd w:val="0"/>
        <w:snapToGrid w:val="0"/>
        <w:spacing w:line="300" w:lineRule="auto"/>
      </w:pPr>
      <w:r w:rsidRPr="006D3AF1">
        <w:rPr>
          <w:rFonts w:hint="eastAsia"/>
          <w:kern w:val="0"/>
          <w:szCs w:val="21"/>
        </w:rPr>
        <w:t xml:space="preserve"> </w:t>
      </w:r>
      <w:r w:rsidRPr="006D3AF1">
        <w:rPr>
          <w:rFonts w:hint="eastAsia"/>
          <w:kern w:val="0"/>
          <w:szCs w:val="21"/>
        </w:rPr>
        <w:t>峰值频率</w:t>
      </w:r>
    </w:p>
    <w:sectPr w:rsidR="002B4600" w:rsidSect="00835FB2">
      <w:headerReference w:type="even" r:id="rId35"/>
      <w:footerReference w:type="default" r:id="rId36"/>
      <w:pgSz w:w="11906" w:h="16838" w:code="9"/>
      <w:pgMar w:top="397" w:right="1758" w:bottom="397" w:left="1758" w:header="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96F46" w14:textId="77777777" w:rsidR="003A4030" w:rsidRDefault="003A4030" w:rsidP="009D41D8">
      <w:r>
        <w:separator/>
      </w:r>
    </w:p>
  </w:endnote>
  <w:endnote w:type="continuationSeparator" w:id="0">
    <w:p w14:paraId="504CBB08" w14:textId="77777777" w:rsidR="003A4030" w:rsidRDefault="003A4030" w:rsidP="009D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812E7" w14:textId="7592E0DB" w:rsidR="003E28F7" w:rsidRDefault="009D41D8">
    <w:pPr>
      <w:pStyle w:val="Footer"/>
      <w:tabs>
        <w:tab w:val="clear" w:pos="8306"/>
        <w:tab w:val="right" w:pos="8222"/>
      </w:tabs>
    </w:pPr>
    <w:r>
      <w:rPr>
        <w:rFonts w:hint="eastAsia"/>
      </w:rPr>
      <w:tab/>
    </w:r>
    <w:r>
      <w:rPr>
        <w:rFonts w:hint="eastAsia"/>
      </w:rPr>
      <w:t>第七章</w:t>
    </w:r>
    <w:r>
      <w:rPr>
        <w:rFonts w:hint="eastAsia"/>
      </w:rPr>
      <w:t xml:space="preserve"> </w:t>
    </w:r>
    <w:r>
      <w:rPr>
        <w:rFonts w:hint="eastAsia"/>
      </w:rPr>
      <w:t>李雅普诺夫稳定性</w:t>
    </w:r>
    <w:r>
      <w:rPr>
        <w:rFonts w:hint="eastAsia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7FD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01F56" w14:textId="77777777" w:rsidR="003A4030" w:rsidRDefault="003A4030" w:rsidP="009D41D8">
      <w:r>
        <w:separator/>
      </w:r>
    </w:p>
  </w:footnote>
  <w:footnote w:type="continuationSeparator" w:id="0">
    <w:p w14:paraId="49D48324" w14:textId="77777777" w:rsidR="003A4030" w:rsidRDefault="003A4030" w:rsidP="009D4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3B200" w14:textId="77777777" w:rsidR="003E28F7" w:rsidRDefault="009D41D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9051B6" w14:textId="77777777" w:rsidR="003E28F7" w:rsidRDefault="00757FD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12CB8"/>
    <w:multiLevelType w:val="hybridMultilevel"/>
    <w:tmpl w:val="8296542A"/>
    <w:lvl w:ilvl="0" w:tplc="1540AD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FF1189D"/>
    <w:multiLevelType w:val="hybridMultilevel"/>
    <w:tmpl w:val="3ED4B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D8"/>
    <w:rsid w:val="0004042B"/>
    <w:rsid w:val="002B4600"/>
    <w:rsid w:val="003A4030"/>
    <w:rsid w:val="006D3AF1"/>
    <w:rsid w:val="00757FD1"/>
    <w:rsid w:val="009D41D8"/>
    <w:rsid w:val="00A23CD4"/>
    <w:rsid w:val="00BD2D9C"/>
    <w:rsid w:val="00C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7E2853B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D41D8"/>
    <w:pP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D41D8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9D41D8"/>
    <w:pPr>
      <w:tabs>
        <w:tab w:val="center" w:pos="4153"/>
        <w:tab w:val="right" w:pos="8306"/>
      </w:tabs>
      <w:snapToGrid w:val="0"/>
      <w:jc w:val="left"/>
    </w:pPr>
    <w:rPr>
      <w:rFonts w:ascii="Times New Roman" w:eastAsia="SimSun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D41D8"/>
    <w:rPr>
      <w:rFonts w:ascii="Times New Roman" w:eastAsia="SimSun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9D4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明国 赵</dc:creator>
  <cp:keywords/>
  <dc:description/>
  <cp:lastModifiedBy>weight zero</cp:lastModifiedBy>
  <cp:revision>5</cp:revision>
  <dcterms:created xsi:type="dcterms:W3CDTF">2015-10-14T03:49:00Z</dcterms:created>
  <dcterms:modified xsi:type="dcterms:W3CDTF">2017-03-27T09:08:00Z</dcterms:modified>
</cp:coreProperties>
</file>