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F8803" w14:textId="77777777" w:rsidR="00480DDC" w:rsidRDefault="00DC702E" w:rsidP="00480DDC">
      <w:pPr>
        <w:spacing w:afterLines="100" w:after="312"/>
        <w:ind w:left="1"/>
        <w:jc w:val="center"/>
        <w:rPr>
          <w:rFonts w:ascii="SimHei" w:eastAsia="SimHei"/>
          <w:b/>
          <w:sz w:val="32"/>
        </w:rPr>
      </w:pPr>
      <w:r>
        <w:rPr>
          <w:rFonts w:ascii="SimHei" w:eastAsia="SimHei"/>
          <w:b/>
          <w:sz w:val="32"/>
        </w:rPr>
        <w:t xml:space="preserve"> </w:t>
      </w:r>
      <w:r w:rsidR="00480DDC" w:rsidRPr="00CD2188">
        <w:rPr>
          <w:rFonts w:ascii="SimHei" w:eastAsia="SimHei"/>
          <w:b/>
          <w:sz w:val="32"/>
        </w:rPr>
        <w:t>“</w:t>
      </w:r>
      <w:r w:rsidR="00480DDC" w:rsidRPr="00CD2188">
        <w:rPr>
          <w:rFonts w:ascii="SimHei" w:eastAsia="SimHei"/>
          <w:b/>
          <w:sz w:val="32"/>
        </w:rPr>
        <w:t>科技创新，星火燎原</w:t>
      </w:r>
      <w:r w:rsidR="00480DDC" w:rsidRPr="00CD2188">
        <w:rPr>
          <w:rFonts w:ascii="SimHei" w:eastAsia="SimHei"/>
          <w:b/>
          <w:sz w:val="32"/>
        </w:rPr>
        <w:t>”</w:t>
      </w:r>
      <w:r w:rsidR="00480DDC">
        <w:rPr>
          <w:rFonts w:ascii="SimHei" w:eastAsia="SimHei" w:hint="eastAsia"/>
          <w:b/>
          <w:sz w:val="32"/>
        </w:rPr>
        <w:t xml:space="preserve"> </w:t>
      </w:r>
      <w:r w:rsidR="00480DDC" w:rsidRPr="00CD2188">
        <w:rPr>
          <w:rFonts w:ascii="SimHei" w:eastAsia="SimHei"/>
          <w:b/>
          <w:sz w:val="32"/>
        </w:rPr>
        <w:t>清华大学学生创新人才</w:t>
      </w:r>
    </w:p>
    <w:p w14:paraId="0D1F8CD9" w14:textId="7B14CBB3" w:rsidR="00B92A0D" w:rsidRPr="00DC702E" w:rsidRDefault="00480DDC" w:rsidP="00480DDC">
      <w:pPr>
        <w:spacing w:afterLines="100" w:after="312"/>
        <w:jc w:val="center"/>
        <w:rPr>
          <w:rFonts w:ascii="SimHei" w:eastAsia="SimHei"/>
          <w:b/>
          <w:sz w:val="32"/>
        </w:rPr>
      </w:pPr>
      <w:r w:rsidRPr="00CD2188">
        <w:rPr>
          <w:rFonts w:ascii="SimHei" w:eastAsia="SimHei"/>
          <w:b/>
          <w:sz w:val="32"/>
        </w:rPr>
        <w:t>培养计划</w:t>
      </w:r>
      <w:r w:rsidR="005107C5">
        <w:rPr>
          <w:rFonts w:ascii="SimHei" w:eastAsia="SimHei" w:hint="eastAsia"/>
          <w:b/>
          <w:sz w:val="32"/>
        </w:rPr>
        <w:t>第十</w:t>
      </w:r>
      <w:r w:rsidR="00874C46">
        <w:rPr>
          <w:rFonts w:ascii="SimHei" w:eastAsia="SimHei" w:hint="eastAsia"/>
          <w:b/>
          <w:sz w:val="32"/>
        </w:rPr>
        <w:t>一</w:t>
      </w:r>
      <w:r>
        <w:rPr>
          <w:rFonts w:ascii="SimHei" w:eastAsia="SimHei" w:hint="eastAsia"/>
          <w:b/>
          <w:sz w:val="32"/>
        </w:rPr>
        <w:t>期</w:t>
      </w:r>
    </w:p>
    <w:p w14:paraId="0E6B1702" w14:textId="77777777" w:rsidR="00B92A0D" w:rsidRDefault="00B92A0D" w:rsidP="00B92A0D">
      <w:pPr>
        <w:spacing w:afterLines="100" w:after="312"/>
        <w:jc w:val="center"/>
        <w:rPr>
          <w:rFonts w:eastAsia="SimHei"/>
          <w:b/>
          <w:sz w:val="30"/>
        </w:rPr>
      </w:pPr>
      <w:r>
        <w:rPr>
          <w:rFonts w:eastAsia="SimHei" w:hint="eastAsia"/>
          <w:b/>
          <w:sz w:val="30"/>
        </w:rPr>
        <w:t>项目简介</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30"/>
        <w:gridCol w:w="2130"/>
        <w:gridCol w:w="2131"/>
        <w:gridCol w:w="2131"/>
      </w:tblGrid>
      <w:tr w:rsidR="00B92A0D" w:rsidRPr="00B92A0D" w14:paraId="647B2EC5" w14:textId="77777777" w:rsidTr="001C1FC6">
        <w:trPr>
          <w:trHeight w:val="633"/>
        </w:trPr>
        <w:tc>
          <w:tcPr>
            <w:tcW w:w="2130" w:type="dxa"/>
            <w:tcBorders>
              <w:bottom w:val="single" w:sz="18" w:space="0" w:color="auto"/>
            </w:tcBorders>
          </w:tcPr>
          <w:p w14:paraId="3D5E67B7"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姓名</w:t>
            </w:r>
          </w:p>
        </w:tc>
        <w:tc>
          <w:tcPr>
            <w:tcW w:w="2130" w:type="dxa"/>
            <w:tcBorders>
              <w:bottom w:val="single" w:sz="18" w:space="0" w:color="auto"/>
            </w:tcBorders>
          </w:tcPr>
          <w:p w14:paraId="69BDB5F6" w14:textId="7B1AFD15" w:rsidR="00B92A0D" w:rsidRPr="00B92A0D" w:rsidRDefault="00053AA0" w:rsidP="001C1FC6">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张蔚桐</w:t>
            </w:r>
          </w:p>
        </w:tc>
        <w:tc>
          <w:tcPr>
            <w:tcW w:w="2131" w:type="dxa"/>
            <w:tcBorders>
              <w:bottom w:val="single" w:sz="18" w:space="0" w:color="auto"/>
            </w:tcBorders>
          </w:tcPr>
          <w:p w14:paraId="2DFAA072"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申报方向</w:t>
            </w:r>
          </w:p>
        </w:tc>
        <w:tc>
          <w:tcPr>
            <w:tcW w:w="2131" w:type="dxa"/>
            <w:tcBorders>
              <w:bottom w:val="single" w:sz="18" w:space="0" w:color="auto"/>
            </w:tcBorders>
          </w:tcPr>
          <w:p w14:paraId="02E9F57B" w14:textId="2A34B926" w:rsidR="00B92A0D" w:rsidRPr="00B92A0D" w:rsidRDefault="00053AA0" w:rsidP="001C1FC6">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信息技术</w:t>
            </w:r>
          </w:p>
        </w:tc>
      </w:tr>
      <w:tr w:rsidR="00B92A0D" w:rsidRPr="00B92A0D" w14:paraId="70B1A11E" w14:textId="77777777" w:rsidTr="001C1FC6">
        <w:trPr>
          <w:trHeight w:val="529"/>
        </w:trPr>
        <w:tc>
          <w:tcPr>
            <w:tcW w:w="8522" w:type="dxa"/>
            <w:gridSpan w:val="4"/>
            <w:tcBorders>
              <w:bottom w:val="single" w:sz="18" w:space="0" w:color="auto"/>
            </w:tcBorders>
          </w:tcPr>
          <w:p w14:paraId="64BE3985"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项目简介</w:t>
            </w:r>
          </w:p>
        </w:tc>
      </w:tr>
      <w:tr w:rsidR="00B92A0D" w:rsidRPr="00B92A0D" w14:paraId="63FC517B" w14:textId="77777777" w:rsidTr="001C1FC6">
        <w:trPr>
          <w:trHeight w:val="9270"/>
        </w:trPr>
        <w:tc>
          <w:tcPr>
            <w:tcW w:w="8522" w:type="dxa"/>
            <w:gridSpan w:val="4"/>
            <w:tcBorders>
              <w:top w:val="nil"/>
              <w:bottom w:val="single" w:sz="12" w:space="0" w:color="auto"/>
            </w:tcBorders>
          </w:tcPr>
          <w:p w14:paraId="4562F0E3" w14:textId="60C02E48" w:rsidR="00FF6C79" w:rsidRDefault="00A644B5" w:rsidP="00FF6C79">
            <w:pPr>
              <w:jc w:val="center"/>
              <w:rPr>
                <w:rFonts w:asciiTheme="minorEastAsia" w:eastAsiaTheme="minorEastAsia" w:hAnsiTheme="minorEastAsia"/>
                <w:szCs w:val="21"/>
              </w:rPr>
            </w:pPr>
            <w:r>
              <w:rPr>
                <w:rFonts w:asciiTheme="minorEastAsia" w:eastAsiaTheme="minorEastAsia" w:hAnsiTheme="minorEastAsia" w:hint="eastAsia"/>
                <w:szCs w:val="21"/>
              </w:rPr>
              <w:t>车路协同环境下交叉口交通控制仿真系统设计及主动控制</w:t>
            </w:r>
            <w:r w:rsidR="00FF6C79">
              <w:rPr>
                <w:rFonts w:asciiTheme="minorEastAsia" w:eastAsiaTheme="minorEastAsia" w:hAnsiTheme="minorEastAsia" w:hint="eastAsia"/>
                <w:szCs w:val="21"/>
              </w:rPr>
              <w:t>建模优化</w:t>
            </w:r>
          </w:p>
          <w:p w14:paraId="2D700744" w14:textId="77777777" w:rsidR="00FF6C79" w:rsidRDefault="00FF6C79" w:rsidP="00FF6C79">
            <w:pPr>
              <w:jc w:val="center"/>
              <w:rPr>
                <w:rFonts w:asciiTheme="minorEastAsia" w:eastAsiaTheme="minorEastAsia" w:hAnsiTheme="minorEastAsia"/>
                <w:szCs w:val="21"/>
              </w:rPr>
            </w:pPr>
          </w:p>
          <w:p w14:paraId="2406E061" w14:textId="6CAE31D3" w:rsidR="00053AA0" w:rsidRDefault="00FF6C79"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w:t>
            </w:r>
            <w:bookmarkStart w:id="0" w:name="_GoBack"/>
            <w:r w:rsidR="00053AA0">
              <w:rPr>
                <w:rFonts w:asciiTheme="minorEastAsia" w:eastAsiaTheme="minorEastAsia" w:hAnsiTheme="minorEastAsia" w:hint="eastAsia"/>
                <w:szCs w:val="21"/>
              </w:rPr>
              <w:t>车路协同技术代表了未来智能交通的发展方向。作为智能交通系统的重要组成部分，城市交通信号控制系统的先进与否直接决定这城市交通运行状况的好坏，随着车路协同技术的发展，获取车辆实时位置，速度等信息成为可能，智能路测设备可以在周边车辆的信息基础上进行分析判断，以路口通行效率最高等标准作为目标，进行最合理的信号配时，并对车辆的车速给予合适的引导，这是车路协同环境下单交叉口优化控制的最终目标。由于在传统的</w:t>
            </w:r>
            <w:r w:rsidR="00A644B5">
              <w:rPr>
                <w:rFonts w:asciiTheme="minorEastAsia" w:eastAsiaTheme="minorEastAsia" w:hAnsiTheme="minorEastAsia" w:hint="eastAsia"/>
                <w:szCs w:val="21"/>
              </w:rPr>
              <w:t>信号</w:t>
            </w:r>
            <w:r w:rsidR="00053AA0">
              <w:rPr>
                <w:rFonts w:asciiTheme="minorEastAsia" w:eastAsiaTheme="minorEastAsia" w:hAnsiTheme="minorEastAsia" w:hint="eastAsia"/>
                <w:szCs w:val="21"/>
              </w:rPr>
              <w:t>配时优化的基础上增加了车辆速度的引导，可以称之为主动交通控制。</w:t>
            </w:r>
          </w:p>
          <w:p w14:paraId="553D6A41" w14:textId="4717E605" w:rsidR="00DA170F" w:rsidRDefault="00053AA0"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00A644B5">
              <w:rPr>
                <w:rFonts w:asciiTheme="minorEastAsia" w:eastAsiaTheme="minorEastAsia" w:hAnsiTheme="minorEastAsia" w:hint="eastAsia"/>
                <w:szCs w:val="21"/>
              </w:rPr>
              <w:t>因为本领域内的研究受到场地、</w:t>
            </w:r>
            <w:r>
              <w:rPr>
                <w:rFonts w:asciiTheme="minorEastAsia" w:eastAsiaTheme="minorEastAsia" w:hAnsiTheme="minorEastAsia" w:hint="eastAsia"/>
                <w:szCs w:val="21"/>
              </w:rPr>
              <w:t>经费和危险性等因素</w:t>
            </w:r>
            <w:r w:rsidR="00A644B5">
              <w:rPr>
                <w:rFonts w:asciiTheme="minorEastAsia" w:eastAsiaTheme="minorEastAsia" w:hAnsiTheme="minorEastAsia" w:hint="eastAsia"/>
                <w:szCs w:val="21"/>
              </w:rPr>
              <w:t>的影响，现在的研究基本上在仿真平台上进行开发和验证。然而，目前</w:t>
            </w:r>
            <w:r>
              <w:rPr>
                <w:rFonts w:asciiTheme="minorEastAsia" w:eastAsiaTheme="minorEastAsia" w:hAnsiTheme="minorEastAsia" w:hint="eastAsia"/>
                <w:szCs w:val="21"/>
              </w:rPr>
              <w:t>常用的</w:t>
            </w:r>
            <w:r w:rsidR="00A644B5">
              <w:rPr>
                <w:rFonts w:asciiTheme="minorEastAsia" w:eastAsiaTheme="minorEastAsia" w:hAnsiTheme="minorEastAsia" w:hint="eastAsia"/>
                <w:szCs w:val="21"/>
              </w:rPr>
              <w:t>成熟的</w:t>
            </w:r>
            <w:r>
              <w:rPr>
                <w:rFonts w:asciiTheme="minorEastAsia" w:eastAsiaTheme="minorEastAsia" w:hAnsiTheme="minorEastAsia" w:hint="eastAsia"/>
                <w:szCs w:val="21"/>
              </w:rPr>
              <w:t>仿真平台</w:t>
            </w:r>
            <w:r w:rsidR="00DA170F">
              <w:rPr>
                <w:rFonts w:asciiTheme="minorEastAsia" w:eastAsiaTheme="minorEastAsia" w:hAnsiTheme="minorEastAsia" w:hint="eastAsia"/>
                <w:szCs w:val="21"/>
              </w:rPr>
              <w:t>，如VISSIM等，在宏观仿真方面更为出色，而在细粒度的微观仿真方面，这些传统仿真平台对车辆进行控制后运行效率很低，当车辆较多的时候运行效率很低。这种运行延迟甚至可能对实验结果产生影响，使得仿真和实际场景产生偏差。</w:t>
            </w:r>
          </w:p>
          <w:p w14:paraId="14EDB7A8" w14:textId="77777777" w:rsidR="00DA170F" w:rsidRDefault="00DA170F"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因此，本项目首先开发了新的车路协同仿真平台，将仿真平台的侧重点限制在单一的交叉路口上，并采用新的数据结构对路口的模型进行优化。在效率方面，程序从底层（包括编程语言的选择上）尽可能的提高了运行效率。</w:t>
            </w:r>
          </w:p>
          <w:p w14:paraId="697EFB20" w14:textId="54420432" w:rsidR="00B92A0D" w:rsidRDefault="00DA170F"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为满足车路协同方面关于车间通信的需求，新的车路协同仿真平台从底层提供了车间通信的接口。同时，为满足平台的可扩展性。在信号配时方面，程序基于单路口双向六车道的设计，并通过</w:t>
            </w:r>
            <w:r w:rsidR="00B56C9A" w:rsidRPr="00B56C9A">
              <w:rPr>
                <w:rFonts w:asciiTheme="minorEastAsia" w:eastAsiaTheme="minorEastAsia" w:hAnsiTheme="minorEastAsia" w:hint="eastAsia"/>
                <w:szCs w:val="21"/>
              </w:rPr>
              <w:t>用户界面</w:t>
            </w:r>
            <w:r w:rsidR="00B56C9A">
              <w:rPr>
                <w:rFonts w:asciiTheme="minorEastAsia" w:eastAsiaTheme="minorEastAsia" w:hAnsiTheme="minorEastAsia" w:hint="eastAsia"/>
                <w:szCs w:val="21"/>
              </w:rPr>
              <w:t>，提供给用户接口，方便用户进行自主调整。</w:t>
            </w:r>
          </w:p>
          <w:p w14:paraId="03A7D85F" w14:textId="7AE01FC9" w:rsidR="00B56C9A" w:rsidRDefault="00B56C9A"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基于这个平台，本项目同时完成了有关主动控制算法的设计。根据路口的实际情况，本项目对传统的跟驰模型进行了优化和边界处理，并给出了一个比较合理的实现。基于车辆的跟驰模型，本项目随后完成了一个没有主动控制——车间通信的车路协同控制策略作为第一个自主驾驶策略。之后，本项目完成了一个独立于这两个策略之外的，存在车间通信的车路协同策略。</w:t>
            </w:r>
          </w:p>
          <w:p w14:paraId="3FA97BB9" w14:textId="03453AB2" w:rsidR="00B92A0D" w:rsidRPr="00A644B5" w:rsidRDefault="00B56C9A" w:rsidP="00A644B5">
            <w:pPr>
              <w:rPr>
                <w:rFonts w:asciiTheme="minorEastAsia" w:eastAsiaTheme="minorEastAsia" w:hAnsiTheme="minorEastAsia"/>
                <w:szCs w:val="21"/>
              </w:rPr>
            </w:pPr>
            <w:r>
              <w:rPr>
                <w:rFonts w:asciiTheme="minorEastAsia" w:eastAsiaTheme="minorEastAsia" w:hAnsiTheme="minorEastAsia" w:hint="eastAsia"/>
                <w:szCs w:val="21"/>
              </w:rPr>
              <w:t xml:space="preserve">  项目通过</w:t>
            </w:r>
            <w:r w:rsidR="00A644B5">
              <w:rPr>
                <w:rFonts w:asciiTheme="minorEastAsia" w:eastAsiaTheme="minorEastAsia" w:hAnsiTheme="minorEastAsia" w:hint="eastAsia"/>
                <w:szCs w:val="21"/>
              </w:rPr>
              <w:t>平均延误时间等</w:t>
            </w:r>
            <w:r>
              <w:rPr>
                <w:rFonts w:asciiTheme="minorEastAsia" w:eastAsiaTheme="minorEastAsia" w:hAnsiTheme="minorEastAsia" w:hint="eastAsia"/>
                <w:szCs w:val="21"/>
              </w:rPr>
              <w:t>常用的效率考察参数，对三个模型的运行状况进行评估，并得到了良好的效果。同时，项目也充分考虑到交通引导系统在现实装车的时候可能存在的自主驾驶和自由驾驶策略混行的情况，设计了混合驾驶模块对各个比例混行状态的通行效率及其变化趋势进行了考察，</w:t>
            </w:r>
            <w:r w:rsidR="00A644B5">
              <w:rPr>
                <w:rFonts w:asciiTheme="minorEastAsia" w:eastAsiaTheme="minorEastAsia" w:hAnsiTheme="minorEastAsia" w:hint="eastAsia"/>
                <w:szCs w:val="21"/>
              </w:rPr>
              <w:t>得到了较好的结论。</w:t>
            </w:r>
            <w:bookmarkEnd w:id="0"/>
          </w:p>
        </w:tc>
      </w:tr>
    </w:tbl>
    <w:p w14:paraId="61CEBD63" w14:textId="7A763F0A" w:rsidR="008C3129" w:rsidRDefault="008C3129" w:rsidP="00B56C9A"/>
    <w:sectPr w:rsidR="008C3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56728" w14:textId="77777777" w:rsidR="00450A9F" w:rsidRDefault="00450A9F" w:rsidP="001C1FC6">
      <w:r>
        <w:separator/>
      </w:r>
    </w:p>
  </w:endnote>
  <w:endnote w:type="continuationSeparator" w:id="0">
    <w:p w14:paraId="7D138994" w14:textId="77777777" w:rsidR="00450A9F" w:rsidRDefault="00450A9F" w:rsidP="001C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B4782" w14:textId="77777777" w:rsidR="00450A9F" w:rsidRDefault="00450A9F" w:rsidP="001C1FC6">
      <w:r>
        <w:separator/>
      </w:r>
    </w:p>
  </w:footnote>
  <w:footnote w:type="continuationSeparator" w:id="0">
    <w:p w14:paraId="121CE600" w14:textId="77777777" w:rsidR="00450A9F" w:rsidRDefault="00450A9F" w:rsidP="001C1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47"/>
    <w:rsid w:val="00053AA0"/>
    <w:rsid w:val="001C1FC6"/>
    <w:rsid w:val="00377EFE"/>
    <w:rsid w:val="003F7847"/>
    <w:rsid w:val="00450A9F"/>
    <w:rsid w:val="00480DDC"/>
    <w:rsid w:val="005107C5"/>
    <w:rsid w:val="005B78CF"/>
    <w:rsid w:val="005F0024"/>
    <w:rsid w:val="00874C46"/>
    <w:rsid w:val="008C3129"/>
    <w:rsid w:val="00A644B5"/>
    <w:rsid w:val="00A96633"/>
    <w:rsid w:val="00B56C9A"/>
    <w:rsid w:val="00B92A0D"/>
    <w:rsid w:val="00D3292C"/>
    <w:rsid w:val="00DA170F"/>
    <w:rsid w:val="00DB4A1D"/>
    <w:rsid w:val="00DC702E"/>
    <w:rsid w:val="00E1620E"/>
    <w:rsid w:val="00F06171"/>
    <w:rsid w:val="00FF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0DDB3C"/>
  <w15:docId w15:val="{602CC6C6-F3CB-4DCE-B6A2-129B9D39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A0D"/>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6633"/>
    <w:rPr>
      <w:sz w:val="21"/>
      <w:szCs w:val="21"/>
    </w:rPr>
  </w:style>
  <w:style w:type="paragraph" w:styleId="CommentText">
    <w:name w:val="annotation text"/>
    <w:basedOn w:val="Normal"/>
    <w:link w:val="CommentTextChar"/>
    <w:uiPriority w:val="99"/>
    <w:semiHidden/>
    <w:unhideWhenUsed/>
    <w:rsid w:val="00A96633"/>
    <w:pPr>
      <w:jc w:val="left"/>
    </w:pPr>
  </w:style>
  <w:style w:type="character" w:customStyle="1" w:styleId="CommentTextChar">
    <w:name w:val="Comment Text Char"/>
    <w:basedOn w:val="DefaultParagraphFont"/>
    <w:link w:val="CommentText"/>
    <w:uiPriority w:val="99"/>
    <w:semiHidden/>
    <w:rsid w:val="00A96633"/>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A96633"/>
    <w:rPr>
      <w:b/>
      <w:bCs/>
    </w:rPr>
  </w:style>
  <w:style w:type="character" w:customStyle="1" w:styleId="CommentSubjectChar">
    <w:name w:val="Comment Subject Char"/>
    <w:basedOn w:val="CommentTextChar"/>
    <w:link w:val="CommentSubject"/>
    <w:uiPriority w:val="99"/>
    <w:semiHidden/>
    <w:rsid w:val="00A96633"/>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A96633"/>
    <w:rPr>
      <w:sz w:val="18"/>
      <w:szCs w:val="18"/>
    </w:rPr>
  </w:style>
  <w:style w:type="character" w:customStyle="1" w:styleId="BalloonTextChar">
    <w:name w:val="Balloon Text Char"/>
    <w:basedOn w:val="DefaultParagraphFont"/>
    <w:link w:val="BalloonText"/>
    <w:uiPriority w:val="99"/>
    <w:semiHidden/>
    <w:rsid w:val="00A96633"/>
    <w:rPr>
      <w:rFonts w:ascii="Times New Roman" w:eastAsia="SimSun" w:hAnsi="Times New Roman" w:cs="Times New Roman"/>
      <w:sz w:val="18"/>
      <w:szCs w:val="18"/>
    </w:rPr>
  </w:style>
  <w:style w:type="paragraph" w:styleId="Header">
    <w:name w:val="header"/>
    <w:basedOn w:val="Normal"/>
    <w:link w:val="HeaderChar"/>
    <w:uiPriority w:val="99"/>
    <w:unhideWhenUsed/>
    <w:rsid w:val="001C1FC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1FC6"/>
    <w:rPr>
      <w:rFonts w:ascii="Times New Roman" w:eastAsia="SimSun" w:hAnsi="Times New Roman" w:cs="Times New Roman"/>
      <w:sz w:val="18"/>
      <w:szCs w:val="18"/>
    </w:rPr>
  </w:style>
  <w:style w:type="paragraph" w:styleId="Footer">
    <w:name w:val="footer"/>
    <w:basedOn w:val="Normal"/>
    <w:link w:val="FooterChar"/>
    <w:uiPriority w:val="99"/>
    <w:unhideWhenUsed/>
    <w:rsid w:val="001C1F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1F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11</cp:revision>
  <dcterms:created xsi:type="dcterms:W3CDTF">2015-04-27T11:09:00Z</dcterms:created>
  <dcterms:modified xsi:type="dcterms:W3CDTF">2017-04-24T05:52:00Z</dcterms:modified>
</cp:coreProperties>
</file>