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60"/>
          <w:szCs w:val="60"/>
        </w:rPr>
        <w:t xml:space="preserve"/>
      </w:r>
    </w:p>
    <w:p>
      <w:pPr>
        <w:spacing w:after="200" w:before="0"/>
        <w:jc w:val="center"/>
      </w:pPr>
      <w:r>
        <w:rPr>
          <w:rFonts w:ascii="Arial" w:cs="Arial" w:eastAsia="Arial" w:hAnsi="Arial"/>
          <w:b/>
          <w:bCs/>
          <w:caps/>
          <w:color w:val="2E6DA4"/>
          <w:sz w:val="28"/>
          <w:szCs w:val="28"/>
        </w:rPr>
        <w:t xml:space="preserve">SOFTWARE REQUIREMENTS</w:t>
      </w:r>
    </w:p>
    <w:p>
      <w:pPr>
        <w:spacing w:after="80" w:before="0"/>
        <w:jc w:val="center"/>
      </w:pPr>
      <w:r>
        <w:rPr>
          <w:rFonts w:ascii="Arial" w:cs="Arial" w:eastAsia="Arial" w:hAnsi="Arial"/>
          <w:b/>
          <w:bCs/>
          <w:color w:val="1E3A5F"/>
          <w:sz w:val="44"/>
          <w:szCs w:val="44"/>
        </w:rPr>
        <w:t xml:space="preserve">App Quản Lý Cửa Hàng Sửa Điện Thoại</w:t>
      </w:r>
    </w:p>
    <w:p>
      <w:pPr>
        <w:spacing w:after="0" w:before="0"/>
      </w:pPr>
      <w:r>
        <w:rPr>
          <w:sz w:val="20"/>
          <w:szCs w:val="20"/>
        </w:rPr>
        <w:t xml:space="preserve"/>
      </w:r>
    </w:p>
    <w:p>
      <w:pPr>
        <w:pBdr>
          <w:bottom w:val="single" w:color="2E6DA4" w:sz="6" w:space="1"/>
        </w:pBdr>
        <w:spacing w:after="240" w:before="0"/>
        <w:jc w:val="center"/>
      </w:pPr>
      <w:r>
        <w:rPr>
          <w:sz w:val="22"/>
          <w:szCs w:val="22"/>
        </w:rPr>
        <w:t xml:space="preserve"/>
      </w:r>
    </w:p>
    <w:p>
      <w:pPr>
        <w:spacing w:after="0" w:before="0"/>
      </w:pPr>
      <w:r>
        <w:rPr>
          <w:sz w:val="20"/>
          <w:szCs w:val="20"/>
        </w:rPr>
        <w:t xml:space="preserve"/>
      </w:r>
    </w:p>
    <w:p>
      <w:pPr>
        <w:spacing w:after="60" w:before="60"/>
        <w:jc w:val="center"/>
      </w:pPr>
      <w:r>
        <w:rPr>
          <w:rFonts w:ascii="Arial" w:cs="Arial" w:eastAsia="Arial" w:hAnsi="Arial"/>
          <w:color w:val="2C3E50"/>
          <w:sz w:val="22"/>
          <w:szCs w:val="22"/>
        </w:rPr>
        <w:t xml:space="preserve">Phiên bản: 1.0</w:t>
      </w:r>
    </w:p>
    <w:p>
      <w:pPr>
        <w:spacing w:after="60" w:before="60"/>
        <w:jc w:val="center"/>
      </w:pPr>
      <w:r>
        <w:rPr>
          <w:rFonts w:ascii="Arial" w:cs="Arial" w:eastAsia="Arial" w:hAnsi="Arial"/>
          <w:color w:val="2C3E50"/>
          <w:sz w:val="22"/>
          <w:szCs w:val="22"/>
        </w:rPr>
        <w:t xml:space="preserve">Ngày lập: Tháng 5 / 2025</w:t>
      </w:r>
    </w:p>
    <w:p>
      <w:pPr>
        <w:spacing w:after="60" w:before="60"/>
        <w:jc w:val="center"/>
      </w:pPr>
      <w:r>
        <w:rPr>
          <w:rFonts w:ascii="Arial" w:cs="Arial" w:eastAsia="Arial" w:hAnsi="Arial"/>
          <w:color w:val="2C3E50"/>
          <w:sz w:val="22"/>
          <w:szCs w:val="22"/>
        </w:rPr>
        <w:t xml:space="preserve">Trạng thái: Bản nháp</w:t>
      </w:r>
    </w:p>
    <w:p>
      <w:pPr>
        <w:spacing w:after="0" w:before="0"/>
      </w:pPr>
      <w:r>
        <w:rPr>
          <w:sz w:val="20"/>
          <w:szCs w:val="20"/>
        </w:rPr>
        <w:t xml:space="preserve"/>
      </w:r>
    </w:p>
    <w:p>
      <w:pPr>
        <w:spacing w:after="60" w:before="60"/>
        <w:jc w:val="center"/>
      </w:pPr>
      <w:r>
        <w:rPr>
          <w:rFonts w:ascii="Arial" w:cs="Arial" w:eastAsia="Arial" w:hAnsi="Arial"/>
          <w:i/>
          <w:iCs/>
          <w:color w:val="666666"/>
          <w:sz w:val="20"/>
          <w:szCs w:val="20"/>
        </w:rPr>
        <w:t xml:space="preserve">Tài liệu này mô tả toàn bộ yêu cầu chức năng cho ứng dụng quản lý cửa hàng sửa điện thoại,</w:t>
      </w:r>
    </w:p>
    <w:p>
      <w:pPr>
        <w:jc w:val="center"/>
      </w:pPr>
      <w:r>
        <w:rPr>
          <w:rFonts w:ascii="Arial" w:cs="Arial" w:eastAsia="Arial" w:hAnsi="Arial"/>
          <w:i/>
          <w:iCs/>
          <w:color w:val="666666"/>
          <w:sz w:val="20"/>
          <w:szCs w:val="20"/>
        </w:rPr>
        <w:t xml:space="preserve">bao gồm: quản lý đơn sửa chữa, kho hàng, đơn bán hàng và chính sách bảo hành.</w:t>
      </w:r>
    </w:p>
    <w:p>
      <w:pPr>
        <w:sectPr>
          <w:pgSz w:w="12240" w:h="15840" w:orient="portrait"/>
          <w:pgMar w:top="1440" w:right="1440" w:bottom="1440" w:left="1440" w:header="708" w:footer="708" w:gutter="0"/>
          <w:pgNumType/>
          <w:docGrid w:linePitch="360"/>
        </w:sectPr>
      </w:pPr>
    </w:p>
    <w:p>
      <w:pPr>
        <w:pStyle w:val="Heading1"/>
        <w:pBdr>
          <w:bottom w:val="single" w:color="2E6DA4" w:sz="8" w:space="6"/>
        </w:pBdr>
        <w:spacing w:after="160" w:before="360"/>
      </w:pPr>
      <w:r>
        <w:rPr>
          <w:rFonts w:ascii="Arial" w:cs="Arial" w:eastAsia="Arial" w:hAnsi="Arial"/>
          <w:b/>
          <w:bCs/>
          <w:color w:val="1E3A5F"/>
          <w:sz w:val="32"/>
          <w:szCs w:val="32"/>
        </w:rPr>
        <w:t xml:space="preserve">1. TỔNG QUAN DỰ ÁN</w:t>
      </w:r>
    </w:p>
    <w:p>
      <w:pPr>
        <w:spacing w:after="60" w:before="60"/>
      </w:pPr>
      <w:r>
        <w:rPr>
          <w:rFonts w:ascii="Arial" w:cs="Arial" w:eastAsia="Arial" w:hAnsi="Arial"/>
          <w:color w:val="2C3E50"/>
          <w:sz w:val="22"/>
          <w:szCs w:val="22"/>
        </w:rPr>
        <w:t xml:space="preserve">Ứng dụng quản lý cửa hàng sửa điện thoại được xây dựng nhằm hỗ trợ chủ cửa hàng vận hành hiệu quả toàn bộ hoạt động kinh doanh. Phạm vi bao gồm bốn nghiệp vụ chính:</w:t>
      </w:r>
    </w:p>
    <w:p>
      <w:pPr>
        <w:spacing w:after="0" w:before="0"/>
      </w:pPr>
      <w:r>
        <w:rPr>
          <w:sz w:val="10"/>
          <w:szCs w:val="10"/>
        </w:rPr>
        <w:t xml:space="preserve"/>
      </w:r>
    </w:p>
    <w:p>
      <w:pPr>
        <w:pStyle w:val="ListParagraph"/>
        <w:numPr>
          <w:ilvl w:val="0"/>
          <w:numId w:val="2"/>
        </w:numPr>
        <w:spacing w:after="40" w:before="40"/>
      </w:pPr>
      <w:r>
        <w:rPr>
          <w:rFonts w:ascii="Arial" w:cs="Arial" w:eastAsia="Arial" w:hAnsi="Arial"/>
          <w:color w:val="2C3E50"/>
          <w:sz w:val="22"/>
          <w:szCs w:val="22"/>
        </w:rPr>
        <w:t xml:space="preserve">Tiếp nhận và theo dõi đơn sửa chữa</w:t>
      </w:r>
    </w:p>
    <w:p>
      <w:pPr>
        <w:pStyle w:val="ListParagraph"/>
        <w:numPr>
          <w:ilvl w:val="0"/>
          <w:numId w:val="2"/>
        </w:numPr>
        <w:spacing w:after="40" w:before="40"/>
      </w:pPr>
      <w:r>
        <w:rPr>
          <w:rFonts w:ascii="Arial" w:cs="Arial" w:eastAsia="Arial" w:hAnsi="Arial"/>
          <w:color w:val="2C3E50"/>
          <w:sz w:val="22"/>
          <w:szCs w:val="22"/>
        </w:rPr>
        <w:t xml:space="preserve">Quản lý kho hàng phụ kiện</w:t>
      </w:r>
    </w:p>
    <w:p>
      <w:pPr>
        <w:pStyle w:val="ListParagraph"/>
        <w:numPr>
          <w:ilvl w:val="0"/>
          <w:numId w:val="2"/>
        </w:numPr>
        <w:spacing w:after="40" w:before="40"/>
      </w:pPr>
      <w:r>
        <w:rPr>
          <w:rFonts w:ascii="Arial" w:cs="Arial" w:eastAsia="Arial" w:hAnsi="Arial"/>
          <w:color w:val="2C3E50"/>
          <w:sz w:val="22"/>
          <w:szCs w:val="22"/>
        </w:rPr>
        <w:t xml:space="preserve">Tạo và xử lý đơn bán hàng (tại quầy &amp; giao hàng)</w:t>
      </w:r>
    </w:p>
    <w:p>
      <w:pPr>
        <w:pStyle w:val="ListParagraph"/>
        <w:numPr>
          <w:ilvl w:val="0"/>
          <w:numId w:val="2"/>
        </w:numPr>
        <w:spacing w:after="40" w:before="40"/>
      </w:pPr>
      <w:r>
        <w:rPr>
          <w:rFonts w:ascii="Arial" w:cs="Arial" w:eastAsia="Arial" w:hAnsi="Arial"/>
          <w:color w:val="2C3E50"/>
          <w:sz w:val="22"/>
          <w:szCs w:val="22"/>
        </w:rPr>
        <w:t xml:space="preserve">Quản lý bảo hành sau sửa chữa</w:t>
      </w:r>
    </w:p>
    <w:p>
      <w:pPr>
        <w:spacing w:after="0" w:before="0"/>
      </w:pPr>
      <w:r>
        <w:rPr>
          <w:sz w:val="10"/>
          <w:szCs w:val="10"/>
        </w:rPr>
        <w:t xml:space="preserve"/>
      </w:r>
    </w:p>
    <w:p>
      <w:pPr>
        <w:spacing w:after="60" w:before="60"/>
      </w:pPr>
      <w:r>
        <w:rPr>
          <w:rFonts w:ascii="Arial" w:cs="Arial" w:eastAsia="Arial" w:hAnsi="Arial"/>
          <w:color w:val="2C3E50"/>
          <w:sz w:val="22"/>
          <w:szCs w:val="22"/>
        </w:rPr>
        <w:t xml:space="preserve">Ứng dụng KHÔNG bao gồm: quản lý khách hàng, quản lý nhà cung cấp, quản lý nhân viên, và báo cáo tài chính phức tạp.</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1.1. Thông tin tổng quát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Tên dự án</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App Quản Lý Cửa Hàng Sửa Điện Thoại</w:t>
            </w:r>
          </w:p>
        </w:tc>
      </w:tr>
    </w:tbl>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Phiên bản tài liệu</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1.0 – Bản nháp</w:t>
            </w:r>
          </w:p>
        </w:tc>
      </w:tr>
    </w:tbl>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Đối tượng sử dụng</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Chủ cửa hàng, nhân viên tiếp nhận</w:t>
            </w:r>
          </w:p>
        </w:tc>
      </w:tr>
    </w:tbl>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C" w:sz="1"/>
              <w:left w:val="single" w:color="C5D8EC" w:sz="1"/>
              <w:bottom w:val="single" w:color="C5D8EC" w:sz="1"/>
              <w:right w:val="single" w:color="C5D8E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Phạm vi hệ thống</w:t>
            </w:r>
          </w:p>
        </w:tc>
        <w:tc>
          <w:tcPr>
            <w:tcW w:type="dxa" w:w="71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Quản lý đơn sửa, kho hàng, đơn bán, bảo hành</w:t>
            </w:r>
          </w:p>
        </w:tc>
      </w:tr>
    </w:tbl>
    <w:p>
      <w:pPr>
        <w:spacing w:after="0" w:before="0"/>
      </w:pPr>
      <w:r>
        <w:rPr>
          <w:sz w:val="20"/>
          <w:szCs w:val="20"/>
        </w:rPr>
        <w:t xml:space="preserve"/>
      </w:r>
    </w:p>
    <w:p>
      <w:pPr>
        <w:pStyle w:val="Heading2"/>
        <w:spacing w:after="120" w:before="280"/>
      </w:pPr>
      <w:r>
        <w:rPr>
          <w:rFonts w:ascii="Arial" w:cs="Arial" w:eastAsia="Arial" w:hAnsi="Arial"/>
          <w:b/>
          <w:bCs/>
          <w:color w:val="2E6DA4"/>
          <w:sz w:val="26"/>
          <w:szCs w:val="26"/>
        </w:rPr>
        <w:t xml:space="preserve">1.2. Danh sách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460"/>
        <w:gridCol w:w="1700"/>
      </w:tblGrid>
      <w:tr>
        <w:trPr>
          <w:tblHeader/>
        </w:trPr>
        <w:tc>
          <w:tcPr>
            <w:tcW w:type="dxa" w:w="7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STT</w:t>
            </w:r>
          </w:p>
        </w:tc>
        <w:tc>
          <w:tcPr>
            <w:tcW w:type="dxa" w:w="25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44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c>
          <w:tcPr>
            <w:tcW w:type="dxa" w:w="17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ưu tiên</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M01</w:t>
            </w:r>
          </w:p>
        </w:tc>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Quản lý đơn sửa chữa</w:t>
            </w:r>
          </w:p>
        </w:tc>
        <w:tc>
          <w:tcPr>
            <w:tcW w:type="dxa" w:w="4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Tiếp nhận, theo dõi trạng thái, định giá đơn sửa</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Bắt buộc</w:t>
            </w:r>
          </w:p>
        </w:tc>
      </w:tr>
      <w:tr>
        <w:tc>
          <w:tcPr>
            <w:tcW w:type="dxa" w:w="7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M02</w:t>
            </w:r>
          </w:p>
        </w:tc>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Quản lý kho hàng</w:t>
            </w:r>
          </w:p>
        </w:tc>
        <w:tc>
          <w:tcPr>
            <w:tcW w:type="dxa" w:w="44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Danh mục sản phẩm, tồn kho, xuất/nhập kho</w:t>
            </w:r>
          </w:p>
        </w:tc>
        <w:tc>
          <w:tcPr>
            <w:tcW w:type="dxa" w:w="17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Bắt buộc</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M03</w:t>
            </w:r>
          </w:p>
        </w:tc>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Quản lý đơn bán hàng</w:t>
            </w:r>
          </w:p>
        </w:tc>
        <w:tc>
          <w:tcPr>
            <w:tcW w:type="dxa" w:w="4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Tạo đơn từ kho, bán tại chỗ &amp; giao hàng</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Bắt buộc</w:t>
            </w:r>
          </w:p>
        </w:tc>
      </w:tr>
      <w:tr>
        <w:tc>
          <w:tcPr>
            <w:tcW w:type="dxa" w:w="7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M04</w:t>
            </w:r>
          </w:p>
        </w:tc>
        <w:tc>
          <w:tcPr>
            <w:tcW w:type="dxa" w:w="25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Quản lý bảo hành</w:t>
            </w:r>
          </w:p>
        </w:tc>
        <w:tc>
          <w:tcPr>
            <w:tcW w:type="dxa" w:w="44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Ghi nhận &amp; tra cứu thông tin bảo hành</w:t>
            </w:r>
          </w:p>
        </w:tc>
        <w:tc>
          <w:tcPr>
            <w:tcW w:type="dxa" w:w="17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Quan trọng</w:t>
            </w:r>
          </w:p>
        </w:tc>
      </w:tr>
    </w:tbl>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2. MODULE M01 – QUẢN LÝ ĐƠN SỬA CHỮA</w:t>
      </w:r>
    </w:p>
    <w:p>
      <w:pPr>
        <w:spacing w:after="60" w:before="60"/>
      </w:pPr>
      <w:r>
        <w:rPr>
          <w:rFonts w:ascii="Arial" w:cs="Arial" w:eastAsia="Arial" w:hAnsi="Arial"/>
          <w:color w:val="2C3E50"/>
          <w:sz w:val="22"/>
          <w:szCs w:val="22"/>
        </w:rPr>
        <w:t xml:space="preserve">Module này cho phép tiếp nhận máy từ khách hàng, ghi nhận thông tin, theo dõi quá trình sửa và hoàn trả máy.</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2.1. Tạo đơn sửa mới</w:t>
      </w:r>
    </w:p>
    <w:p>
      <w:pPr>
        <w:pStyle w:val="Heading3"/>
        <w:spacing w:after="80" w:before="200"/>
      </w:pPr>
      <w:r>
        <w:rPr>
          <w:rFonts w:ascii="Arial" w:cs="Arial" w:eastAsia="Arial" w:hAnsi="Arial"/>
          <w:b/>
          <w:bCs/>
          <w:color w:val="1A1A2E"/>
          <w:sz w:val="22"/>
          <w:szCs w:val="22"/>
        </w:rPr>
        <w:t xml:space="preserve">Thông tin đầu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400"/>
        <w:gridCol w:w="3960"/>
      </w:tblGrid>
      <w:tr>
        <w:trPr>
          <w:tblHeader/>
        </w:trPr>
        <w:tc>
          <w:tcPr>
            <w:tcW w:type="dxa" w:w="21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19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Bắt buộc</w:t>
            </w:r>
          </w:p>
        </w:tc>
        <w:tc>
          <w:tcPr>
            <w:tcW w:type="dxa" w:w="39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Tên khách hàng</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Tên người mang máy đến sửa</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điện thoại</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điện thoại</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Dùng để liên hệ &amp; tra cứu bảo hành</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Ghi chú / Mô tả lỗi</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 dài</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Mô tả lỗi máy, yêu cầu sửa, tình trạng ban đầu</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Giá sửa chữa</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tiền (VNĐ)</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Không</w:t>
            </w:r>
          </w:p>
        </w:tc>
        <w:tc>
          <w:tcPr>
            <w:tcW w:type="dxa" w:w="39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Có thể nhập sau khi chẩn đoán xong</w:t>
            </w:r>
          </w:p>
        </w:tc>
      </w:tr>
    </w:tbl>
    <w:p>
      <w:pPr>
        <w:spacing w:after="0" w:before="0"/>
      </w:pPr>
      <w:r>
        <w:rPr>
          <w:sz w:val="10"/>
          <w:szCs w:val="10"/>
        </w:rPr>
        <w:t xml:space="preserve"/>
      </w:r>
    </w:p>
    <w:p>
      <w:pPr>
        <w:pStyle w:val="Heading3"/>
        <w:spacing w:after="80" w:before="200"/>
      </w:pPr>
      <w:r>
        <w:rPr>
          <w:rFonts w:ascii="Arial" w:cs="Arial" w:eastAsia="Arial" w:hAnsi="Arial"/>
          <w:b/>
          <w:bCs/>
          <w:color w:val="1A1A2E"/>
          <w:sz w:val="22"/>
          <w:szCs w:val="22"/>
        </w:rPr>
        <w:t xml:space="preserve">Nghiệp vụ</w:t>
      </w:r>
    </w:p>
    <w:p>
      <w:pPr>
        <w:pStyle w:val="ListParagraph"/>
        <w:numPr>
          <w:ilvl w:val="0"/>
          <w:numId w:val="2"/>
        </w:numPr>
        <w:spacing w:after="40" w:before="40"/>
      </w:pPr>
      <w:r>
        <w:rPr>
          <w:rFonts w:ascii="Arial" w:cs="Arial" w:eastAsia="Arial" w:hAnsi="Arial"/>
          <w:color w:val="2C3E50"/>
          <w:sz w:val="22"/>
          <w:szCs w:val="22"/>
        </w:rPr>
        <w:t xml:space="preserve">Mỗi đơn sửa được cấp một mã đơn duy nhất tự động (ví dụ: SC-20250501-001)</w:t>
      </w:r>
    </w:p>
    <w:p>
      <w:pPr>
        <w:pStyle w:val="ListParagraph"/>
        <w:numPr>
          <w:ilvl w:val="0"/>
          <w:numId w:val="2"/>
        </w:numPr>
        <w:spacing w:after="40" w:before="40"/>
      </w:pPr>
      <w:r>
        <w:rPr>
          <w:rFonts w:ascii="Arial" w:cs="Arial" w:eastAsia="Arial" w:hAnsi="Arial"/>
          <w:color w:val="2C3E50"/>
          <w:sz w:val="22"/>
          <w:szCs w:val="22"/>
        </w:rPr>
        <w:t xml:space="preserve">Ghi nhận ngày giờ tiếp nhận tự động</w:t>
      </w:r>
    </w:p>
    <w:p>
      <w:pPr>
        <w:pStyle w:val="ListParagraph"/>
        <w:numPr>
          <w:ilvl w:val="0"/>
          <w:numId w:val="2"/>
        </w:numPr>
        <w:spacing w:after="40" w:before="40"/>
      </w:pPr>
      <w:r>
        <w:rPr>
          <w:rFonts w:ascii="Arial" w:cs="Arial" w:eastAsia="Arial" w:hAnsi="Arial"/>
          <w:color w:val="2C3E50"/>
          <w:sz w:val="22"/>
          <w:szCs w:val="22"/>
        </w:rPr>
        <w:t xml:space="preserve">Trạng thái khởi tạo mặc định là "Đang sửa"</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2.2. Theo dõi trạng thái đơn sửa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Đang sửa</w:t>
            </w:r>
          </w:p>
        </w:tc>
        <w:tc>
          <w:tcPr>
            <w:tcW w:type="dxa" w:w="65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Máy đang trong quá trình kiểm tra hoặc sửa chữa</w:t>
            </w:r>
          </w:p>
        </w:tc>
      </w:tr>
    </w:tbl>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Hoàn thành</w:t>
            </w:r>
          </w:p>
        </w:tc>
        <w:tc>
          <w:tcPr>
            <w:tcW w:type="dxa" w:w="65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Máy đã sửa xong, sẵn sàng trả cho khách</w:t>
            </w:r>
          </w:p>
        </w:tc>
      </w:tr>
    </w:tbl>
    <w:p>
      <w:pPr>
        <w:spacing w:after="0" w:before="0"/>
      </w:pPr>
      <w:r>
        <w:rPr>
          <w:sz w:val="10"/>
          <w:szCs w:val="10"/>
        </w:rPr>
        <w:t xml:space="preserve"/>
      </w:r>
    </w:p>
    <w:p>
      <w:pPr>
        <w:spacing w:after="60" w:before="60"/>
      </w:pPr>
      <w:r>
        <w:rPr>
          <w:rFonts w:ascii="Arial" w:cs="Arial" w:eastAsia="Arial" w:hAnsi="Arial"/>
          <w:color w:val="2C3E50"/>
          <w:sz w:val="22"/>
          <w:szCs w:val="22"/>
        </w:rPr>
        <w:t xml:space="preserve">Khi chuyển sang trạng thái Hoàn thành, hệ thống yêu cầu xác nhận giá sửa chữa và thời hạn bảo hành (nếu có).</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2.3. Cập nhật &amp; Chỉnh sửa đơn</w:t>
      </w:r>
    </w:p>
    <w:p>
      <w:pPr>
        <w:pStyle w:val="ListParagraph"/>
        <w:numPr>
          <w:ilvl w:val="0"/>
          <w:numId w:val="2"/>
        </w:numPr>
        <w:spacing w:after="40" w:before="40"/>
      </w:pPr>
      <w:r>
        <w:rPr>
          <w:rFonts w:ascii="Arial" w:cs="Arial" w:eastAsia="Arial" w:hAnsi="Arial"/>
          <w:color w:val="2C3E50"/>
          <w:sz w:val="22"/>
          <w:szCs w:val="22"/>
        </w:rPr>
        <w:t xml:space="preserve">Cho phép chỉnh sửa thông tin đơn khi còn ở trạng thái Đang sửa</w:t>
      </w:r>
    </w:p>
    <w:p>
      <w:pPr>
        <w:pStyle w:val="ListParagraph"/>
        <w:numPr>
          <w:ilvl w:val="0"/>
          <w:numId w:val="2"/>
        </w:numPr>
        <w:spacing w:after="40" w:before="40"/>
      </w:pPr>
      <w:r>
        <w:rPr>
          <w:rFonts w:ascii="Arial" w:cs="Arial" w:eastAsia="Arial" w:hAnsi="Arial"/>
          <w:color w:val="2C3E50"/>
          <w:sz w:val="22"/>
          <w:szCs w:val="22"/>
        </w:rPr>
        <w:t xml:space="preserve">Cho phép cập nhật giá tiền bất kỳ lúc nào trước khi trả máy</w:t>
      </w:r>
    </w:p>
    <w:p>
      <w:pPr>
        <w:pStyle w:val="ListParagraph"/>
        <w:numPr>
          <w:ilvl w:val="0"/>
          <w:numId w:val="2"/>
        </w:numPr>
        <w:spacing w:after="40" w:before="40"/>
      </w:pPr>
      <w:r>
        <w:rPr>
          <w:rFonts w:ascii="Arial" w:cs="Arial" w:eastAsia="Arial" w:hAnsi="Arial"/>
          <w:color w:val="2C3E50"/>
          <w:sz w:val="22"/>
          <w:szCs w:val="22"/>
        </w:rPr>
        <w:t xml:space="preserve">Ghi nhận thời điểm hoàn thành khi chuyển trạng thái</w:t>
      </w:r>
    </w:p>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3. MODULE M02 – QUẢN LÝ KHO HÀNG</w:t>
      </w:r>
    </w:p>
    <w:p>
      <w:pPr>
        <w:spacing w:after="60" w:before="60"/>
      </w:pPr>
      <w:r>
        <w:rPr>
          <w:rFonts w:ascii="Arial" w:cs="Arial" w:eastAsia="Arial" w:hAnsi="Arial"/>
          <w:color w:val="2C3E50"/>
          <w:sz w:val="22"/>
          <w:szCs w:val="22"/>
        </w:rPr>
        <w:t xml:space="preserve">Module kho quản lý danh mục phụ kiện và linh kiện, theo dõi số lượng tồn kho và phục vụ việc tạo đơn bán hàng.</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3.1. Danh mục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400"/>
        <w:gridCol w:w="3960"/>
      </w:tblGrid>
      <w:tr>
        <w:trPr>
          <w:tblHeader/>
        </w:trPr>
        <w:tc>
          <w:tcPr>
            <w:tcW w:type="dxa" w:w="21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19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Bắt buộc</w:t>
            </w:r>
          </w:p>
        </w:tc>
        <w:tc>
          <w:tcPr>
            <w:tcW w:type="dxa" w:w="39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Tên sản phẩm</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Ví dụ: Ốp lưng iPhone 15, Kính cường lực Samsung S24</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Loại sản phẩm</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Danh mục</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Phụ kiện / Linh kiện</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Đơn vị tính</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Cái, bộ, cuộn,...</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Giá nhập</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tiền (VNĐ)</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Không</w:t>
            </w:r>
          </w:p>
        </w:tc>
        <w:tc>
          <w:tcPr>
            <w:tcW w:type="dxa" w:w="39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Giá vốn tham khảo</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Giá bán</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Số tiền (VNĐ)</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Giá bán lẻ cho khách</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lượng tồn</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nguyên</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9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lượng hiện có trong kho</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3.2. Nghiệp vụ kho</w:t>
      </w:r>
    </w:p>
    <w:p>
      <w:pPr>
        <w:pStyle w:val="ListParagraph"/>
        <w:numPr>
          <w:ilvl w:val="0"/>
          <w:numId w:val="2"/>
        </w:numPr>
        <w:spacing w:after="40" w:before="40"/>
      </w:pPr>
      <w:r>
        <w:rPr>
          <w:rFonts w:ascii="Arial" w:cs="Arial" w:eastAsia="Arial" w:hAnsi="Arial"/>
          <w:color w:val="2C3E50"/>
          <w:sz w:val="22"/>
          <w:szCs w:val="22"/>
        </w:rPr>
        <w:t xml:space="preserve">Thêm mới / chỉnh sửa / ẩn sản phẩm khỏi danh sách bán</w:t>
      </w:r>
    </w:p>
    <w:p>
      <w:pPr>
        <w:pStyle w:val="ListParagraph"/>
        <w:numPr>
          <w:ilvl w:val="0"/>
          <w:numId w:val="2"/>
        </w:numPr>
        <w:spacing w:after="40" w:before="40"/>
      </w:pPr>
      <w:r>
        <w:rPr>
          <w:rFonts w:ascii="Arial" w:cs="Arial" w:eastAsia="Arial" w:hAnsi="Arial"/>
          <w:color w:val="2C3E50"/>
          <w:sz w:val="22"/>
          <w:szCs w:val="22"/>
        </w:rPr>
        <w:t xml:space="preserve">Nhập kho thủ công: tăng số lượng khi nhận hàng từ nhà cung cấp</w:t>
      </w:r>
    </w:p>
    <w:p>
      <w:pPr>
        <w:pStyle w:val="ListParagraph"/>
        <w:numPr>
          <w:ilvl w:val="0"/>
          <w:numId w:val="2"/>
        </w:numPr>
        <w:spacing w:after="40" w:before="40"/>
      </w:pPr>
      <w:r>
        <w:rPr>
          <w:rFonts w:ascii="Arial" w:cs="Arial" w:eastAsia="Arial" w:hAnsi="Arial"/>
          <w:color w:val="2C3E50"/>
          <w:sz w:val="22"/>
          <w:szCs w:val="22"/>
        </w:rPr>
        <w:t xml:space="preserve">Xuất kho tự động: khi đơn bán hàng được xác nhận thành công, hệ thống tự trừ số lượng tương ứng</w:t>
      </w:r>
    </w:p>
    <w:p>
      <w:pPr>
        <w:pStyle w:val="ListParagraph"/>
        <w:numPr>
          <w:ilvl w:val="0"/>
          <w:numId w:val="2"/>
        </w:numPr>
        <w:spacing w:after="40" w:before="40"/>
      </w:pPr>
      <w:r>
        <w:rPr>
          <w:rFonts w:ascii="Arial" w:cs="Arial" w:eastAsia="Arial" w:hAnsi="Arial"/>
          <w:color w:val="2C3E50"/>
          <w:sz w:val="22"/>
          <w:szCs w:val="22"/>
        </w:rPr>
        <w:t xml:space="preserve">Cảnh báo tồn kho thấp: hiển thị thông báo khi số lượng sản phẩm &lt;= ngưỡng cảnh báo (mặc định: 5)</w:t>
      </w:r>
    </w:p>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4. MODULE M03 – QUẢN LÝ ĐƠN BÁN HÀNG</w:t>
      </w:r>
    </w:p>
    <w:p>
      <w:pPr>
        <w:spacing w:after="60" w:before="60"/>
      </w:pPr>
      <w:r>
        <w:rPr>
          <w:rFonts w:ascii="Arial" w:cs="Arial" w:eastAsia="Arial" w:hAnsi="Arial"/>
          <w:color w:val="2C3E50"/>
          <w:sz w:val="22"/>
          <w:szCs w:val="22"/>
        </w:rPr>
        <w:t xml:space="preserve">Module bán hàng cho phép tạo đơn xuất hàng từ kho, xử lý hai luồng: bán tại quầy và giao hàng.</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4.1. Tạo đơn bán hàng</w:t>
      </w:r>
    </w:p>
    <w:p>
      <w:pPr>
        <w:pStyle w:val="Heading3"/>
        <w:spacing w:after="80" w:before="200"/>
      </w:pPr>
      <w:r>
        <w:rPr>
          <w:rFonts w:ascii="Arial" w:cs="Arial" w:eastAsia="Arial" w:hAnsi="Arial"/>
          <w:b/>
          <w:bCs/>
          <w:color w:val="1A1A2E"/>
          <w:sz w:val="22"/>
          <w:szCs w:val="22"/>
        </w:rPr>
        <w:t xml:space="preserve">Thông tin đầu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00"/>
        <w:gridCol w:w="3560"/>
      </w:tblGrid>
      <w:tr>
        <w:trPr>
          <w:tblHeader/>
        </w:trPr>
        <w:tc>
          <w:tcPr>
            <w:tcW w:type="dxa" w:w="21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19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8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Bắt buộc</w:t>
            </w:r>
          </w:p>
        </w:tc>
        <w:tc>
          <w:tcPr>
            <w:tcW w:type="dxa" w:w="35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Sản phẩm</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Chọn từ kho</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Chọn một hoặc nhiều sản phẩm từ danh mục kho</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lượng</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nguyên</w:t>
            </w:r>
          </w:p>
        </w:tc>
        <w:tc>
          <w:tcPr>
            <w:tcW w:type="dxa" w:w="1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lượng từng sản phẩm cần xuất</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Hình thức</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Lựa chọn</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Bán tại chỗ / Giao hàng</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Người giao hàng</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Khi giao hàng</w:t>
            </w:r>
          </w:p>
        </w:tc>
        <w:tc>
          <w:tcPr>
            <w:tcW w:type="dxa" w:w="3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Tên nhân viên / shipper phụ trách giao</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Tên khách hàng</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Khi giao hàng</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Tên người nhận hàng</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Địa chỉ giao</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Khi giao hàng</w:t>
            </w:r>
          </w:p>
        </w:tc>
        <w:tc>
          <w:tcPr>
            <w:tcW w:type="dxa" w:w="3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Địa chỉ giao cụ thể</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SĐT khách</w:t>
            </w:r>
          </w:p>
        </w:tc>
        <w:tc>
          <w:tcPr>
            <w:tcW w:type="dxa" w:w="1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Số điện thoại</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Khi giao hàng</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Số liên hệ người nhận</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Ghi chú</w:t>
            </w:r>
          </w:p>
        </w:tc>
        <w:tc>
          <w:tcPr>
            <w:tcW w:type="dxa" w:w="19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Không</w:t>
            </w:r>
          </w:p>
        </w:tc>
        <w:tc>
          <w:tcPr>
            <w:tcW w:type="dxa" w:w="3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Ghi chú thêm cho đơn hàng</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4.2. Luồng trạng thái – Bán tại quầy</w:t>
      </w:r>
    </w:p>
    <w:p>
      <w:pPr>
        <w:spacing w:after="60" w:before="60"/>
      </w:pPr>
      <w:r>
        <w:rPr>
          <w:rFonts w:ascii="Arial" w:cs="Arial" w:eastAsia="Arial" w:hAnsi="Arial"/>
          <w:color w:val="2C3E50"/>
          <w:sz w:val="22"/>
          <w:szCs w:val="22"/>
        </w:rPr>
        <w:t xml:space="preserve">Khi chọn hình thức Bán tại quầy, đơn hàng chuyển thẳng sang trạng thái hoàn thành:</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Tạo đơn → Thành công</w:t>
            </w:r>
          </w:p>
        </w:tc>
        <w:tc>
          <w:tcPr>
            <w:tcW w:type="dxa" w:w="65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Xác nhận ngay, kho tự động trừ số lượng</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4.3. Luồng trạng thái – Giao hàng</w:t>
      </w:r>
    </w:p>
    <w:p>
      <w:pPr>
        <w:spacing w:after="60" w:before="60"/>
      </w:pPr>
      <w:r>
        <w:rPr>
          <w:rFonts w:ascii="Arial" w:cs="Arial" w:eastAsia="Arial" w:hAnsi="Arial"/>
          <w:color w:val="2C3E50"/>
          <w:sz w:val="22"/>
          <w:szCs w:val="22"/>
        </w:rPr>
        <w:t xml:space="preserve">Khi chọn hình thức Giao hàng, đơn trải qua 2 trạng thái:</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2980B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Đang giao</w:t>
            </w:r>
          </w:p>
        </w:tc>
        <w:tc>
          <w:tcPr>
            <w:tcW w:type="dxa" w:w="65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Shipper đã nhận hàng, chưa xác nhận thanh toán</w:t>
            </w:r>
          </w:p>
        </w:tc>
      </w:tr>
    </w:tbl>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Giao thành công</w:t>
            </w:r>
          </w:p>
        </w:tc>
        <w:tc>
          <w:tcPr>
            <w:tcW w:type="dxa" w:w="6560"/>
            <w:tcBorders>
              <w:top w:val="single" w:color="C5D8EC" w:sz="1"/>
              <w:left w:val="single" w:color="C5D8EC" w:sz="1"/>
              <w:bottom w:val="single" w:color="C5D8EC" w:sz="1"/>
              <w:right w:val="single" w:color="C5D8EC" w:sz="1"/>
            </w:tcBorders>
            <w:tcMar>
              <w:top w:type="dxa" w:w="80"/>
              <w:left w:type="dxa" w:w="120"/>
              <w:bottom w:type="dxa" w:w="80"/>
              <w:right w:type="dxa" w:w="120"/>
            </w:tcMar>
          </w:tcPr>
          <w:p>
            <w:r>
              <w:rPr>
                <w:rFonts w:ascii="Arial" w:cs="Arial" w:eastAsia="Arial" w:hAnsi="Arial"/>
                <w:color w:val="2C3E50"/>
                <w:sz w:val="20"/>
                <w:szCs w:val="20"/>
              </w:rPr>
              <w:t xml:space="preserve">Shipper đem tiền về hoặc đã nhận chuyển khoản</w:t>
            </w:r>
          </w:p>
        </w:tc>
      </w:tr>
    </w:tbl>
    <w:p>
      <w:pPr>
        <w:spacing w:after="0" w:before="0"/>
      </w:pPr>
      <w:r>
        <w:rPr>
          <w:sz w:val="10"/>
          <w:szCs w:val="10"/>
        </w:rPr>
        <w:t xml:space="preserve"/>
      </w:r>
    </w:p>
    <w:p>
      <w:pPr>
        <w:spacing w:after="60" w:before="60"/>
      </w:pPr>
      <w:r>
        <w:rPr>
          <w:rFonts w:ascii="Arial" w:cs="Arial" w:eastAsia="Arial" w:hAnsi="Arial"/>
          <w:color w:val="2C3E50"/>
          <w:sz w:val="22"/>
          <w:szCs w:val="22"/>
        </w:rPr>
        <w:t xml:space="preserve">Khi cập nhật sang Giao thành công, hệ thống ghi nhận thời điểm hoàn tất và xác nhận hình thức thanh toán (tiền mặt / chuyển khoản).</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4.4. Ràng buộc nghiệp vụ</w:t>
      </w:r>
    </w:p>
    <w:p>
      <w:pPr>
        <w:pStyle w:val="ListParagraph"/>
        <w:numPr>
          <w:ilvl w:val="0"/>
          <w:numId w:val="2"/>
        </w:numPr>
        <w:spacing w:after="40" w:before="40"/>
      </w:pPr>
      <w:r>
        <w:rPr>
          <w:rFonts w:ascii="Arial" w:cs="Arial" w:eastAsia="Arial" w:hAnsi="Arial"/>
          <w:color w:val="2C3E50"/>
          <w:sz w:val="22"/>
          <w:szCs w:val="22"/>
        </w:rPr>
        <w:t xml:space="preserve">Không thể tạo đơn nếu số lượng yêu cầu vượt quá tồn kho hiện có</w:t>
      </w:r>
    </w:p>
    <w:p>
      <w:pPr>
        <w:pStyle w:val="ListParagraph"/>
        <w:numPr>
          <w:ilvl w:val="0"/>
          <w:numId w:val="2"/>
        </w:numPr>
        <w:spacing w:after="40" w:before="40"/>
      </w:pPr>
      <w:r>
        <w:rPr>
          <w:rFonts w:ascii="Arial" w:cs="Arial" w:eastAsia="Arial" w:hAnsi="Arial"/>
          <w:color w:val="2C3E50"/>
          <w:sz w:val="22"/>
          <w:szCs w:val="22"/>
        </w:rPr>
        <w:t xml:space="preserve">Số lượng kho bị giữ (reserved) khi đơn giao hàng ở trạng thái Đang giao</w:t>
      </w:r>
    </w:p>
    <w:p>
      <w:pPr>
        <w:pStyle w:val="ListParagraph"/>
        <w:numPr>
          <w:ilvl w:val="0"/>
          <w:numId w:val="2"/>
        </w:numPr>
        <w:spacing w:after="40" w:before="40"/>
      </w:pPr>
      <w:r>
        <w:rPr>
          <w:rFonts w:ascii="Arial" w:cs="Arial" w:eastAsia="Arial" w:hAnsi="Arial"/>
          <w:color w:val="2C3E50"/>
          <w:sz w:val="22"/>
          <w:szCs w:val="22"/>
        </w:rPr>
        <w:t xml:space="preserve">Chỉ cho phép hủy đơn khi còn ở trạng thái Đang giao; không thể hủy sau khi Thành công</w:t>
      </w:r>
    </w:p>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5. MODULE M04 – QUẢN LÝ BẢO HÀNH</w:t>
      </w:r>
    </w:p>
    <w:p>
      <w:pPr>
        <w:spacing w:after="60" w:before="60"/>
      </w:pPr>
      <w:r>
        <w:rPr>
          <w:rFonts w:ascii="Arial" w:cs="Arial" w:eastAsia="Arial" w:hAnsi="Arial"/>
          <w:color w:val="2C3E50"/>
          <w:sz w:val="22"/>
          <w:szCs w:val="22"/>
        </w:rPr>
        <w:t xml:space="preserve">Module bảo hành gắn liền với đơn sửa chữa, cho phép ghi nhận và tra cứu thông tin bảo hành sau khi máy được sửa.</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5.1. Ghi nhận bảo hành</w:t>
      </w:r>
    </w:p>
    <w:p>
      <w:pPr>
        <w:spacing w:after="60" w:before="60"/>
      </w:pPr>
      <w:r>
        <w:rPr>
          <w:rFonts w:ascii="Arial" w:cs="Arial" w:eastAsia="Arial" w:hAnsi="Arial"/>
          <w:color w:val="2C3E50"/>
          <w:sz w:val="22"/>
          <w:szCs w:val="22"/>
        </w:rPr>
        <w:t xml:space="preserve">Bảo hành được kích hoạt khi đơn sửa chuyển sang trạng thái Hoàn thành:</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400"/>
        <w:gridCol w:w="3460"/>
      </w:tblGrid>
      <w:tr>
        <w:trPr>
          <w:tblHeader/>
        </w:trPr>
        <w:tc>
          <w:tcPr>
            <w:tcW w:type="dxa" w:w="21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Trường</w:t>
            </w:r>
          </w:p>
        </w:tc>
        <w:tc>
          <w:tcPr>
            <w:tcW w:type="dxa" w:w="2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Bắt buộc</w:t>
            </w:r>
          </w:p>
        </w:tc>
        <w:tc>
          <w:tcPr>
            <w:tcW w:type="dxa" w:w="34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 bảo hành?</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 / Không</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w:t>
            </w:r>
          </w:p>
        </w:tc>
        <w:tc>
          <w:tcPr>
            <w:tcW w:type="dxa" w:w="3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Chủ cửa hàng chọn có cấp bảo hành không</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Thời hạn bảo hành</w:t>
            </w:r>
          </w:p>
        </w:tc>
        <w:tc>
          <w:tcPr>
            <w:tcW w:type="dxa" w:w="2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Số ngày / tuần / tháng</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Khi có BH</w:t>
            </w:r>
          </w:p>
        </w:tc>
        <w:tc>
          <w:tcPr>
            <w:tcW w:type="dxa" w:w="34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Ví dụ: 30 ngày, 3 tháng, 6 tháng</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Ngày bắt đầu BH</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Ngày giờ</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Tự động</w:t>
            </w:r>
          </w:p>
        </w:tc>
        <w:tc>
          <w:tcPr>
            <w:tcW w:type="dxa" w:w="3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Ngày hoàn thành sửa chữa</w:t>
            </w:r>
          </w:p>
        </w:tc>
      </w:tr>
      <w:tr>
        <w:tc>
          <w:tcPr>
            <w:tcW w:type="dxa" w:w="21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Ngày hết hạn BH</w:t>
            </w:r>
          </w:p>
        </w:tc>
        <w:tc>
          <w:tcPr>
            <w:tcW w:type="dxa" w:w="2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Ngày giờ</w:t>
            </w:r>
          </w:p>
        </w:tc>
        <w:tc>
          <w:tcPr>
            <w:tcW w:type="dxa" w:w="1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Tự động</w:t>
            </w:r>
          </w:p>
        </w:tc>
        <w:tc>
          <w:tcPr>
            <w:tcW w:type="dxa" w:w="34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Tính từ ngày bắt đầu + thời hạn</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Ghi chú bảo hành</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Văn bản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Không</w:t>
            </w:r>
          </w:p>
        </w:tc>
        <w:tc>
          <w:tcPr>
            <w:tcW w:type="dxa" w:w="3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Điều kiện BH, ngoại lệ, phạm vi áp dụng</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5.2. Tra cứu bảo hành</w:t>
      </w:r>
    </w:p>
    <w:p>
      <w:pPr>
        <w:pStyle w:val="ListParagraph"/>
        <w:numPr>
          <w:ilvl w:val="0"/>
          <w:numId w:val="2"/>
        </w:numPr>
        <w:spacing w:after="40" w:before="40"/>
      </w:pPr>
      <w:r>
        <w:rPr>
          <w:rFonts w:ascii="Arial" w:cs="Arial" w:eastAsia="Arial" w:hAnsi="Arial"/>
          <w:color w:val="2C3E50"/>
          <w:sz w:val="22"/>
          <w:szCs w:val="22"/>
        </w:rPr>
        <w:t xml:space="preserve">Tra cứu theo số điện thoại hoặc mã đơn sửa</w:t>
      </w:r>
    </w:p>
    <w:p>
      <w:pPr>
        <w:pStyle w:val="ListParagraph"/>
        <w:numPr>
          <w:ilvl w:val="0"/>
          <w:numId w:val="2"/>
        </w:numPr>
        <w:spacing w:after="40" w:before="40"/>
      </w:pPr>
      <w:r>
        <w:rPr>
          <w:rFonts w:ascii="Arial" w:cs="Arial" w:eastAsia="Arial" w:hAnsi="Arial"/>
          <w:color w:val="2C3E50"/>
          <w:sz w:val="22"/>
          <w:szCs w:val="22"/>
        </w:rPr>
        <w:t xml:space="preserve">Kết quả hiển thị: tên khách, mô tả sửa, ngày sửa, ngày hết hạn bảo hành</w:t>
      </w:r>
    </w:p>
    <w:p>
      <w:pPr>
        <w:pStyle w:val="ListParagraph"/>
        <w:numPr>
          <w:ilvl w:val="0"/>
          <w:numId w:val="2"/>
        </w:numPr>
        <w:spacing w:after="40" w:before="40"/>
      </w:pPr>
      <w:r>
        <w:rPr>
          <w:rFonts w:ascii="Arial" w:cs="Arial" w:eastAsia="Arial" w:hAnsi="Arial"/>
          <w:color w:val="2C3E50"/>
          <w:sz w:val="22"/>
          <w:szCs w:val="22"/>
        </w:rPr>
        <w:t xml:space="preserve">Hiển thị rõ trạng thái: "Còn bảo hành" (màu xanh) hoặc "Hết hạn bảo hành" (màu đỏ)</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5.3. Xử lý bảo hành</w:t>
      </w:r>
    </w:p>
    <w:p>
      <w:pPr>
        <w:pStyle w:val="ListParagraph"/>
        <w:numPr>
          <w:ilvl w:val="0"/>
          <w:numId w:val="2"/>
        </w:numPr>
        <w:spacing w:after="40" w:before="40"/>
      </w:pPr>
      <w:r>
        <w:rPr>
          <w:rFonts w:ascii="Arial" w:cs="Arial" w:eastAsia="Arial" w:hAnsi="Arial"/>
          <w:color w:val="2C3E50"/>
          <w:sz w:val="22"/>
          <w:szCs w:val="22"/>
        </w:rPr>
        <w:t xml:space="preserve">Khi khách quay lại trong thời hạn bảo hành, tạo đơn sửa mới liên kết với đơn gốc</w:t>
      </w:r>
    </w:p>
    <w:p>
      <w:pPr>
        <w:pStyle w:val="ListParagraph"/>
        <w:numPr>
          <w:ilvl w:val="0"/>
          <w:numId w:val="2"/>
        </w:numPr>
        <w:spacing w:after="40" w:before="40"/>
      </w:pPr>
      <w:r>
        <w:rPr>
          <w:rFonts w:ascii="Arial" w:cs="Arial" w:eastAsia="Arial" w:hAnsi="Arial"/>
          <w:color w:val="2C3E50"/>
          <w:sz w:val="22"/>
          <w:szCs w:val="22"/>
        </w:rPr>
        <w:t xml:space="preserve">Đơn bảo hành được đánh dấu là "Bảo hành" để phân biệt với đơn sửa thông thường</w:t>
      </w:r>
    </w:p>
    <w:p>
      <w:pPr>
        <w:pStyle w:val="ListParagraph"/>
        <w:numPr>
          <w:ilvl w:val="0"/>
          <w:numId w:val="2"/>
        </w:numPr>
        <w:spacing w:after="40" w:before="40"/>
      </w:pPr>
      <w:r>
        <w:rPr>
          <w:rFonts w:ascii="Arial" w:cs="Arial" w:eastAsia="Arial" w:hAnsi="Arial"/>
          <w:color w:val="2C3E50"/>
          <w:sz w:val="22"/>
          <w:szCs w:val="22"/>
        </w:rPr>
        <w:t xml:space="preserve">Giá sửa trong đơn bảo hành mặc định là 0 đồng, có thể điều chỉnh nếu lỗi không thuộc phạm vi BH</w:t>
      </w:r>
    </w:p>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6. YÊU CẦU PHI CHỨC NĂNG</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65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Yêu cầu</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Hiệu năng</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Thời gian phản hồi thao tác thông thường &lt; 2 giây</w:t>
            </w:r>
          </w:p>
        </w:tc>
      </w:tr>
      <w:tr>
        <w:tc>
          <w:tcPr>
            <w:tcW w:type="dxa" w:w="2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Giao diện</w:t>
            </w:r>
          </w:p>
        </w:tc>
        <w:tc>
          <w:tcPr>
            <w:tcW w:type="dxa" w:w="6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Tối giản, dễ dùng trên điện thoại (mobile-first) và máy tính bảng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Dữ liệu</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Cho phép tìm kiếm, lọc theo trạng thái và thời gian</w:t>
            </w:r>
          </w:p>
        </w:tc>
      </w:tr>
      <w:tr>
        <w:tc>
          <w:tcPr>
            <w:tcW w:type="dxa" w:w="28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Bảo mật</w:t>
            </w:r>
          </w:p>
        </w:tc>
        <w:tc>
          <w:tcPr>
            <w:tcW w:type="dxa" w:w="65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Đăng nhập bằng tài khoản, chỉ chủ cửa hàng có quyền thay đổi giá và xóa đơn</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Backup</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Dữ liệu được lưu trữ và có thể xuất ra file (Excel / PDF) theo yêu cầu</w:t>
            </w:r>
          </w:p>
        </w:tc>
      </w:tr>
    </w:tbl>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7. PHẠM VI NGOÀI HỆ THỐNG (OUT OF SCOPE)</w:t>
      </w:r>
    </w:p>
    <w:p>
      <w:pPr>
        <w:spacing w:after="60" w:before="60"/>
      </w:pPr>
      <w:r>
        <w:rPr>
          <w:rFonts w:ascii="Arial" w:cs="Arial" w:eastAsia="Arial" w:hAnsi="Arial"/>
          <w:color w:val="2C3E50"/>
          <w:sz w:val="22"/>
          <w:szCs w:val="22"/>
        </w:rPr>
        <w:t xml:space="preserve">Các chức năng sau KHÔNG thuộc phạm vi phát triển của phiên bản 1.0:</w:t>
      </w:r>
    </w:p>
    <w:p>
      <w:pPr>
        <w:spacing w:after="0" w:before="0"/>
      </w:pPr>
      <w:r>
        <w:rPr>
          <w:sz w:val="10"/>
          <w:szCs w:val="10"/>
        </w:rPr>
        <w:t xml:space="preserve"/>
      </w:r>
    </w:p>
    <w:p>
      <w:pPr>
        <w:pStyle w:val="ListParagraph"/>
        <w:numPr>
          <w:ilvl w:val="0"/>
          <w:numId w:val="2"/>
        </w:numPr>
        <w:spacing w:after="40" w:before="40"/>
      </w:pPr>
      <w:r>
        <w:rPr>
          <w:rFonts w:ascii="Arial" w:cs="Arial" w:eastAsia="Arial" w:hAnsi="Arial"/>
          <w:color w:val="2C3E50"/>
          <w:sz w:val="22"/>
          <w:szCs w:val="22"/>
        </w:rPr>
        <w:t xml:space="preserve">Quản lý hồ sơ khách hàng (CRM)</w:t>
      </w:r>
    </w:p>
    <w:p>
      <w:pPr>
        <w:pStyle w:val="ListParagraph"/>
        <w:numPr>
          <w:ilvl w:val="0"/>
          <w:numId w:val="2"/>
        </w:numPr>
        <w:spacing w:after="40" w:before="40"/>
      </w:pPr>
      <w:r>
        <w:rPr>
          <w:rFonts w:ascii="Arial" w:cs="Arial" w:eastAsia="Arial" w:hAnsi="Arial"/>
          <w:color w:val="2C3E50"/>
          <w:sz w:val="22"/>
          <w:szCs w:val="22"/>
        </w:rPr>
        <w:t xml:space="preserve">Quản lý nhà cung cấp và theo dõi công nợ</w:t>
      </w:r>
    </w:p>
    <w:p>
      <w:pPr>
        <w:pStyle w:val="ListParagraph"/>
        <w:numPr>
          <w:ilvl w:val="0"/>
          <w:numId w:val="2"/>
        </w:numPr>
        <w:spacing w:after="40" w:before="40"/>
      </w:pPr>
      <w:r>
        <w:rPr>
          <w:rFonts w:ascii="Arial" w:cs="Arial" w:eastAsia="Arial" w:hAnsi="Arial"/>
          <w:color w:val="2C3E50"/>
          <w:sz w:val="22"/>
          <w:szCs w:val="22"/>
        </w:rPr>
        <w:t xml:space="preserve">Quản lý nhân viên, bảng lương, ca làm</w:t>
      </w:r>
    </w:p>
    <w:p>
      <w:pPr>
        <w:pStyle w:val="ListParagraph"/>
        <w:numPr>
          <w:ilvl w:val="0"/>
          <w:numId w:val="2"/>
        </w:numPr>
        <w:spacing w:after="40" w:before="40"/>
      </w:pPr>
      <w:r>
        <w:rPr>
          <w:rFonts w:ascii="Arial" w:cs="Arial" w:eastAsia="Arial" w:hAnsi="Arial"/>
          <w:color w:val="2C3E50"/>
          <w:sz w:val="22"/>
          <w:szCs w:val="22"/>
        </w:rPr>
        <w:t xml:space="preserve">Báo cáo tài chính chi tiết (lợi nhuận, chi phí vận hành)</w:t>
      </w:r>
    </w:p>
    <w:p>
      <w:pPr>
        <w:pStyle w:val="ListParagraph"/>
        <w:numPr>
          <w:ilvl w:val="0"/>
          <w:numId w:val="2"/>
        </w:numPr>
        <w:spacing w:after="40" w:before="40"/>
      </w:pPr>
      <w:r>
        <w:rPr>
          <w:rFonts w:ascii="Arial" w:cs="Arial" w:eastAsia="Arial" w:hAnsi="Arial"/>
          <w:color w:val="2C3E50"/>
          <w:sz w:val="22"/>
          <w:szCs w:val="22"/>
        </w:rPr>
        <w:t xml:space="preserve">Tích hợp thanh toán online (cổng thanh toán, ví điện tử)</w:t>
      </w:r>
    </w:p>
    <w:p>
      <w:pPr>
        <w:pStyle w:val="ListParagraph"/>
        <w:numPr>
          <w:ilvl w:val="0"/>
          <w:numId w:val="2"/>
        </w:numPr>
        <w:spacing w:after="40" w:before="40"/>
      </w:pPr>
      <w:r>
        <w:rPr>
          <w:rFonts w:ascii="Arial" w:cs="Arial" w:eastAsia="Arial" w:hAnsi="Arial"/>
          <w:color w:val="2C3E50"/>
          <w:sz w:val="22"/>
          <w:szCs w:val="22"/>
        </w:rPr>
        <w:t xml:space="preserve">Thông báo tự động qua Zalo / SMS cho khách hàng</w:t>
      </w:r>
    </w:p>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8. TÓM TẮT LUỒNG TRẠNG THÁI</w:t>
      </w:r>
    </w:p>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8.1. Đơn sửa chữa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Từ trạng thái</w:t>
            </w:r>
          </w:p>
        </w:tc>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Sang trạng thái</w:t>
            </w:r>
          </w:p>
        </w:tc>
        <w:tc>
          <w:tcPr>
            <w:tcW w:type="dxa" w:w="41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w:t>
            </w:r>
          </w:p>
        </w:tc>
      </w:tr>
      <w:tr>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(Mới tạo)</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Đang sửa</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Tạo đơn thành công</w:t>
            </w:r>
          </w:p>
        </w:tc>
      </w:tr>
      <w:tr>
        <w:tc>
          <w:tcPr>
            <w:tcW w:type="dxa" w:w="2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Đang sửa</w:t>
            </w:r>
          </w:p>
        </w:tc>
        <w:tc>
          <w:tcPr>
            <w:tcW w:type="dxa" w:w="2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Hoàn thành</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Chủ quán xác nhận sửa xong, nhập giá &amp; BH</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8.2. Đơn bán hàng – Tại quầy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Từ trạng thái</w:t>
            </w:r>
          </w:p>
        </w:tc>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Sang trạng thái</w:t>
            </w:r>
          </w:p>
        </w:tc>
        <w:tc>
          <w:tcPr>
            <w:tcW w:type="dxa" w:w="41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w:t>
            </w:r>
          </w:p>
        </w:tc>
      </w:tr>
      <w:tr>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(Mới tạo)</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Thành công</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Xác nhận ngay khi tạo đơn tại quầy</w:t>
            </w:r>
          </w:p>
        </w:tc>
      </w:tr>
    </w:tbl>
    <w:p>
      <w:pPr>
        <w:spacing w:after="0" w:before="0"/>
      </w:pPr>
      <w:r>
        <w:rPr>
          <w:sz w:val="10"/>
          <w:szCs w:val="10"/>
        </w:rPr>
        <w:t xml:space="preserve"/>
      </w:r>
    </w:p>
    <w:p>
      <w:pPr>
        <w:pStyle w:val="Heading2"/>
        <w:spacing w:after="120" w:before="280"/>
      </w:pPr>
      <w:r>
        <w:rPr>
          <w:rFonts w:ascii="Arial" w:cs="Arial" w:eastAsia="Arial" w:hAnsi="Arial"/>
          <w:b/>
          <w:bCs/>
          <w:color w:val="2E6DA4"/>
          <w:sz w:val="26"/>
          <w:szCs w:val="26"/>
        </w:rPr>
        <w:t xml:space="preserve">8.3. Đơn bán hàng – Giao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Từ trạng thái</w:t>
            </w:r>
          </w:p>
        </w:tc>
        <w:tc>
          <w:tcPr>
            <w:tcW w:type="dxa" w:w="26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Sang trạng thái</w:t>
            </w:r>
          </w:p>
        </w:tc>
        <w:tc>
          <w:tcPr>
            <w:tcW w:type="dxa" w:w="416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w:t>
            </w:r>
          </w:p>
        </w:tc>
      </w:tr>
      <w:tr>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(Mới tạo)</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Đang giao</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Nhập tên người giao, tạo đơn</w:t>
            </w:r>
          </w:p>
        </w:tc>
      </w:tr>
      <w:tr>
        <w:tc>
          <w:tcPr>
            <w:tcW w:type="dxa" w:w="2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Đang giao</w:t>
            </w:r>
          </w:p>
        </w:tc>
        <w:tc>
          <w:tcPr>
            <w:tcW w:type="dxa" w:w="26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Giao thành công</w:t>
            </w:r>
          </w:p>
        </w:tc>
        <w:tc>
          <w:tcPr>
            <w:tcW w:type="dxa" w:w="416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Shipper đem tiền về hoặc xác nhận CK</w:t>
            </w:r>
          </w:p>
        </w:tc>
      </w:tr>
      <w:tr>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Đang giao</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Đã hủy</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Hủy đơn trước khi hoàn thành</w:t>
            </w:r>
          </w:p>
        </w:tc>
      </w:tr>
    </w:tbl>
    <w:p>
      <w:pPr>
        <w:spacing w:after="0" w:before="0"/>
      </w:pPr>
      <w:r>
        <w:rPr>
          <w:sz w:val="20"/>
          <w:szCs w:val="20"/>
        </w:rPr>
        <w:t xml:space="preserve"/>
      </w:r>
    </w:p>
    <w:p>
      <w:pPr>
        <w:pStyle w:val="Heading1"/>
        <w:pBdr>
          <w:bottom w:val="single" w:color="2E6DA4" w:sz="8" w:space="6"/>
        </w:pBdr>
        <w:spacing w:after="160" w:before="360"/>
      </w:pPr>
      <w:r>
        <w:rPr>
          <w:rFonts w:ascii="Arial" w:cs="Arial" w:eastAsia="Arial" w:hAnsi="Arial"/>
          <w:b/>
          <w:bCs/>
          <w:color w:val="1E3A5F"/>
          <w:sz w:val="32"/>
          <w:szCs w:val="32"/>
        </w:rPr>
        <w:t xml:space="preserve">9. XÁC NHẬN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240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Họ tên</w:t>
            </w:r>
          </w:p>
        </w:tc>
        <w:tc>
          <w:tcPr>
            <w:tcW w:type="dxa" w:w="228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 ký</w:t>
            </w:r>
          </w:p>
        </w:tc>
        <w:tc>
          <w:tcPr>
            <w:tcW w:type="dxa" w:w="2280"/>
            <w:tcBorders>
              <w:top w:val="single" w:color="C5D8EC" w:sz="1"/>
              <w:left w:val="single" w:color="C5D8EC" w:sz="1"/>
              <w:bottom w:val="single" w:color="C5D8EC" w:sz="1"/>
              <w:right w:val="single" w:color="C5D8E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Chữ ký</w:t>
            </w:r>
          </w:p>
        </w:tc>
      </w:tr>
      <w:tr>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Người lập yêu cầu</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w:r>
          </w:p>
        </w:tc>
        <w:tc>
          <w:tcPr>
            <w:tcW w:type="dxa" w:w="228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     / 2025</w:t>
            </w:r>
          </w:p>
        </w:tc>
        <w:tc>
          <w:tcPr>
            <w:tcW w:type="dxa" w:w="228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Chủ cửa hàng xác nhận</w:t>
            </w:r>
          </w:p>
        </w:tc>
        <w:tc>
          <w:tcPr>
            <w:tcW w:type="dxa" w:w="240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
            </w:r>
          </w:p>
        </w:tc>
        <w:tc>
          <w:tcPr>
            <w:tcW w:type="dxa" w:w="228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     /     / 2025</w:t>
            </w:r>
          </w:p>
        </w:tc>
        <w:tc>
          <w:tcPr>
            <w:tcW w:type="dxa" w:w="2280"/>
            <w:tcBorders>
              <w:top w:val="single" w:color="C5D8EC" w:sz="1"/>
              <w:left w:val="single" w:color="C5D8EC" w:sz="1"/>
              <w:bottom w:val="single" w:color="C5D8EC" w:sz="1"/>
              <w:right w:val="single" w:color="C5D8EC"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Đội phát triển xác nhận</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w:r>
          </w:p>
        </w:tc>
        <w:tc>
          <w:tcPr>
            <w:tcW w:type="dxa" w:w="228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     / 2025</w:t>
            </w:r>
          </w:p>
        </w:tc>
        <w:tc>
          <w:tcPr>
            <w:tcW w:type="dxa" w:w="228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w:r>
          </w:p>
        </w:tc>
      </w:tr>
    </w:tbl>
    <w:p>
      <w:pPr>
        <w:spacing w:after="0" w:before="0"/>
      </w:pPr>
      <w:r>
        <w:rPr>
          <w:sz w:val="10"/>
          <w:szCs w:val="10"/>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space="6"/>
      </w:pBdr>
      <w:tabs>
        <w:tab w:val="right" w:pos="9360"/>
      </w:tabs>
      <w:spacing w:after="0" w:before="0"/>
    </w:pPr>
    <w:r>
      <w:rPr>
        <w:rFonts w:ascii="Arial" w:cs="Arial" w:eastAsia="Arial" w:hAnsi="Arial"/>
        <w:color w:val="888888"/>
        <w:sz w:val="18"/>
        <w:szCs w:val="18"/>
      </w:rPr>
      <w:t xml:space="preserve">App Quản Lý Cửa Hàng Sửa Điện Thoại  —  Software Requirements v1.0</w:t>
    </w:r>
    <w:r>
      <w:rPr>
        <w:rFonts w:ascii="Arial" w:cs="Arial" w:eastAsia="Arial" w:hAnsi="Arial"/>
        <w:color w:val="888888"/>
        <w:sz w:val="18"/>
        <w:szCs w:val="18"/>
      </w:rPr>
      <w:t xml:space="preserve">	Trang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2026-05-17T14:00:12.231Z</dcterms:created>
  <dcterms:modified xsi:type="dcterms:W3CDTF">2026-05-17T14:00:12.231Z</dcterms:modified>
</cp:coreProperties>
</file>

<file path=docProps/custom.xml><?xml version="1.0" encoding="utf-8"?>
<Properties xmlns="http://schemas.openxmlformats.org/officeDocument/2006/custom-properties" xmlns:vt="http://schemas.openxmlformats.org/officeDocument/2006/docPropsVTypes"/>
</file>