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CCC22">
      <w:pPr>
        <w:jc w:val="center"/>
        <w:rPr>
          <w:rFonts w:hint="eastAsia" w:ascii="宋体" w:hAnsi="宋体" w:eastAsia="宋体" w:cs="宋体"/>
          <w:b/>
          <w:bCs/>
          <w:sz w:val="28"/>
          <w:szCs w:val="28"/>
        </w:rPr>
      </w:pPr>
      <w:r>
        <w:rPr>
          <w:rFonts w:hint="eastAsia" w:ascii="宋体" w:hAnsi="宋体" w:eastAsia="宋体" w:cs="宋体"/>
          <w:b/>
          <w:bCs/>
          <w:sz w:val="28"/>
          <w:szCs w:val="28"/>
        </w:rPr>
        <w:t>智能温室番茄采摘机器人设计报告</w:t>
      </w:r>
    </w:p>
    <w:p w14:paraId="1523A752">
      <w:pPr>
        <w:rPr>
          <w:rFonts w:hint="eastAsia" w:ascii="宋体" w:hAnsi="宋体" w:eastAsia="宋体" w:cs="宋体"/>
          <w:sz w:val="24"/>
          <w:szCs w:val="24"/>
        </w:rPr>
      </w:pPr>
    </w:p>
    <w:p w14:paraId="577831E1">
      <w:pPr>
        <w:rPr>
          <w:rFonts w:hint="eastAsia" w:ascii="宋体" w:hAnsi="宋体" w:eastAsia="宋体" w:cs="宋体"/>
          <w:sz w:val="24"/>
          <w:szCs w:val="24"/>
        </w:rPr>
      </w:pPr>
      <w:r>
        <w:rPr>
          <w:rFonts w:hint="eastAsia" w:ascii="宋体" w:hAnsi="宋体" w:eastAsia="宋体" w:cs="宋体"/>
          <w:b/>
          <w:bCs/>
          <w:sz w:val="24"/>
          <w:szCs w:val="24"/>
        </w:rPr>
        <w:t>一、 应用场景与作业目标</w:t>
      </w:r>
    </w:p>
    <w:p w14:paraId="7E2AA1EC">
      <w:pPr>
        <w:rPr>
          <w:rFonts w:hint="eastAsia" w:ascii="宋体" w:hAnsi="宋体" w:eastAsia="宋体" w:cs="宋体"/>
          <w:sz w:val="24"/>
          <w:szCs w:val="24"/>
        </w:rPr>
      </w:pPr>
      <w:r>
        <w:rPr>
          <w:rFonts w:hint="eastAsia" w:ascii="宋体" w:hAnsi="宋体" w:eastAsia="宋体" w:cs="宋体"/>
          <w:sz w:val="24"/>
          <w:szCs w:val="24"/>
        </w:rPr>
        <w:t>1.1 应用场景描述</w:t>
      </w:r>
    </w:p>
    <w:p w14:paraId="0D4276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本系统的应用场景设定为标准化温室大棚内的番茄种植区。</w:t>
      </w:r>
    </w:p>
    <w:p w14:paraId="5ECB30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环境特征：温室大棚内部通常采用标准化的垄沟种植或无土栽培营养槽，地面相对平整，存在固定的轨道或过道。</w:t>
      </w:r>
    </w:p>
    <w:p w14:paraId="526C75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气候条件：具有高温（25℃</w:t>
      </w:r>
      <w:r>
        <w:rPr>
          <w:rFonts w:hint="eastAsia" w:ascii="宋体" w:hAnsi="宋体" w:eastAsia="宋体" w:cs="宋体"/>
          <w:sz w:val="24"/>
          <w:szCs w:val="24"/>
          <w:lang w:val="en-US" w:eastAsia="zh-CN"/>
        </w:rPr>
        <w:t>-</w:t>
      </w:r>
      <w:r>
        <w:rPr>
          <w:rFonts w:hint="eastAsia" w:ascii="宋体" w:hAnsi="宋体" w:eastAsia="宋体" w:cs="宋体"/>
          <w:sz w:val="24"/>
          <w:szCs w:val="24"/>
        </w:rPr>
        <w:t>35℃）、高湿（相对湿度80%</w:t>
      </w:r>
      <w:r>
        <w:rPr>
          <w:rFonts w:hint="eastAsia" w:ascii="宋体" w:hAnsi="宋体" w:eastAsia="宋体" w:cs="宋体"/>
          <w:sz w:val="24"/>
          <w:szCs w:val="24"/>
          <w:lang w:val="en-US" w:eastAsia="zh-CN"/>
        </w:rPr>
        <w:t>-</w:t>
      </w:r>
      <w:r>
        <w:rPr>
          <w:rFonts w:hint="eastAsia" w:ascii="宋体" w:hAnsi="宋体" w:eastAsia="宋体" w:cs="宋体"/>
          <w:sz w:val="24"/>
          <w:szCs w:val="24"/>
        </w:rPr>
        <w:t>90%）的特点。</w:t>
      </w:r>
    </w:p>
    <w:p w14:paraId="4472B9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作业对象：番茄果实呈现簇状生长，存在枝叶遮挡、果实重叠以及复杂光照（逆光、局部阴影）等干扰因素。</w:t>
      </w:r>
    </w:p>
    <w:p w14:paraId="0C63FA7A">
      <w:pPr>
        <w:rPr>
          <w:rFonts w:hint="eastAsia" w:ascii="宋体" w:hAnsi="宋体" w:eastAsia="宋体" w:cs="宋体"/>
          <w:sz w:val="24"/>
          <w:szCs w:val="24"/>
        </w:rPr>
      </w:pPr>
      <w:r>
        <w:rPr>
          <w:rFonts w:hint="eastAsia" w:ascii="宋体" w:hAnsi="宋体" w:eastAsia="宋体" w:cs="宋体"/>
          <w:sz w:val="24"/>
          <w:szCs w:val="24"/>
        </w:rPr>
        <w:t>1.2 作业目标</w:t>
      </w:r>
    </w:p>
    <w:p w14:paraId="6504F5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针对传统温室番茄采摘高度依赖人工、劳动强度大且成本高昂的问题，本项目旨在设计一款能够替代人工完成番茄采摘工作的智能农业机器人 。具体作业目标包括：</w:t>
      </w:r>
    </w:p>
    <w:p w14:paraId="4D6369BF">
      <w:pPr>
        <w:rPr>
          <w:rFonts w:hint="eastAsia" w:ascii="宋体" w:hAnsi="宋体" w:eastAsia="宋体" w:cs="宋体"/>
          <w:sz w:val="24"/>
          <w:szCs w:val="24"/>
        </w:rPr>
      </w:pPr>
      <w:r>
        <w:rPr>
          <w:rFonts w:hint="eastAsia" w:ascii="宋体" w:hAnsi="宋体" w:eastAsia="宋体" w:cs="宋体"/>
          <w:sz w:val="24"/>
          <w:szCs w:val="24"/>
        </w:rPr>
        <w:t>1. 实现大棚垄间过道的自主导航与移动。</w:t>
      </w:r>
    </w:p>
    <w:p w14:paraId="1CF87446">
      <w:pPr>
        <w:rPr>
          <w:rFonts w:hint="eastAsia" w:ascii="宋体" w:hAnsi="宋体" w:eastAsia="宋体" w:cs="宋体"/>
          <w:sz w:val="24"/>
          <w:szCs w:val="24"/>
        </w:rPr>
      </w:pPr>
      <w:r>
        <w:rPr>
          <w:rFonts w:hint="eastAsia" w:ascii="宋体" w:hAnsi="宋体" w:eastAsia="宋体" w:cs="宋体"/>
          <w:sz w:val="24"/>
          <w:szCs w:val="24"/>
        </w:rPr>
        <w:t>2. 在复杂光照和枝叶遮挡环境下，准确识别成熟番茄并进行三维空间定位。</w:t>
      </w:r>
    </w:p>
    <w:p w14:paraId="10AF844C">
      <w:pPr>
        <w:rPr>
          <w:rFonts w:hint="eastAsia" w:ascii="宋体" w:hAnsi="宋体" w:eastAsia="宋体" w:cs="宋体"/>
          <w:sz w:val="24"/>
          <w:szCs w:val="24"/>
        </w:rPr>
      </w:pPr>
      <w:r>
        <w:rPr>
          <w:rFonts w:hint="eastAsia" w:ascii="宋体" w:hAnsi="宋体" w:eastAsia="宋体" w:cs="宋体"/>
          <w:sz w:val="24"/>
          <w:szCs w:val="24"/>
        </w:rPr>
        <w:t>3. 通过机械臂与末端执行器，完成果实的柔性、无损采摘与收集。</w:t>
      </w:r>
    </w:p>
    <w:p w14:paraId="1A897EE6">
      <w:pPr>
        <w:rPr>
          <w:rFonts w:hint="eastAsia" w:ascii="宋体" w:hAnsi="宋体" w:eastAsia="宋体" w:cs="宋体"/>
          <w:sz w:val="24"/>
          <w:szCs w:val="24"/>
        </w:rPr>
      </w:pPr>
    </w:p>
    <w:p w14:paraId="2D27C968">
      <w:pPr>
        <w:rPr>
          <w:rFonts w:hint="eastAsia" w:ascii="宋体" w:hAnsi="宋体" w:eastAsia="宋体" w:cs="宋体"/>
          <w:b/>
          <w:bCs/>
          <w:sz w:val="24"/>
          <w:szCs w:val="24"/>
        </w:rPr>
      </w:pPr>
      <w:r>
        <w:rPr>
          <w:rFonts w:hint="eastAsia" w:ascii="宋体" w:hAnsi="宋体" w:eastAsia="宋体" w:cs="宋体"/>
          <w:b/>
          <w:bCs/>
          <w:sz w:val="24"/>
          <w:szCs w:val="24"/>
        </w:rPr>
        <w:t>二、 系统需求分析</w:t>
      </w:r>
    </w:p>
    <w:p w14:paraId="21226742">
      <w:pPr>
        <w:rPr>
          <w:rFonts w:hint="eastAsia" w:ascii="宋体" w:hAnsi="宋体" w:eastAsia="宋体" w:cs="宋体"/>
          <w:sz w:val="24"/>
          <w:szCs w:val="24"/>
        </w:rPr>
      </w:pPr>
      <w:r>
        <w:rPr>
          <w:rFonts w:hint="eastAsia" w:ascii="宋体" w:hAnsi="宋体" w:eastAsia="宋体" w:cs="宋体"/>
          <w:sz w:val="24"/>
          <w:szCs w:val="24"/>
        </w:rPr>
        <w:t>2.1 功能需求</w:t>
      </w:r>
    </w:p>
    <w:p w14:paraId="4E4B68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为满足上述应用场景与作业目标，系统需具备以下核心功能：</w:t>
      </w:r>
    </w:p>
    <w:p w14:paraId="140BBC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3EEC2D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自主导航与避障功能：机器人需具备在垄间固定轨道或平整地面上的建图、定位与路径规划能力，并在遇到人员或临时障碍物时能够安全停机或绕行。</w:t>
      </w:r>
    </w:p>
    <w:p w14:paraId="58E28F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多模态视觉识别功能：视觉系统需具备强大的</w:t>
      </w:r>
      <w:bookmarkStart w:id="0" w:name="_GoBack"/>
      <w:bookmarkEnd w:id="0"/>
      <w:r>
        <w:rPr>
          <w:rFonts w:hint="eastAsia" w:ascii="宋体" w:hAnsi="宋体" w:eastAsia="宋体" w:cs="宋体"/>
          <w:sz w:val="24"/>
          <w:szCs w:val="24"/>
        </w:rPr>
        <w:t>图像处理能力，通过阈值分割、边缘检测等图像处理流程滤除背景干扰，精准提取红色（成熟）果实的轮廓特征，并输出果实中心的三维坐标以引导机械臂。</w:t>
      </w:r>
    </w:p>
    <w:p w14:paraId="364373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协同控制与无损抓取功能：底盘与机械臂需进行运动学协同，末端执行器（夹具或吸盘）在接触果实和切割果柄时必须保证力度可控，避免对番茄表皮造成机械性损伤。</w:t>
      </w:r>
    </w:p>
    <w:p w14:paraId="213681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状态监测与通讯功能：系统需实时记录采摘数量、作业时间以及电池电量等硬件状态，支持与上位机或管理端的数据交互。</w:t>
      </w:r>
    </w:p>
    <w:p w14:paraId="48504290">
      <w:pPr>
        <w:rPr>
          <w:rFonts w:hint="eastAsia" w:ascii="宋体" w:hAnsi="宋体" w:eastAsia="宋体" w:cs="宋体"/>
          <w:sz w:val="24"/>
          <w:szCs w:val="24"/>
        </w:rPr>
      </w:pPr>
      <w:r>
        <w:rPr>
          <w:rFonts w:hint="eastAsia" w:ascii="宋体" w:hAnsi="宋体" w:eastAsia="宋体" w:cs="宋体"/>
          <w:sz w:val="24"/>
          <w:szCs w:val="24"/>
        </w:rPr>
        <w:t>2.2 性能需求</w:t>
      </w:r>
    </w:p>
    <w:p w14:paraId="1CAB5F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结合大棚实际生产的经济效益与工程可行性，提出以下定量性能指标：</w:t>
      </w:r>
    </w:p>
    <w:p w14:paraId="5506B4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17FACABF">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识别准确率：在自然光照条件下，对视野内无严重遮挡的成熟番茄识别率应</w:t>
      </w:r>
      <m:oMath>
        <m:r>
          <m:rPr>
            <m:sty m:val="p"/>
          </m:rPr>
          <w:rPr>
            <w:rFonts w:hint="default" w:ascii="Cambria Math" w:hAnsi="Cambria Math" w:eastAsia="宋体" w:cs="宋体"/>
            <w:sz w:val="24"/>
            <w:szCs w:val="24"/>
          </w:rPr>
          <m:t>≥90%</m:t>
        </m:r>
      </m:oMath>
      <w:r>
        <w:rPr>
          <w:rFonts w:hint="eastAsia" w:ascii="宋体" w:hAnsi="宋体" w:eastAsia="宋体" w:cs="宋体"/>
          <w:sz w:val="24"/>
          <w:szCs w:val="24"/>
        </w:rPr>
        <w:t>。</w:t>
      </w:r>
    </w:p>
    <w:p w14:paraId="165A060F">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采摘效率：单颗果实从识别、定位、抓取到放置入框的完整作业节拍应控制在 </w:t>
      </w:r>
      <m:oMath>
        <m:r>
          <m:rPr/>
          <w:rPr>
            <w:rFonts w:hint="default" w:ascii="Cambria Math" w:hAnsi="Cambria Math" w:eastAsia="宋体"/>
            <w:sz w:val="24"/>
          </w:rPr>
          <m:t>15</m:t>
        </m:r>
      </m:oMath>
      <w:r>
        <w:rPr>
          <w:rFonts w:hint="eastAsia" w:ascii="宋体" w:hAnsi="宋体" w:eastAsia="宋体" w:cs="宋体"/>
          <w:sz w:val="24"/>
          <w:szCs w:val="24"/>
        </w:rPr>
        <w:t xml:space="preserve"> 秒/果以内。</w:t>
      </w:r>
    </w:p>
    <w:p w14:paraId="47468BD9">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定位与作业精度：底盘导航的横向偏差 </w:t>
      </w:r>
      <m:oMath>
        <m:r>
          <m:rPr>
            <m:sty m:val="p"/>
          </m:rPr>
          <w:rPr>
            <w:rFonts w:hint="default" w:ascii="Cambria Math" w:hAnsi="Cambria Math" w:eastAsia="宋体" w:cs="宋体"/>
            <w:sz w:val="24"/>
            <w:szCs w:val="24"/>
          </w:rPr>
          <m:t>≤±5cm</m:t>
        </m:r>
      </m:oMath>
      <w:r>
        <w:rPr>
          <w:rFonts w:hint="eastAsia" w:ascii="宋体" w:hAnsi="宋体" w:eastAsia="宋体" w:cs="宋体"/>
          <w:sz w:val="24"/>
          <w:szCs w:val="24"/>
        </w:rPr>
        <w:t xml:space="preserve">；机械臂末端到达目标点的定位误差 </w:t>
      </w:r>
      <m:oMath>
        <m:r>
          <m:rPr>
            <m:sty m:val="p"/>
          </m:rPr>
          <w:rPr>
            <w:rFonts w:hint="default" w:ascii="Cambria Math" w:hAnsi="Cambria Math" w:eastAsia="宋体" w:cs="宋体"/>
            <w:sz w:val="24"/>
            <w:szCs w:val="24"/>
          </w:rPr>
          <m:t>≤±5mm</m:t>
        </m:r>
      </m:oMath>
      <w:r>
        <w:rPr>
          <w:rFonts w:hint="eastAsia" w:ascii="宋体" w:hAnsi="宋体" w:eastAsia="宋体" w:cs="宋体"/>
          <w:sz w:val="24"/>
          <w:szCs w:val="24"/>
        </w:rPr>
        <w:t>。</w:t>
      </w:r>
    </w:p>
    <w:p w14:paraId="53CD57BB">
      <w:pPr>
        <w:keepNext w:val="0"/>
        <w:keepLines w:val="0"/>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续航与适应性：满电状态下连续作业时间 </w:t>
      </w:r>
      <m:oMath>
        <m:r>
          <m:rPr>
            <m:sty m:val="p"/>
          </m:rPr>
          <w:rPr>
            <w:rFonts w:hint="default" w:ascii="Cambria Math" w:hAnsi="Cambria Math" w:eastAsia="宋体" w:cs="宋体"/>
            <w:sz w:val="24"/>
            <w:szCs w:val="24"/>
          </w:rPr>
          <m:t>≥4</m:t>
        </m:r>
      </m:oMath>
      <w:r>
        <w:rPr>
          <w:rFonts w:hint="eastAsia" w:ascii="宋体" w:hAnsi="宋体" w:eastAsia="宋体" w:cs="宋体"/>
          <w:sz w:val="24"/>
          <w:szCs w:val="24"/>
        </w:rPr>
        <w:t xml:space="preserve"> 小时；整机电气及传感器模块需具备 IP54 及以上防护等级，以适应温室的高湿环境。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32101D"/>
    <w:multiLevelType w:val="singleLevel"/>
    <w:tmpl w:val="E132101D"/>
    <w:lvl w:ilvl="0" w:tentative="0">
      <w:start w:val="1"/>
      <w:numFmt w:val="decimalEnclosedCircleChinese"/>
      <w:suff w:val="nothing"/>
      <w:lvlText w:val="%1　"/>
      <w:lvlJc w:val="left"/>
      <w:pPr>
        <w:ind w:left="0" w:firstLine="4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7C347E"/>
    <w:rsid w:val="1A7C347E"/>
    <w:rsid w:val="61847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869</Words>
  <Characters>905</Characters>
  <Lines>0</Lines>
  <Paragraphs>0</Paragraphs>
  <TotalTime>8</TotalTime>
  <ScaleCrop>false</ScaleCrop>
  <LinksUpToDate>false</LinksUpToDate>
  <CharactersWithSpaces>924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2026-05-17T09:33:00Z</dcterms:created>
  <dc:creator>Wuen</dc:creator>
  <cp:lastModifiedBy>Wuen</cp:lastModifiedBy>
  <dcterms:modified xsi:type="dcterms:W3CDTF">2026-05-17T09:43:46Z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0ABC743C1F8D40AC8977C2CC82EC6939_11</vt:lpwstr>
  </property>
  <property fmtid="{D5CDD505-2E9C-101B-9397-08002B2CF9AE}" pid="4" name="KSOTemplateDocerSaveRecord">
    <vt:lpwstr>eyJoZGlkIjoiMTNlMjdmMTRjNjQ2N2Q5YWNkNGY4ZDg2ZmU2YmZhYzkiLCJ1c2VySWQiOiIzOTA0Njg0MzIifQ==</vt:lpwstr>
  </property>
</Properties>
</file>