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Things we talked about after midterm and some interesting questions I was asking myself when I reviewed these things: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Naming across the Stack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143500" cy="394229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0325" y="0"/>
                          <a:ext cx="5143500" cy="3942292"/>
                          <a:chOff x="460325" y="0"/>
                          <a:chExt cx="9237425" cy="70899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76875" y="397375"/>
                            <a:ext cx="2051400" cy="51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Web browser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576875" y="1370350"/>
                            <a:ext cx="2051400" cy="51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HTTP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76875" y="2343325"/>
                            <a:ext cx="2051400" cy="51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TLS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047125" y="-2825"/>
                            <a:ext cx="111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Web page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047125" y="938913"/>
                            <a:ext cx="111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URL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952025" y="1911888"/>
                            <a:ext cx="1301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ByteStream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952025" y="2884838"/>
                            <a:ext cx="1301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ByteStream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76875" y="3316275"/>
                            <a:ext cx="1110900" cy="51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761275" y="3316275"/>
                            <a:ext cx="867000" cy="51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UDP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QUIC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576875" y="4289225"/>
                            <a:ext cx="2051400" cy="51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952025" y="3857788"/>
                            <a:ext cx="1301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atagrams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576875" y="5262175"/>
                            <a:ext cx="2051400" cy="51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Ethernet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460325" y="4830750"/>
                            <a:ext cx="2284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Hop-by-hop frame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4815625" y="434375"/>
                            <a:ext cx="24597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elegated/contextual to page author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7385125" y="544225"/>
                            <a:ext cx="1929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HATEOAS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809825" y="404863"/>
                            <a:ext cx="1929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URL links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2809825" y="1317688"/>
                            <a:ext cx="1929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Domain names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Host names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815625" y="1112475"/>
                            <a:ext cx="2459700" cy="98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Global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hierarchy/ distributed database with delegation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(e.g. (e.g. edu. =&gt; mit.edu. =&gt; lamp.mid.edu.)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7396425" y="1154950"/>
                            <a:ext cx="21963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DNS (1 special seed - the entry point of DNS (in /etc/resolv.conf)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2801725" y="-2825"/>
                            <a:ext cx="1929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5224350" y="-55487"/>
                            <a:ext cx="1929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ssigned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7334075" y="-55487"/>
                            <a:ext cx="1929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iscovered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2809825" y="4335838"/>
                            <a:ext cx="1929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IP address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4731325" y="3897875"/>
                            <a:ext cx="2544000" cy="118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Global hierarchy with delegation (e.g. assigned ranges for each country/area, and then ISPs ask local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authorities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for ranges of IP) DHCP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7461475" y="4335838"/>
                            <a:ext cx="1929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Routing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2809813" y="5441650"/>
                            <a:ext cx="1929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MAC addresses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4739425" y="5186875"/>
                            <a:ext cx="2544000" cy="78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Global hierarchy with delegation =&gt; manufacturer (24 bits) + serial # (24 bits)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7461475" y="5379313"/>
                            <a:ext cx="1929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ARP (lab 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3027200" y="6380613"/>
                            <a:ext cx="1929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DNS for secure websites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4815625" y="6272775"/>
                            <a:ext cx="23832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Global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hierarchy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of trusted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certification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authorities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7461625" y="6215025"/>
                            <a:ext cx="20514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 special seeds for trusted certification authorities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698675" y="6322863"/>
                            <a:ext cx="1929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For secure links (e.g. BOA)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832850" y="401125"/>
                            <a:ext cx="6864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01725" y="1143950"/>
                            <a:ext cx="6864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01725" y="2036900"/>
                            <a:ext cx="6864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56700" y="5155250"/>
                            <a:ext cx="6864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56700" y="3916650"/>
                            <a:ext cx="6864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4500" y="6128250"/>
                            <a:ext cx="9124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39425" y="-69225"/>
                            <a:ext cx="0" cy="715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330225" y="-69225"/>
                            <a:ext cx="0" cy="715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143500" cy="394229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500" cy="394229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DNS work?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are IP addresses assigned?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are hardware addresses assigned?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Physical Layer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Shannon theory</w:t>
      </w:r>
      <w:r w:rsidDel="00000000" w:rsidR="00000000" w:rsidRPr="00000000">
        <w:rPr>
          <w:rtl w:val="0"/>
        </w:rPr>
        <w:t xml:space="preserve">: the capacity of a link is C = W log( 1 + PN) (P - average power, N - average noise, W - band width)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Clock synchronization</w:t>
      </w:r>
      <w:r w:rsidDel="00000000" w:rsidR="00000000" w:rsidRPr="00000000">
        <w:rPr>
          <w:rtl w:val="0"/>
        </w:rPr>
        <w:t xml:space="preserve">: preamble, downward/upward transition for encoding 0/1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Elasticity Buffer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 elasticity buffer: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Clock synchronization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</w:t>
      </w:r>
      <w:r w:rsidDel="00000000" w:rsidR="00000000" w:rsidRPr="00000000">
        <w:rPr>
          <w:rtl w:val="0"/>
        </w:rPr>
        <w:t xml:space="preserve">elasticity buffer: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Sender: inter-packet gap and MTU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Receiver: start draining when B/2 buffered, stop when reach the end of a packet and starts waiting again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History of Home Networking</w:t>
      </w:r>
    </w:p>
    <w:tbl>
      <w:tblPr>
        <w:tblStyle w:val="Table1"/>
        <w:tblW w:w="9795.0" w:type="dxa"/>
        <w:jc w:val="left"/>
        <w:tblInd w:w="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6750"/>
        <w:tblGridChange w:id="0">
          <w:tblGrid>
            <w:gridCol w:w="3045"/>
            <w:gridCol w:w="675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What’s new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Each computer had several serial ports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Each serial port is connected to a teletype machine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modem: transform between bits and telephone signal.</w:t>
            </w:r>
          </w:p>
        </w:tc>
      </w:tr>
      <w:tr>
        <w:trPr>
          <w:cantSplit w:val="0"/>
          <w:trHeight w:val="56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 Internet at 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PCs replaced terminals, and speak TCP/IP. SLIP: IP over serial ports and routers.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ISP tracks how IP addresses should be routed in its routers’ routing table.</w:t>
            </w:r>
          </w:p>
        </w:tc>
      </w:tr>
      <w:tr>
        <w:trPr>
          <w:cantSplit w:val="0"/>
          <w:trHeight w:val="56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2: cable modem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modem also speaks Ethernet</w:t>
            </w:r>
          </w:p>
        </w:tc>
      </w:tr>
      <w:tr>
        <w:trPr>
          <w:cantSplit w:val="0"/>
          <w:trHeight w:val="56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3: home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Multiple PCs are connected to the same modem via a switch</w:t>
            </w:r>
          </w:p>
        </w:tc>
      </w:tr>
      <w:tr>
        <w:trPr>
          <w:cantSplit w:val="0"/>
          <w:trHeight w:val="56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4: home subnet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range of IP addresses is delegated to the home network, and a router in the home routes from ISP to different PCs. ISP only has an entry for getting to the router.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Later, the home switch is replaced by Wi-Fi (AP)</w:t>
            </w:r>
          </w:p>
        </w:tc>
      </w:tr>
      <w:tr>
        <w:trPr>
          <w:cantSplit w:val="0"/>
          <w:trHeight w:val="56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5: home subnet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home DHCP server for assigning IP addresses delegated to the home subnet.</w:t>
            </w:r>
          </w:p>
        </w:tc>
      </w:tr>
      <w:tr>
        <w:trPr>
          <w:cantSplit w:val="0"/>
          <w:trHeight w:val="56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6: proxy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Each subnet has a local range of IP addresses (10/8), and a computer relays packets between two TCP Connections</w:t>
            </w:r>
          </w:p>
        </w:tc>
      </w:tr>
      <w:tr>
        <w:trPr>
          <w:cantSplit w:val="0"/>
          <w:trHeight w:val="56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7: transparent proxy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PCs are not aware of the existence of proxy</w:t>
            </w:r>
          </w:p>
        </w:tc>
      </w:tr>
      <w:tr>
        <w:trPr>
          <w:cantSplit w:val="0"/>
          <w:trHeight w:val="56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8: network address/port translation (</w:t>
            </w:r>
            <w:r w:rsidDel="00000000" w:rsidR="00000000" w:rsidRPr="00000000">
              <w:rPr>
                <w:rtl w:val="0"/>
              </w:rPr>
              <w:t xml:space="preserve">NAPT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more relaying, only change the address/port of packets.</w:t>
            </w:r>
          </w:p>
        </w:tc>
      </w:tr>
      <w:tr>
        <w:trPr>
          <w:cantSplit w:val="0"/>
          <w:trHeight w:val="56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9a: P2P over public server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public server holds the files for two PCs behind different NAPTs.</w:t>
            </w:r>
          </w:p>
        </w:tc>
      </w:tr>
      <w:tr>
        <w:trPr>
          <w:cantSplit w:val="0"/>
          <w:trHeight w:val="56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9b: P2P via public proxy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public server relays between two TCP Connections.</w:t>
            </w:r>
          </w:p>
        </w:tc>
      </w:tr>
      <w:tr>
        <w:trPr>
          <w:cantSplit w:val="0"/>
          <w:trHeight w:val="56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9c: P2P via explicit NAPT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Instantiate NAPT rules for direct connection between two PCs behind NAPTs</w:t>
            </w:r>
          </w:p>
        </w:tc>
      </w:tr>
      <w:tr>
        <w:trPr>
          <w:cantSplit w:val="0"/>
          <w:trHeight w:val="56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9d: P2P via NAPT traversal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STUN, and rendezvous server.</w:t>
            </w:r>
          </w:p>
        </w:tc>
      </w:tr>
    </w:tbl>
    <w:p w:rsidR="00000000" w:rsidDel="00000000" w:rsidP="00000000" w:rsidRDefault="00000000" w:rsidRPr="00000000" w14:paraId="0000003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do we need a home subnet?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are P2P connections difficult with home subnets?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different ways of making P2P connections possible between two ends behind different NAPTs?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Properties: </w:t>
      </w:r>
      <w:r w:rsidDel="00000000" w:rsidR="00000000" w:rsidRPr="00000000">
        <w:rPr>
          <w:b w:val="1"/>
          <w:rtl w:val="0"/>
        </w:rPr>
        <w:t xml:space="preserve">Integrity, Confidentiality, Authenticity</w:t>
      </w:r>
    </w:p>
    <w:tbl>
      <w:tblPr>
        <w:tblStyle w:val="Table2"/>
        <w:tblW w:w="9780.0" w:type="dxa"/>
        <w:jc w:val="left"/>
        <w:tblInd w:w="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7260"/>
        <w:tblGridChange w:id="0">
          <w:tblGrid>
            <w:gridCol w:w="2520"/>
            <w:gridCol w:w="7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Threat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Mitigations / Techniques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Accidental corruption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checksum/CRC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Adversarial modification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Secure hash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Message Authentication Code (keyed hash)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Idempotence of messages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Eavesdropping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encryption (AE AD)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Authenticated encryption requires a pre-established shared secret. For communication with strangers: AKE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Certificates, certification authorities and TLS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Metadata Privacy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But TOR does not solve everything…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Eavesdropper timing attack correlation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Sybil attack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Security holes that are not in TOR itself (e.g. the browser)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does each of the security properties mean in the context of Networking?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tools of encryption we used and what issue does each of the tools solve?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are certificates created?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potential issues of certification authorities?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TOR?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Streaming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are audios and videos sent over the Internet?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kinds of trade-offs we made when deciding how to send video and audio data?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