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Last time: Physical layer - clock synchronization and Shannon’s capacity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Today: The abstraction of the Physical Layer</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TCP: “unreliable” datagrams -&gt; “reliable” Byte Streams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Physical Layer: “unreliable” signals —---(coding/modulation)------&gt; “reliable” bits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One argument: different coding/modulation for different data (email vs images)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Shannon (again): in fact, coding/modulation can be picked independent of the meaning of the bits</w:t>
      </w:r>
    </w:p>
    <w:p w:rsidR="00000000" w:rsidDel="00000000" w:rsidP="00000000" w:rsidRDefault="00000000" w:rsidRPr="00000000" w14:paraId="00000007">
      <w:pPr>
        <w:numPr>
          <w:ilvl w:val="1"/>
          <w:numId w:val="1"/>
        </w:numPr>
        <w:ind w:left="1440" w:hanging="360"/>
        <w:rPr>
          <w:u w:val="none"/>
        </w:rPr>
      </w:pPr>
      <w:r w:rsidDel="00000000" w:rsidR="00000000" w:rsidRPr="00000000">
        <w:rPr/>
        <mc:AlternateContent>
          <mc:Choice Requires="wpg">
            <w:drawing>
              <wp:inline distB="114300" distT="114300" distL="114300" distR="114300">
                <wp:extent cx="5943600" cy="2480883"/>
                <wp:effectExtent b="0" l="0" r="0" t="0"/>
                <wp:docPr id="1" name=""/>
                <a:graphic>
                  <a:graphicData uri="http://schemas.microsoft.com/office/word/2010/wordprocessingGroup">
                    <wpg:wgp>
                      <wpg:cNvGrpSpPr/>
                      <wpg:grpSpPr>
                        <a:xfrm>
                          <a:off x="0" y="127250"/>
                          <a:ext cx="5943600" cy="2480883"/>
                          <a:chOff x="0" y="127250"/>
                          <a:chExt cx="6447300" cy="2678375"/>
                        </a:xfrm>
                      </wpg:grpSpPr>
                      <wps:wsp>
                        <wps:cNvSpPr/>
                        <wps:cNvPr id="2" name="Shape 2"/>
                        <wps:spPr>
                          <a:xfrm>
                            <a:off x="131125" y="527450"/>
                            <a:ext cx="25017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w:t>
                              </w:r>
                              <w:r w:rsidDel="00000000" w:rsidR="00000000" w:rsidRPr="00000000">
                                <w:rPr>
                                  <w:rFonts w:ascii="Arial" w:cs="Arial" w:eastAsia="Arial" w:hAnsi="Arial"/>
                                  <w:b w:val="0"/>
                                  <w:i w:val="0"/>
                                  <w:smallCaps w:val="0"/>
                                  <w:strike w:val="0"/>
                                  <w:color w:val="000000"/>
                                  <w:sz w:val="28"/>
                                  <w:vertAlign w:val="baseline"/>
                                </w:rPr>
                                <w:t xml:space="preserve">coding/compression</w:t>
                              </w:r>
                            </w:p>
                          </w:txbxContent>
                        </wps:txbx>
                        <wps:bodyPr anchorCtr="0" anchor="ctr" bIns="91425" lIns="91425" spcFirstLastPara="1" rIns="91425" wrap="square" tIns="91425">
                          <a:noAutofit/>
                        </wps:bodyPr>
                      </wps:wsp>
                      <wps:wsp>
                        <wps:cNvSpPr txBox="1"/>
                        <wps:cNvPr id="3" name="Shape 3"/>
                        <wps:spPr>
                          <a:xfrm>
                            <a:off x="-1547850" y="1272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data (image/movie/text)</w:t>
                              </w:r>
                            </w:p>
                          </w:txbxContent>
                        </wps:txbx>
                        <wps:bodyPr anchorCtr="0" anchor="t" bIns="91425" lIns="91425" spcFirstLastPara="1" rIns="91425" wrap="square" tIns="91425">
                          <a:spAutoFit/>
                        </wps:bodyPr>
                      </wps:wsp>
                      <wps:wsp>
                        <wps:cNvSpPr txBox="1"/>
                        <wps:cNvPr id="4" name="Shape 4"/>
                        <wps:spPr>
                          <a:xfrm>
                            <a:off x="-1547850" y="1299113"/>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Coded bits i.i.d</w:t>
                              </w:r>
                            </w:p>
                          </w:txbxContent>
                        </wps:txbx>
                        <wps:bodyPr anchorCtr="0" anchor="t" bIns="91425" lIns="91425" spcFirstLastPara="1" rIns="91425" wrap="square" tIns="91425">
                          <a:spAutoFit/>
                        </wps:bodyPr>
                      </wps:wsp>
                      <wps:wsp>
                        <wps:cNvSpPr/>
                        <wps:cNvPr id="5" name="Shape 5"/>
                        <wps:spPr>
                          <a:xfrm>
                            <a:off x="131125" y="1644913"/>
                            <a:ext cx="25017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Channel coding</w:t>
                              </w:r>
                            </w:p>
                          </w:txbxContent>
                        </wps:txbx>
                        <wps:bodyPr anchorCtr="0" anchor="ctr" bIns="91425" lIns="91425" spcFirstLastPara="1" rIns="91425" wrap="square" tIns="91425">
                          <a:noAutofit/>
                        </wps:bodyPr>
                      </wps:wsp>
                      <wps:wsp>
                        <wps:cNvSpPr txBox="1"/>
                        <wps:cNvPr id="6" name="Shape 6"/>
                        <wps:spPr>
                          <a:xfrm>
                            <a:off x="-1500125" y="2405425"/>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Signal / real world</w:t>
                              </w:r>
                            </w:p>
                          </w:txbxContent>
                        </wps:txbx>
                        <wps:bodyPr anchorCtr="0" anchor="t" bIns="91425" lIns="91425" spcFirstLastPara="1" rIns="91425" wrap="square" tIns="91425">
                          <a:spAutoFit/>
                        </wps:bodyPr>
                      </wps:wsp>
                      <wps:wsp>
                        <wps:cNvSpPr txBox="1"/>
                        <wps:cNvPr id="7" name="Shape 7"/>
                        <wps:spPr>
                          <a:xfrm>
                            <a:off x="2895600" y="835375"/>
                            <a:ext cx="3551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two layers are </w:t>
                              </w:r>
                              <w:r w:rsidDel="00000000" w:rsidR="00000000" w:rsidRPr="00000000">
                                <w:rPr>
                                  <w:rFonts w:ascii="Arial" w:cs="Arial" w:eastAsia="Arial" w:hAnsi="Arial"/>
                                  <w:b w:val="1"/>
                                  <w:i w:val="0"/>
                                  <w:smallCaps w:val="0"/>
                                  <w:strike w:val="0"/>
                                  <w:color w:val="000000"/>
                                  <w:sz w:val="28"/>
                                  <w:vertAlign w:val="baseline"/>
                                </w:rPr>
                                <w:t xml:space="preserve">independent</w:t>
                              </w:r>
                              <w:r w:rsidDel="00000000" w:rsidR="00000000" w:rsidRPr="00000000">
                                <w:rPr>
                                  <w:rFonts w:ascii="Arial" w:cs="Arial" w:eastAsia="Arial" w:hAnsi="Arial"/>
                                  <w:b w:val="0"/>
                                  <w:i w:val="0"/>
                                  <w:smallCaps w:val="0"/>
                                  <w:strike w:val="0"/>
                                  <w:color w:val="000000"/>
                                  <w:sz w:val="28"/>
                                  <w:vertAlign w:val="baseline"/>
                                </w:rPr>
                                <w:t xml:space="preserve">. This is the same as the stack of service abstractions in previous lectures, that each layer only cares about </w:t>
                              </w:r>
                              <w:r w:rsidDel="00000000" w:rsidR="00000000" w:rsidRPr="00000000">
                                <w:rPr>
                                  <w:rFonts w:ascii="Arial" w:cs="Arial" w:eastAsia="Arial" w:hAnsi="Arial"/>
                                  <w:b w:val="0"/>
                                  <w:i w:val="0"/>
                                  <w:smallCaps w:val="0"/>
                                  <w:strike w:val="0"/>
                                  <w:color w:val="000000"/>
                                  <w:sz w:val="28"/>
                                  <w:vertAlign w:val="baseline"/>
                                </w:rPr>
                                <w:t xml:space="preserve">what comes in and what goes out.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48088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4808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Another “nice” abstraction: the sender of an Ethernet packet can send without caring about the receiver’s clock</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This is similar to ByteStream: writer and reader of the ByteStream can operate at a different speed, and no synchronization is needed between the writer side and the reader side.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 buffer between the receiver and the processor that is reading from the receiver (similar to the data structure for storing bits you have in your ByteStream) makes this nice abstraction possible - (</w:t>
      </w:r>
      <w:r w:rsidDel="00000000" w:rsidR="00000000" w:rsidRPr="00000000">
        <w:rPr>
          <w:b w:val="1"/>
          <w:rtl w:val="0"/>
        </w:rPr>
        <w:t xml:space="preserve">Elasticity Buffer</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It’s hard to buy a clock that operates at the frequency it claims it operates at (electronics are cheap because expensive ones does not go to consumer markets)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Therefore it is hard to synchronize the rate of the sender and the receiver, since they would have clocks of different frequencies (but only differ by a little bit)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can we control the size of the elasticity buffer given this? (</w:t>
      </w:r>
      <w:r w:rsidDel="00000000" w:rsidR="00000000" w:rsidRPr="00000000">
        <w:rPr>
          <w:u w:val="single"/>
          <w:rtl w:val="0"/>
        </w:rPr>
        <w:t xml:space="preserve">and without feedback</w:t>
      </w:r>
      <w:r w:rsidDel="00000000" w:rsidR="00000000" w:rsidRPr="00000000">
        <w:rPr>
          <w:rtl w:val="0"/>
        </w:rPr>
        <w:t xml:space="preserv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Feedback is too slow at the signal level</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Inter-packet gap</w:t>
      </w:r>
      <w:r w:rsidDel="00000000" w:rsidR="00000000" w:rsidRPr="00000000">
        <w:rPr>
          <w:rtl w:val="0"/>
        </w:rPr>
        <w:t xml:space="preserve">: the sender has to pause between two packets</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Maximum transmission unit</w:t>
      </w:r>
      <w:r w:rsidDel="00000000" w:rsidR="00000000" w:rsidRPr="00000000">
        <w:rPr>
          <w:rtl w:val="0"/>
        </w:rPr>
        <w:t xml:space="preserve"> (MTU): the maximum size of a single packet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the size of an elasticity buffer given the gap and MTU?</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Given the gap and MTU, we need to avoid both 1) the buffer being filled up (overflow)  and 2) the buffer being drained (underflow).</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Hold the buffer at </w:t>
      </w:r>
      <m:oMath>
        <m:f>
          <m:fPr>
            <m:ctrlPr>
              <w:rPr/>
            </m:ctrlPr>
          </m:fPr>
          <m:num>
            <m:r>
              <w:rPr/>
              <m:t xml:space="preserve">B</m:t>
            </m:r>
          </m:num>
          <m:den>
            <m:r>
              <w:rPr/>
              <m:t xml:space="preserve">2</m:t>
            </m:r>
          </m:den>
        </m:f>
      </m:oMath>
      <w:r w:rsidDel="00000000" w:rsidR="00000000" w:rsidRPr="00000000">
        <w:rPr>
          <w:rtl w:val="0"/>
        </w:rPr>
        <w:t xml:space="preserv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For a new packet, allow the buffer to fill up to </w:t>
      </w:r>
      <m:oMath>
        <m:f>
          <m:fPr>
            <m:ctrlPr>
              <w:rPr/>
            </m:ctrlPr>
          </m:fPr>
          <m:num>
            <m:r>
              <w:rPr/>
              <m:t xml:space="preserve">B</m:t>
            </m:r>
          </m:num>
          <m:den>
            <m:r>
              <w:rPr/>
              <m:t xml:space="preserve">2</m:t>
            </m:r>
          </m:den>
        </m:f>
      </m:oMath>
      <w:r w:rsidDel="00000000" w:rsidR="00000000" w:rsidRPr="00000000">
        <w:rPr>
          <w:rtl w:val="0"/>
        </w:rPr>
        <w:t xml:space="preserve"> or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Drains the buffer to </w:t>
      </w:r>
      <m:oMath>
        <m:f>
          <m:fPr>
            <m:ctrlPr>
              <w:rPr/>
            </m:ctrlPr>
          </m:fPr>
          <m:num>
            <m:r>
              <w:rPr/>
              <m:t xml:space="preserve">B</m:t>
            </m:r>
          </m:num>
          <m:den>
            <m:r>
              <w:rPr/>
              <m:t xml:space="preserve">2</m:t>
            </m:r>
          </m:den>
        </m:f>
      </m:oMath>
      <w:r w:rsidDel="00000000" w:rsidR="00000000" w:rsidRPr="00000000">
        <w:rPr>
          <w:rtl w:val="0"/>
        </w:rPr>
        <w:t xml:space="preserve"> before a new packet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 think this is equivalent to saying the receiver drains the buffer when buffer size is greater than or equal to </w:t>
      </w:r>
      <m:oMath>
        <m:f>
          <m:fPr>
            <m:ctrlPr>
              <w:rPr/>
            </m:ctrlPr>
          </m:fPr>
          <m:num>
            <m:r>
              <w:rPr/>
              <m:t xml:space="preserve">B</m:t>
            </m:r>
          </m:num>
          <m:den>
            <m:r>
              <w:rPr/>
              <m:t xml:space="preserve">2</m:t>
            </m:r>
          </m:den>
        </m:f>
      </m:oMath>
      <w:r w:rsidDel="00000000" w:rsidR="00000000" w:rsidRPr="00000000">
        <w:rPr>
          <w:rtl w:val="0"/>
        </w:rPr>
        <w:t xml:space="preserve">, therefore the inter-packet gap is not part of the calculation for buffer size, but is there to allow the two side can synchronize around the </w:t>
      </w:r>
      <m:oMath>
        <m:f>
          <m:fPr>
            <m:ctrlPr>
              <w:rPr/>
            </m:ctrlPr>
          </m:fPr>
          <m:num>
            <m:r>
              <w:rPr/>
              <m:t xml:space="preserve">B</m:t>
            </m:r>
          </m:num>
          <m:den>
            <m:r>
              <w:rPr/>
              <m:t xml:space="preserve">2</m:t>
            </m:r>
          </m:den>
        </m:f>
      </m:oMath>
      <w:r w:rsidDel="00000000" w:rsidR="00000000" w:rsidRPr="00000000">
        <w:rPr>
          <w:rtl w:val="0"/>
        </w:rPr>
        <w:t xml:space="preserve"> buffer size.)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(And therefore, inter-packet gap needs to be long enough for draining half of the buffer).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To prevent overflow (when sender is faster than the receiver):</w:t>
      </w:r>
    </w:p>
    <w:p w:rsidR="00000000" w:rsidDel="00000000" w:rsidP="00000000" w:rsidRDefault="00000000" w:rsidRPr="00000000" w14:paraId="00000019">
      <w:pPr>
        <w:numPr>
          <w:ilvl w:val="2"/>
          <w:numId w:val="1"/>
        </w:numPr>
        <w:ind w:left="2160" w:hanging="360"/>
        <w:rPr>
          <w:u w:val="none"/>
        </w:rPr>
      </w:pPr>
      <m:oMath>
        <m:f>
          <m:fPr>
            <m:ctrlPr>
              <w:rPr/>
            </m:ctrlPr>
          </m:fPr>
          <m:num>
            <m:r>
              <w:rPr/>
              <m:t xml:space="preserve">B</m:t>
            </m:r>
          </m:num>
          <m:den>
            <m:r>
              <w:rPr/>
              <m:t xml:space="preserve">2</m:t>
            </m:r>
          </m:den>
        </m:f>
        <m:r>
          <w:rPr/>
          <m:t xml:space="preserve"> + (</m:t>
        </m:r>
        <m:sSub>
          <m:sSubPr>
            <m:ctrlPr>
              <w:rPr/>
            </m:ctrlPr>
          </m:sSubPr>
          <m:e>
            <m:r>
              <w:rPr/>
              <m:t xml:space="preserve">R</m:t>
            </m:r>
          </m:e>
          <m:sub>
            <m:r>
              <w:rPr/>
              <m:t xml:space="preserve">send</m:t>
            </m:r>
          </m:sub>
        </m:sSub>
        <m:r>
          <w:rPr/>
          <m:t xml:space="preserve">-</m:t>
        </m:r>
        <m:sSub>
          <m:sSubPr>
            <m:ctrlPr>
              <w:rPr/>
            </m:ctrlPr>
          </m:sSubPr>
          <m:e>
            <m:r>
              <w:rPr/>
              <m:t xml:space="preserve">R</m:t>
            </m:r>
          </m:e>
          <m:sub>
            <m:r>
              <w:rPr/>
              <m:t xml:space="preserve">receive</m:t>
            </m:r>
          </m:sub>
        </m:sSub>
        <m:r>
          <w:rPr/>
          <m:t xml:space="preserve">) * </m:t>
        </m:r>
        <m:f>
          <m:fPr>
            <m:ctrlPr>
              <w:rPr/>
            </m:ctrlPr>
          </m:fPr>
          <m:num>
            <m:sSub>
              <m:sSubPr>
                <m:ctrlPr>
                  <w:rPr/>
                </m:ctrlPr>
              </m:sSubPr>
              <m:e>
                <m:r>
                  <w:rPr/>
                  <m:t xml:space="preserve">P</m:t>
                </m:r>
              </m:e>
              <m:sub>
                <m:r>
                  <w:rPr/>
                  <m:t xml:space="preserve">max</m:t>
                </m:r>
              </m:sub>
            </m:sSub>
          </m:num>
          <m:den>
            <m:sSub>
              <m:sSubPr>
                <m:ctrlPr>
                  <w:rPr/>
                </m:ctrlPr>
              </m:sSubPr>
              <m:e>
                <m:r>
                  <w:rPr/>
                  <m:t xml:space="preserve">R</m:t>
                </m:r>
              </m:e>
              <m:sub>
                <m:r>
                  <w:rPr/>
                  <m:t xml:space="preserve">send</m:t>
                </m:r>
              </m:sub>
            </m:sSub>
          </m:den>
        </m:f>
        <m:r>
          <w:rPr/>
          <m:t xml:space="preserve"> </m:t>
        </m:r>
        <m:r>
          <w:rPr/>
          <m:t>≤</m:t>
        </m:r>
        <m:r>
          <w:rPr/>
          <m:t xml:space="preserve"> B</m:t>
        </m:r>
      </m:oMath>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To prevent underflow (when receiver is faster than the sender):</w:t>
      </w:r>
    </w:p>
    <w:p w:rsidR="00000000" w:rsidDel="00000000" w:rsidP="00000000" w:rsidRDefault="00000000" w:rsidRPr="00000000" w14:paraId="0000001B">
      <w:pPr>
        <w:numPr>
          <w:ilvl w:val="2"/>
          <w:numId w:val="1"/>
        </w:numPr>
        <w:ind w:left="2160" w:hanging="360"/>
        <w:rPr>
          <w:u w:val="none"/>
        </w:rPr>
      </w:pPr>
      <m:oMath>
        <m:r>
          <w:rPr/>
          <m:t xml:space="preserve">(</m:t>
        </m:r>
        <m:sSub>
          <m:sSubPr>
            <m:ctrlPr>
              <w:rPr/>
            </m:ctrlPr>
          </m:sSubPr>
          <m:e>
            <m:r>
              <w:rPr/>
              <m:t xml:space="preserve">R</m:t>
            </m:r>
          </m:e>
          <m:sub>
            <m:r>
              <w:rPr/>
              <m:t xml:space="preserve">receive</m:t>
            </m:r>
          </m:sub>
        </m:sSub>
        <m:r>
          <w:rPr/>
          <m:t xml:space="preserve"> - </m:t>
        </m:r>
        <m:sSub>
          <m:sSubPr>
            <m:ctrlPr>
              <w:rPr/>
            </m:ctrlPr>
          </m:sSubPr>
          <m:e>
            <m:r>
              <w:rPr/>
              <m:t xml:space="preserve">R</m:t>
            </m:r>
          </m:e>
          <m:sub>
            <m:r>
              <w:rPr/>
              <m:t xml:space="preserve">send</m:t>
            </m:r>
          </m:sub>
        </m:sSub>
        <m:r>
          <w:rPr/>
          <m:t xml:space="preserve">) * </m:t>
        </m:r>
        <m:f>
          <m:fPr>
            <m:ctrlPr>
              <w:rPr/>
            </m:ctrlPr>
          </m:fPr>
          <m:num>
            <m:sSub>
              <m:sSubPr>
                <m:ctrlPr>
                  <w:rPr/>
                </m:ctrlPr>
              </m:sSubPr>
              <m:e>
                <m:r>
                  <w:rPr/>
                  <m:t xml:space="preserve">P</m:t>
                </m:r>
              </m:e>
              <m:sub>
                <m:r>
                  <w:rPr/>
                  <m:t xml:space="preserve">max</m:t>
                </m:r>
              </m:sub>
            </m:sSub>
          </m:num>
          <m:den>
            <m:sSub>
              <m:sSubPr>
                <m:ctrlPr>
                  <w:rPr/>
                </m:ctrlPr>
              </m:sSubPr>
              <m:e>
                <m:r>
                  <w:rPr/>
                  <m:t xml:space="preserve">R</m:t>
                </m:r>
              </m:e>
              <m:sub>
                <m:r>
                  <w:rPr/>
                  <m:t xml:space="preserve">receive</m:t>
                </m:r>
              </m:sub>
            </m:sSub>
          </m:den>
        </m:f>
        <m:r>
          <w:rPr/>
          <m:t xml:space="preserve"> </m:t>
        </m:r>
        <m:r>
          <w:rPr/>
          <m:t>≤</m:t>
        </m:r>
        <m:r>
          <w:rPr/>
          <m:t xml:space="preserve"> </m:t>
        </m:r>
        <m:f>
          <m:fPr>
            <m:ctrlPr>
              <w:rPr/>
            </m:ctrlPr>
          </m:fPr>
          <m:num>
            <m:r>
              <w:rPr/>
              <m:t xml:space="preserve">B</m:t>
            </m:r>
          </m:num>
          <m:den>
            <m:r>
              <w:rPr/>
              <m:t xml:space="preserve">2</m:t>
            </m:r>
          </m:den>
        </m:f>
      </m:oMath>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m:oMath>
        <m:r>
          <w:rPr/>
          <m:t xml:space="preserve">|</m:t>
        </m:r>
        <m:sSub>
          <m:sSubPr>
            <m:ctrlPr>
              <w:rPr/>
            </m:ctrlPr>
          </m:sSubPr>
          <m:e>
            <m:r>
              <w:rPr/>
              <m:t xml:space="preserve">R</m:t>
            </m:r>
          </m:e>
          <m:sub>
            <m:r>
              <w:rPr/>
              <m:t xml:space="preserve">send</m:t>
            </m:r>
          </m:sub>
        </m:sSub>
        <m:r>
          <w:rPr/>
          <m:t xml:space="preserve"> - </m:t>
        </m:r>
        <m:sSub>
          <m:sSubPr>
            <m:ctrlPr>
              <w:rPr/>
            </m:ctrlPr>
          </m:sSubPr>
          <m:e>
            <m:r>
              <w:rPr/>
              <m:t xml:space="preserve">R</m:t>
            </m:r>
          </m:e>
          <m:sub>
            <m:r>
              <w:rPr/>
              <m:t xml:space="preserve">receive</m:t>
            </m:r>
          </m:sub>
        </m:sSub>
        <m:r>
          <w:rPr/>
          <m:t xml:space="preserve">| </m:t>
        </m:r>
        <m:r>
          <w:rPr/>
          <m:t>≤</m:t>
        </m:r>
        <m:r>
          <w:rPr/>
          <m:t xml:space="preserve"> </m:t>
        </m:r>
        <m:sSub>
          <m:sSubPr>
            <m:ctrlPr>
              <w:rPr/>
            </m:ctrlPr>
          </m:sSubPr>
          <m:e>
            <m:r>
              <w:rPr/>
              <m:t xml:space="preserve">R</m:t>
            </m:r>
          </m:e>
          <m:sub>
            <m:r>
              <w:rPr/>
              <m:t xml:space="preserve">max </m:t>
            </m:r>
          </m:sub>
        </m:sSub>
        <m:r>
          <w:rPr/>
          <m:t xml:space="preserve">- </m:t>
        </m:r>
        <m:sSub>
          <m:sSubPr>
            <m:ctrlPr>
              <w:rPr/>
            </m:ctrlPr>
          </m:sSubPr>
          <m:e>
            <m:r>
              <w:rPr/>
              <m:t xml:space="preserve">R</m:t>
            </m:r>
          </m:e>
          <m:sub>
            <m:r>
              <w:rPr/>
              <m:t xml:space="preserve">min</m:t>
            </m:r>
          </m:sub>
        </m:sSub>
      </m:oMath>
      <w:r w:rsidDel="00000000" w:rsidR="00000000" w:rsidRPr="00000000">
        <w:rPr>
          <w:rtl w:val="0"/>
        </w:rPr>
        <w:t xml:space="preserve"> (</w:t>
      </w:r>
      <m:oMath>
        <m:sSub>
          <m:sSubPr>
            <m:ctrlPr>
              <w:rPr/>
            </m:ctrlPr>
          </m:sSubPr>
          <m:e>
            <m:r>
              <w:rPr/>
              <m:t xml:space="preserve">R</m:t>
            </m:r>
          </m:e>
          <m:sub>
            <m:r>
              <w:rPr/>
              <m:t xml:space="preserve">max</m:t>
            </m:r>
          </m:sub>
        </m:sSub>
        <m:r>
          <w:rPr/>
          <m:t xml:space="preserve"> </m:t>
        </m:r>
      </m:oMath>
      <w:r w:rsidDel="00000000" w:rsidR="00000000" w:rsidRPr="00000000">
        <w:rPr>
          <w:rtl w:val="0"/>
        </w:rPr>
        <w:t xml:space="preserve">is the maximum clock rate and </w:t>
      </w:r>
      <m:oMath>
        <m:sSub>
          <m:sSubPr>
            <m:ctrlPr>
              <w:rPr/>
            </m:ctrlPr>
          </m:sSubPr>
          <m:e>
            <m:r>
              <w:rPr/>
              <m:t xml:space="preserve">R</m:t>
            </m:r>
          </m:e>
          <m:sub>
            <m:r>
              <w:rPr/>
              <m:t xml:space="preserve">min</m:t>
            </m:r>
          </m:sub>
        </m:sSub>
      </m:oMath>
      <w:r w:rsidDel="00000000" w:rsidR="00000000" w:rsidRPr="00000000">
        <w:rPr>
          <w:rtl w:val="0"/>
        </w:rPr>
        <w:t xml:space="preserve"> is the minimum clock rate, and </w:t>
      </w:r>
      <m:oMath>
        <m:sSub>
          <m:sSubPr>
            <m:ctrlPr>
              <w:rPr/>
            </m:ctrlPr>
          </m:sSubPr>
          <m:e>
            <m:r>
              <w:rPr/>
              <m:t xml:space="preserve">R</m:t>
            </m:r>
          </m:e>
          <m:sub>
            <m:r>
              <w:rPr/>
              <m:t xml:space="preserve">send</m:t>
            </m:r>
          </m:sub>
        </m:sSub>
        <m:r>
          <w:rPr/>
          <m:t xml:space="preserve"> </m:t>
        </m:r>
      </m:oMath>
      <w:r w:rsidDel="00000000" w:rsidR="00000000" w:rsidRPr="00000000">
        <w:rPr>
          <w:rtl w:val="0"/>
        </w:rPr>
        <w:t xml:space="preserve"> and </w:t>
      </w:r>
      <m:oMath>
        <m:sSub>
          <m:sSubPr>
            <m:ctrlPr>
              <w:rPr/>
            </m:ctrlPr>
          </m:sSubPr>
          <m:e>
            <m:r>
              <w:rPr/>
              <m:t xml:space="preserve">R</m:t>
            </m:r>
          </m:e>
          <m:sub>
            <m:r>
              <w:rPr/>
              <m:t xml:space="preserve">receive</m:t>
            </m:r>
          </m:sub>
        </m:sSub>
      </m:oMath>
      <w:r w:rsidDel="00000000" w:rsidR="00000000" w:rsidRPr="00000000">
        <w:rPr>
          <w:rtl w:val="0"/>
        </w:rPr>
        <w:t xml:space="preserve"> is roughly the same to the claimed clock rate </w:t>
      </w:r>
      <m:oMath>
        <m:r>
          <w:rPr/>
          <m:t xml:space="preserve">R</m:t>
        </m:r>
      </m:oMath>
      <w:r w:rsidDel="00000000" w:rsidR="00000000" w:rsidRPr="00000000">
        <w:rPr>
          <w:rtl w:val="0"/>
        </w:rPr>
        <w:t xml:space="preserv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Therefore: </w:t>
      </w:r>
      <m:oMath>
        <m:r>
          <w:rPr/>
          <m:t xml:space="preserve">(</m:t>
        </m:r>
        <m:sSub>
          <m:sSubPr>
            <m:ctrlPr>
              <w:rPr/>
            </m:ctrlPr>
          </m:sSubPr>
          <m:e>
            <m:r>
              <w:rPr/>
              <m:t xml:space="preserve">R</m:t>
            </m:r>
          </m:e>
          <m:sub>
            <m:r>
              <w:rPr/>
              <m:t xml:space="preserve">max</m:t>
            </m:r>
          </m:sub>
        </m:sSub>
        <m:r>
          <w:rPr/>
          <m:t xml:space="preserve"> - </m:t>
        </m:r>
        <m:sSub>
          <m:sSubPr>
            <m:ctrlPr>
              <w:rPr/>
            </m:ctrlPr>
          </m:sSubPr>
          <m:e>
            <m:r>
              <w:rPr/>
              <m:t xml:space="preserve">R</m:t>
            </m:r>
          </m:e>
          <m:sub>
            <m:r>
              <w:rPr/>
              <m:t xml:space="preserve">min</m:t>
            </m:r>
          </m:sub>
        </m:sSub>
        <m:r>
          <w:rPr/>
          <m:t xml:space="preserve">) * </m:t>
        </m:r>
        <m:f>
          <m:fPr>
            <m:ctrlPr>
              <w:rPr/>
            </m:ctrlPr>
          </m:fPr>
          <m:num>
            <m:sSub>
              <m:sSubPr>
                <m:ctrlPr>
                  <w:rPr/>
                </m:ctrlPr>
              </m:sSubPr>
              <m:e>
                <m:r>
                  <w:rPr/>
                  <m:t xml:space="preserve">P</m:t>
                </m:r>
              </m:e>
              <m:sub>
                <m:r>
                  <w:rPr/>
                  <m:t xml:space="preserve">max</m:t>
                </m:r>
              </m:sub>
            </m:sSub>
          </m:num>
          <m:den>
            <m:r>
              <w:rPr/>
              <m:t xml:space="preserve">R</m:t>
            </m:r>
          </m:den>
        </m:f>
        <m:r>
          <w:rPr/>
          <m:t xml:space="preserve"> </m:t>
        </m:r>
        <m:r>
          <w:rPr/>
          <m:t>≤</m:t>
        </m:r>
        <m:f>
          <m:fPr>
            <m:ctrlPr>
              <w:rPr/>
            </m:ctrlPr>
          </m:fPr>
          <m:num>
            <m:r>
              <w:rPr/>
              <m:t xml:space="preserve">B</m:t>
            </m:r>
          </m:num>
          <m:den>
            <m:r>
              <w:rPr/>
              <m:t xml:space="preserve">2</m:t>
            </m:r>
          </m:den>
        </m:f>
      </m:oMath>
      <w:r w:rsidDel="00000000" w:rsidR="00000000" w:rsidRPr="00000000">
        <w:rPr>
          <w:rtl w:val="0"/>
        </w:rPr>
        <w:t xml:space="preserve"> guarantees that there is no overflow or underflow</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And </w:t>
      </w:r>
      <m:oMath>
        <m:f>
          <m:fPr>
            <m:ctrlPr>
              <w:rPr/>
            </m:ctrlPr>
          </m:fPr>
          <m:num>
            <m:sSub>
              <m:sSubPr>
                <m:ctrlPr>
                  <w:rPr/>
                </m:ctrlPr>
              </m:sSubPr>
              <m:e>
                <m:r>
                  <w:rPr/>
                  <m:t xml:space="preserve">R</m:t>
                </m:r>
              </m:e>
              <m:sub>
                <m:r>
                  <w:rPr/>
                  <m:t xml:space="preserve">max</m:t>
                </m:r>
              </m:sub>
            </m:sSub>
            <m:r>
              <w:rPr/>
              <m:t xml:space="preserve">-</m:t>
            </m:r>
            <m:sSub>
              <m:sSubPr>
                <m:ctrlPr>
                  <w:rPr/>
                </m:ctrlPr>
              </m:sSubPr>
              <m:e>
                <m:r>
                  <w:rPr/>
                  <m:t xml:space="preserve">R</m:t>
                </m:r>
              </m:e>
              <m:sub>
                <m:r>
                  <w:rPr/>
                  <m:t xml:space="preserve">min</m:t>
                </m:r>
              </m:sub>
            </m:sSub>
          </m:num>
          <m:den>
            <m:r>
              <w:rPr/>
              <m:t xml:space="preserve">R</m:t>
            </m:r>
          </m:den>
        </m:f>
        <m:r>
          <w:rPr/>
          <m:t xml:space="preserve"> = 2 * clock tolerance</m:t>
        </m:r>
      </m:oMath>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to multiplex the physical link?</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Time Division Multiplexing (TDM) (or Time Division Multiple Access (TDMA)): divide the link by time usage, so each connection uses the link for a given time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Frequency Division Multiple Access: each connection uses a limited range of frequencies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Carrier Sense Multiple Access (CDMA): first listen, if no one is using the link, send the packet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