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1B2A4A"/>
          <w:sz w:val="48"/>
          <w:szCs w:val="48"/>
        </w:rPr>
        <w:t xml:space="preserve">COMPUTER SCIENCE &amp; ENGINEERING</w:t>
      </w:r>
    </w:p>
    <w:p>
      <w:pPr>
        <w:spacing w:after="200" w:before="0"/>
        <w:jc w:val="center"/>
      </w:pPr>
      <w:r>
        <w:rPr>
          <w:rFonts w:ascii="Arial" w:cs="Arial" w:eastAsia="Arial" w:hAnsi="Arial"/>
          <w:color w:val="2E5BA8"/>
          <w:sz w:val="32"/>
          <w:szCs w:val="32"/>
        </w:rPr>
        <w:t xml:space="preserve">Complete 4-Year Degree Curriculum</w:t>
      </w:r>
    </w:p>
    <w:p>
      <w:pPr>
        <w:pBdr>
          <w:bottom w:val="single" w:color="C8900A" w:sz="12" w:space="4"/>
        </w:pBdr>
        <w:spacing w:after="80" w:before="0"/>
        <w:jc w:val="center"/>
      </w:pPr>
      <w:r>
        <w:rPr>
          <w:sz w:val="24"/>
          <w:szCs w:val="24"/>
        </w:rPr>
        <w:t xml:space="preserve"/>
      </w:r>
    </w:p>
    <w:p>
      <w:pPr>
        <w:spacing w:after="200" w:before="0"/>
      </w:pPr>
      <w:r>
        <w:t xml:space="preserve"/>
      </w:r>
    </w:p>
    <w:p>
      <w:pPr>
        <w:spacing w:after="100" w:before="0"/>
        <w:jc w:val="center"/>
      </w:pPr>
      <w:r>
        <w:rPr>
          <w:rFonts w:ascii="Arial" w:cs="Arial" w:eastAsia="Arial" w:hAnsi="Arial"/>
          <w:b/>
          <w:bCs/>
          <w:color w:val="C8900A"/>
          <w:sz w:val="52"/>
          <w:szCs w:val="52"/>
        </w:rPr>
        <w:t xml:space="preserve">YEAR 3 — JUNIOR</w:t>
      </w:r>
    </w:p>
    <w:p>
      <w:pPr>
        <w:spacing w:after="400" w:before="0"/>
        <w:jc w:val="center"/>
      </w:pPr>
      <w:r>
        <w:rPr>
          <w:rFonts w:ascii="Arial" w:cs="Arial" w:eastAsia="Arial" w:hAnsi="Arial"/>
          <w:i/>
          <w:iCs/>
          <w:color w:val="4A4A4A"/>
          <w:sz w:val="26"/>
          <w:szCs w:val="26"/>
        </w:rPr>
        <w:t xml:space="preserve">Specialization, Depth, and the Engineering of Real Systems</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Year 3 is where the curriculum becomes a web rather than a ladder. You now hold the foundations — computation theory, systems architecture, operating systems, compilers, linear algebra, probability — and Year 3 courses draw on all of them simultaneously. This is the year you specialize: networks, databases, artificial intelligence, computer security, and numerical methods. By year's end, you are no longer a student of CS — you are an engineer capable of designing and building real systems.</w:t>
            </w:r>
          </w:p>
        </w:tc>
      </w:tr>
    </w:tbl>
    <w:p>
      <w:pPr>
        <w:spacing w:after="200" w:before="0"/>
      </w:pPr>
      <w:r>
        <w:t xml:space="preserve"/>
      </w:r>
    </w:p>
    <w:p>
      <w:pPr>
        <w:spacing w:after="40" w:before="200"/>
        <w:jc w:val="center"/>
      </w:pPr>
      <w:r>
        <w:rPr>
          <w:rFonts w:ascii="Arial" w:cs="Arial" w:eastAsia="Arial" w:hAnsi="Arial"/>
          <w:i/>
          <w:iCs/>
          <w:color w:val="4A4A4A"/>
          <w:sz w:val="22"/>
          <w:szCs w:val="22"/>
        </w:rPr>
        <w:t xml:space="preserve">Prerequisite: Completion of Year 2 — Sophomore Curriculum</w:t>
      </w:r>
    </w:p>
    <w:p>
      <w:pPr>
        <w:jc w:val="center"/>
      </w:pPr>
      <w:r>
        <w:rPr>
          <w:rFonts w:ascii="Arial" w:cs="Arial" w:eastAsia="Arial" w:hAnsi="Arial"/>
          <w:color w:val="2E5BA8"/>
          <w:sz w:val="20"/>
          <w:szCs w:val="20"/>
        </w:rPr>
        <w:t xml:space="preserve">Covers: Theory of Computation · Networks · Databases · AI · Security · Compilers II · Numerical Methods · Architecture II</w:t>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Year 3 Overview: Specialization and Depth</w:t>
      </w:r>
    </w:p>
    <w:p>
      <w:pPr>
        <w:spacing w:after="80" w:before="60" w:line="276"/>
      </w:pPr>
      <w:r>
        <w:rPr>
          <w:rFonts w:ascii="Arial" w:cs="Arial" w:eastAsia="Arial" w:hAnsi="Arial"/>
          <w:color w:val="4A4A4A"/>
          <w:sz w:val="20"/>
          <w:szCs w:val="20"/>
        </w:rPr>
        <w:t xml:space="preserve">The defining characteristic of Year 3 is synthesis. Every course simultaneously draws on multiple pillars from Years 1 and 2. Database Systems requires OS knowledge (storage, buffering), probability (query optimization), linear algebra (matrix stores), and algorithms (indexing, join algorithms). Artificial Intelligence requires probability theory (Bayesian inference), linear algebra (neural networks), search algorithms (CS 102), and logic (CS 211). Computer Security builds on architecture (CS 201), systems programming (PROG 201), and formal language theory (CS 211). These are no longer isolated courses — they are facets of the same integrated understanding.</w:t>
      </w:r>
    </w:p>
    <w:p>
      <w:pPr>
        <w:spacing w:after="60" w:before="0"/>
      </w:pPr>
      <w:r>
        <w:t xml:space="preserve"/>
      </w:r>
    </w:p>
    <w:p>
      <w:pPr>
        <w:spacing w:after="80" w:before="60" w:line="276"/>
      </w:pPr>
      <w:r>
        <w:rPr>
          <w:rFonts w:ascii="Arial" w:cs="Arial" w:eastAsia="Arial" w:hAnsi="Arial"/>
          <w:color w:val="4A4A4A"/>
          <w:sz w:val="20"/>
          <w:szCs w:val="20"/>
        </w:rPr>
        <w:t xml:space="preserve">Year 3 also introduces significant engineering projects. You will build a full relational database engine, an AI agent that plays games and reasons under uncertainty, a network protocol stack, a cryptographic system, and a complete optimizing compiler back-end. The gap between understanding something and building it is vast — Year 3 is where you learn to close that gap.</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Year 3 Courses at a Glance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400"/>
        <w:gridCol w:w="1200"/>
        <w:gridCol w:w="23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 Title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Credits</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Semester</w:t>
            </w:r>
          </w:p>
        </w:tc>
        <w:tc>
          <w:tcPr>
            <w:tcW w:type="dxa" w:w="2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Track</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301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Theory of Computation</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Theory</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302</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Networks</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Systems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311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Compilers II: Optimizing Back-End</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PL</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321</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Database Systems</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Systems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331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Artificial Intelligence</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AI</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341</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Security</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Core CS / Security</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MATH 341</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Numerical Methods &amp; Analysis</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4</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Mathematics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ECE 311</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Computer Architecture II</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3</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Hardware</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390</w:t>
            </w:r>
          </w:p>
        </w:tc>
        <w:tc>
          <w:tcPr>
            <w:tcW w:type="dxa" w:w="3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Ethics III: Tech, Power &amp; Society</w:t>
            </w:r>
          </w:p>
        </w:tc>
        <w:tc>
          <w:tcPr>
            <w:tcW w:type="dxa" w:w="14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1</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23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395</w:t>
            </w:r>
          </w:p>
        </w:tc>
        <w:tc>
          <w:tcPr>
            <w:tcW w:type="dxa" w:w="3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Communication</w:t>
            </w:r>
          </w:p>
        </w:tc>
        <w:tc>
          <w:tcPr>
            <w:tcW w:type="dxa" w:w="14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23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w:t>
            </w:r>
          </w:p>
        </w:tc>
      </w:tr>
      <w:tr>
        <w:tc>
          <w:tcPr>
            <w:tcW w:type="dxa" w:w="4400"/>
            <w:gridSpan w:val="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Total Year 3 Credits</w:t>
            </w:r>
          </w:p>
        </w:tc>
        <w:tc>
          <w:tcPr>
            <w:tcW w:type="dxa" w:w="1400"/>
            <w:tcBorders>
              <w:top w:val="single" w:color="1B2A4A" w:sz="1"/>
              <w:left w:val="single" w:color="1B2A4A" w:sz="1"/>
              <w:bottom w:val="single" w:color="1B2A4A" w:sz="1"/>
              <w:right w:val="single" w:color="1B2A4A" w:sz="1"/>
            </w:tcBorders>
            <w:shd w:fill="C8900A"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34</w:t>
            </w:r>
          </w:p>
        </w:tc>
        <w:tc>
          <w:tcPr>
            <w:tcW w:type="dxa" w:w="3560"/>
            <w:gridSpan w:val="2"/>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color w:val="FFFFFF"/>
                <w:sz w:val="18"/>
                <w:szCs w:val="18"/>
              </w:rPr>
              <w:t xml:space="preserve">Fall + Spring semesters</w:t>
            </w:r>
          </w:p>
        </w:tc>
      </w:tr>
    </w:tbl>
    <w:p>
      <w:r>
        <w:br w:type="page"/>
      </w:r>
    </w:p>
    <w:p>
      <w:pPr>
        <w:spacing w:after="120" w:before="0"/>
      </w:pPr>
      <w:r>
        <w:rPr>
          <w:rFonts w:ascii="Arial" w:cs="Arial" w:eastAsia="Arial" w:hAnsi="Arial"/>
          <w:b/>
          <w:bCs/>
          <w:color w:val="C8900A"/>
          <w:sz w:val="22"/>
          <w:szCs w:val="22"/>
        </w:rPr>
        <w:t xml:space="preserve">FALL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301: Theory of Computation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102, MATH 151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Mathematical proofs + Python for simulation</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40%, Midterms 30%, Final 20%, Projects 10%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Sipser — Introduction to the Theory of Computation</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301 is the theoretical core of computer science — the course that asks and rigorously answers the deepest questions about computation itself. What problems can computers solve at all? What problems can they solve efficiently? What problems are intrinsically intractable? The answers are mathematical theorems proved with the same rigor as any result in pure mathematics.</w:t>
      </w:r>
    </w:p>
    <w:p>
      <w:pPr>
        <w:spacing w:after="60" w:before="0"/>
      </w:pPr>
      <w:r>
        <w:t xml:space="preserve"/>
      </w:r>
    </w:p>
    <w:p>
      <w:pPr>
        <w:spacing w:after="80" w:before="60" w:line="276"/>
      </w:pPr>
      <w:r>
        <w:rPr>
          <w:rFonts w:ascii="Arial" w:cs="Arial" w:eastAsia="Arial" w:hAnsi="Arial"/>
          <w:color w:val="4A4A4A"/>
          <w:sz w:val="20"/>
          <w:szCs w:val="20"/>
        </w:rPr>
        <w:t xml:space="preserve">This course formalizes ideas introduced in CS 101 (the Halting Problem, P vs NP) and CS 211 (formal grammars, automata) into a complete mathematical theory. The ability to classify a problem's inherent difficulty — independent of any specific algorithm or implementation — is one of the most powerful tools in a computer scientist's arsenal.</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Sipser, M. — Introduction to the Theory of Computation, 3rd ed. (Cengage, 2012) — The primary text. The clearest exposition of computability and complexity theory ever written. Read every proof.</w:t>
      </w:r>
    </w:p>
    <w:p>
      <w:pPr>
        <w:pStyle w:val="ListParagraph"/>
        <w:numPr>
          <w:ilvl w:val="0"/>
          <w:numId w:val="2"/>
        </w:numPr>
        <w:spacing w:after="40" w:before="40"/>
      </w:pPr>
      <w:r>
        <w:rPr>
          <w:rFonts w:ascii="Arial" w:cs="Arial" w:eastAsia="Arial" w:hAnsi="Arial"/>
          <w:b w:val="false"/>
          <w:bCs w:val="false"/>
          <w:color w:val="4A4A4A"/>
          <w:sz w:val="20"/>
          <w:szCs w:val="20"/>
        </w:rPr>
        <w:t xml:space="preserve">Arora, S. &amp; Barak, B. — Computational Complexity: A Modern Approach (Cambridge, 2009) — The graduate-level reference. Free draft at complexitybook.org. Chapters 1–3 supplement the course.</w:t>
      </w:r>
    </w:p>
    <w:p>
      <w:pPr>
        <w:pStyle w:val="ListParagraph"/>
        <w:numPr>
          <w:ilvl w:val="0"/>
          <w:numId w:val="2"/>
        </w:numPr>
        <w:spacing w:after="40" w:before="40"/>
      </w:pPr>
      <w:r>
        <w:rPr>
          <w:rFonts w:ascii="Arial" w:cs="Arial" w:eastAsia="Arial" w:hAnsi="Arial"/>
          <w:b w:val="false"/>
          <w:bCs w:val="false"/>
          <w:color w:val="4A4A4A"/>
          <w:sz w:val="20"/>
          <w:szCs w:val="20"/>
        </w:rPr>
        <w:t xml:space="preserve">Papadimitriou, C. — Computational Complexity (Addison-Wesley, 1994) — A classic. Excellent on NP-completeness and PSPACE.</w:t>
      </w:r>
    </w:p>
    <w:p>
      <w:pPr>
        <w:pStyle w:val="ListParagraph"/>
        <w:numPr>
          <w:ilvl w:val="0"/>
          <w:numId w:val="2"/>
        </w:numPr>
        <w:spacing w:after="40" w:before="40"/>
      </w:pPr>
      <w:r>
        <w:rPr>
          <w:rFonts w:ascii="Arial" w:cs="Arial" w:eastAsia="Arial" w:hAnsi="Arial"/>
          <w:b w:val="false"/>
          <w:bCs w:val="false"/>
          <w:color w:val="4A4A4A"/>
          <w:sz w:val="20"/>
          <w:szCs w:val="20"/>
        </w:rPr>
        <w:t xml:space="preserve">Aaronson, S. — Quantum Computing Since Democritus (Cambridge, 2013) — Brilliant, witty exposition connecting complexity theory to physics. Read as intellectual enrichment.</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Mathematical Foundations Review</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Sets, functions, relations, strings, and languages as formal objects. Proof techniques: induction, contradiction, diagonalization. The notion of a formal language. Alphabets, strings, concatenation, Kleene star. Overview of the three central questions: What can be computed? What can be computed efficiently? What can be verified?</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Finite Automata and Regular Languages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Deterministic finite automata (DFAs): formal definition, state diagrams, computation. Nondeterministic finite automata (NFAs): power of nondeterminism. NFA → DFA subset construction. Regular expressions: equivalence with finite automata. Closure properties: union, concatenation, star, complement, intersection. The pumping lemma for regular languages.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Context-Free Languages and Pushdown Automata</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Context-free grammars (CFGs): formal definition, derivations, parse trees. Ambiguity in grammars. Pushdown automata (PDAs): stacks as unbounded memory. Equivalence of CFGs and PDAs. Closure properties of CFLs. Pumping lemma for CFLs. Chomsky Normal Form. CYK parsing algorithm.</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Turing Machines: The Ultimate Computational Model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Turing machine formal definition: states, tape, transition function. Computation on a TM. Variants: multi-tape TMs, nondeterministic TMs, enumerators. Equivalence of all variants. The Church-Turing Thesis. TMs as formal models of algorithms. Encoding TMs as strings. Universal Turing Machines.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Decidability and the Halting Problem</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Decidable languages: membership in DFA, CFG, and TM. The acceptance problem A_TM is undecidable — Turing's proof via diagonalization. The halting problem HALT_TM is undecidable. Co-Turing-recognizable languages. Properties of decidable and recognizable classes. Rice's Theorem: all non-trivial semantic properties of TMs are undecidable.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Reducibility and Undecidability Proofs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Many-one reductions: mapping reducibility. Turing reductions: oracle computation. Proving problems undecidable by reducing from A_TM or HALT_TM. Classic undecidable problems: Post Correspondence Problem, tiling problems. The computability hierarchy: decidable ⊆ recognizable ⊆ co-recognizable. Degrees of unsolvability.</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Complexity Theory: P and NP</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Time complexity classes. The class P: deterministic polynomial time. The class NP: nondeterministic polynomial time and polynomial verifiability. P ⊆ NP. NP-hardness and NP-completeness. Cook-Levin theorem: SAT is NP-complete (proof sketch). The P vs NP question: why it matters.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NP-Completeness and Reductions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Polynomial-time reductions between NP problems. Standard NP-complete problems: SAT, 3-SAT, Vertex Cover, Clique, Independent Set, Graph Coloring, Subset Sum, Hamiltonian Path, TSP. Reduction chains. NP-hardness proofs for new problems. Approximation algorithms as a response to NP-hardness.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Space Complexity and the Polynomial Hierarchy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Space complexity classes: PSPACE, NPSPACE, L, NL. Savitch's theorem: PSPACE = NPSPACE. The polynomial hierarchy: Σ₂P, Π₂P, Δ₂P. PSPACE-complete problems: TQBF (True Quantified Boolean Formula). Game complexity. IP = PSPACE: interactive proofs. Probabilistic complexity: BPP, RP, ZPP.</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Randomized Algorithms and Probabilistic Complexity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Randomized algorithms: Las Vegas vs Monte Carlo. The power of randomization: identity testing, primality testing (Miller-Rabin). Amplification: reducing error probability by repetition. BPP: bounded-error probabilistic polynomial time. Derandomization: the conjecture BPP = P. Pseudorandom generators and their complexity-theoretic implications.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Circuit Complexity and Lower Bounds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Boolean circuits as computational models. Circuit complexity: circuit size and depth. Relationship between circuits and non-uniform complexity classes: P/poly. Shannon's counting argument: most functions require exponential circuits. AC⁰, TC⁰, and NC classes. Known lower bounds: parity is not in AC⁰ (Furst-Saxe-Sipser). Barriers to lower bound proofs: relativization, natural proofs, algebrization.</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Interactive Proofs and Cryptographic Complexity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Interactive proof systems: the prover-verifier model. Zero-knowledge proofs: proving you know something without revealing it. IP = PSPACE. The PCP Theorem: every NP proof can be verified by reading only a constant number of bits (probabilistically). Inapproximability results from PCP. Cryptographic hardness assumptions: one-way functions, trapdoor functions, lattice problems.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The Landscape of Computability and Complexity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full Chomsky hierarchy: regular → context-free → context-sensitive → recursively enumerable → unrecognizable. The complexity zoo: L, NL, P, BPP, NP, PH, PSPACE, EXPTIME, and their relationships. Open questions and research frontiers. Applications to cryptography, AI, and algorithm design. Course retrospective.</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E0E7FF" w:val="clear"/>
        <w:spacing w:after="60" w:before="200"/>
      </w:pPr>
      <w:r>
        <w:rPr>
          <w:rFonts w:ascii="Arial" w:cs="Arial" w:eastAsia="Arial" w:hAnsi="Arial"/>
          <w:b/>
          <w:bCs/>
          <w:color w:val="1B2A4A"/>
          <w:sz w:val="22"/>
          <w:szCs w:val="22"/>
        </w:rPr>
        <w:t xml:space="preserve">  Week 0: Mathematical Foundations Review</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Theoretical computer science asks questions at the boundary of what is computable and what is tractable. To answer these questions rigorously, we need a mathematical vocabulary precise enough to reason about programs themselves as mathematical objects. Strings over an alphabet are the universal representation — any input to any program can be encoded as a string. Languages (sets of strings) represent problems. The question 'can we solve problem X?' becomes 'is there a Turing machine that decides language L_X?' This reframing of computation as formal language theory is one of the most powerful abstractions in all of mathematics.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Implement set operations and language membership checkers. Read: Sipser Ch. 0. Problem Set 0.</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 Finite Automata and Regular Languages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pumping lemma is the primary tool for proving a language is not regular. It says: if L is regular, then any sufficiently long string in L can be 'pumped' (its middle section repeated arbitrarily many times) and the result will still be in L. The proof follows from the Pigeonhole Principle: a DFA has finitely many states, so any sufficiently long string must revisit a state — creating a loop that can be repeated. Proving a language is not regular requires showing this loop condition cannot hold — typically by constructing a string where pumping it escapes the language. This technique generalizes to every level of the Chomsky hierarchy.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Design DFAs and NFAs, convert NFA to DFA, prove languages irregular with pumping lemma. Lab 1: Implement a DFA simulator. Quiz 1.</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2: Context-Free Languages and Pushdown Automata</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Context-free languages are the languages generated by context-free grammars — the class that captures the syntax of virtually every programming language. The stack of a PDA is the computational correlate of the grammar's ability to match nested structures: balanced parentheses, nested function calls, if-else pairs. The pushdown automaton reads a character, then decides (nondeterministically) what to push or pop from its stack. This nondeterminism is essential — deterministic PDAs recognize a strictly smaller class. The CYK algorithm converts a CFG to Chomsky Normal Form and uses dynamic programming to determine in O(n³) whether a string is in the language — a direct application of DP to formal language theory.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Design CFGs and PDAs, prove languages non-context-free, convert CFG to CNF. Lab 2: Implement CYK parsing. Quiz 2.</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3: Turing Machines: The Ultimate Computational Model</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Universal Turing Machine (UTM) is the theoretical precursor to the modern stored-program computer. A UTM takes as input the encoding of a TM M and an input string w, and simulates M running on w. This means the UTM is a program interpreter — it interprets other programs. Von Neumann's insight was to build this in hardware: the CPU is a physical UTM, and programs stored in memory are the encoded TMs it simulates. Every computer you have ever used is an implementation of Turing's 1936 thought experiment. The encoding of TMs as strings also enables the most profound result in computer science: TMs can reason about TMs, which is what makes undecidability proofs possible.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Design TMs for specific languages, encode TMs as strings. Lab 3: Simulate a Universal Turing Machine. MIDTERM 1 announced. Quiz 3.</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4: Decidability and the Halting Problem</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Rice's Theorem is one of the most useful results in computability theory: any non-trivial property of the language recognized by a TM is undecidable. Non-trivial means some TMs have it and some don't. The theorem covers every interesting semantic question: Does this program halt on all inputs? Does it ever output 'hello'? Does it recognize an infinite language? Is it equivalent to this other program? All undecidable. The proof reduces A_TM to the property, using the property-decider to build an acceptance-decider — a contradiction. Rice's Theorem explains why static analysis, program verification, and compiler optimization are fundamentally limited in what they can guarantee.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0–3). Problem Set 4: Prove undecidability using reductions and diagonalization. Lab 4: Explore the limits of your TM simulator. Quiz 4.</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5: Reducibility and Undecidability Proofs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A reduction from problem A to problem B is a proof that 'if you can solve B, you can solve A.' In the context of undecidability, we use reductions contrapositively: if A is known to be undecidable, and A reduces to B, then B must also be undecidable (because if B were decidable, we could use it to decide A — a contradiction). The art of undecidability proofs is finding the right reduction. For HALT_TM, the reduction from A_TM is simple: to test if TM M accepts w, run a modified M' that accepts by halting and rejects by looping. Then HALT_TM(M', w) answers A_TM(M, w). This construction — building a new TM from old ones — is the fundamental technique.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Prove 5 new problems undecidable via reduction. Lab 5: Implement problem reductions computationally. Quiz 5.</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6: Complexity Theory: P and NP</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definition of NP has two equivalent characterizations. The certificate definition: L is in NP if there exists a polynomial-time verifier V such that x is in L iff there exists a certificate c where V(x,c) accepts. The nondeterminism definition: L is in NP if there exists a nondeterministic polynomial-time TM that accepts L. These are equivalent by a beautiful argument: the certificate is exactly what the nondeterministic TM 'guesses.' The P vs NP question asks whether guessing (NP) ever gives fundamentally more power than deterministic search (P). The question has remained open since Cook's 1971 paper despite being one of the most intensely studied problems in mathematics.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Prove problems are in P or NP. Polynomial-time algorithms for P problems. Lab 6: Implement a SAT solver (DPLL algorithm). Quiz 6. Project 1 assigned.</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7: NP-Completeness and Reductions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NP-completeness reductions form a web of equivalences among the hardest problems in NP. Proving a new problem NP-hard requires choosing an existing NP-complete problem L and showing L ≤_p new_problem — a polynomial-time reduction. The classic reduction chain: SAT → 3-SAT → Independent Set → Vertex Cover → Graph Coloring. Each reduction transforms instances of one problem into equivalent instances of another in polynomial time. Once you understand one reduction in the chain, you understand all of them — they share the same structural insight: satisfying a clause corresponds to choosing a vertex in a graph, conflicts between clauses correspond to edges, and so 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Prove 4 new problems NP-complete via reduction chains. Lab 7: Implement and compare exact vs approximation algorithms for TSP. Quiz 7.</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8: Space Complexity and the Polynomial Hierarchy</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PSPACE is the class of problems solvable with polynomial space (but potentially exponential time). The game of Go is PSPACE-complete (on an n×n board): to determine who wins with perfect play, you must evaluate an exponentially large game tree, but each position requires only polynomial space to represent. Savitch's theorem proves PSPACE = NPSPACE by showing that nondeterminism doesn't help for space — you can simulate nondeterminism deterministically using the same amount of space (squaring the time). This is in striking contrast with time complexity, where P vs NP remains open. The polynomial hierarchy extends NP and co-NP into a tower of classes — analogous to quantifier alternation in logic.</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Classify problems in space complexity classes. Solve TQBF for small instances. Lab 8: Implement a PSPACE-complete game solver. MIDTERM 2 (Weeks 4–7). Quiz 8.</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9: Randomized Algorithms and Probabilistic Complexity</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Miller-Rabin primality test is a randomized algorithm that takes a candidate prime n and a random 'witness' a. It tests a mathematical condition related to Fermat's little theorem. If n is composite, at least 3/4 of all possible witnesses will detect this. So by testing 40 random witnesses, the probability of declaring a composite prime is at most (1/4)^40 ≈ 10^-24 — astronomically unlikely. This is a Monte Carlo algorithm: it can be wrong, but the probability of error is negligible and controllable. RSA encryption uses Miller-Rabin to generate primes. Understanding probabilistic complexity tells you why this is secure.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Analyze randomized algorithms for correctness and complexity. Implement Miller-Rabin primality test. Lab 9: Measure error rates of Monte Carlo algorithms. Quiz 9.</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10: Circuit Complexity and Lower Bounds</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Proving circuit lower bounds is one of the hardest problems in theoretical CS. We know that most boolean functions require exponential-size circuits (Shannon's counting argument), but we cannot prove this for any specific problem in NP. The barriers — relativization (1975), natural proofs (1994), algebrization (2009) — show that many standard proof techniques cannot resolve P vs NP. Razborov and Rudich's natural proofs barrier is particularly striking: it proves that any 'natural' lower bound technique (satisfying mild combinatorial properties) cannot separate P from NP — unless certain cryptographic pseudorandom functions don't exist. The circularity is dizzying: proving lower bounds might require understanding pseudorandom generators, which requires proving lower bounds.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Prove circuit lower bounds for small functions. Lab 10: Implement BDD (Binary Decision Diagram) circuit representations. Quiz 10.</w:t>
      </w:r>
    </w:p>
    <w:p>
      <w:pPr>
        <w:spacing w:after="40" w:before="0"/>
      </w:pPr>
      <w:r>
        <w:t xml:space="preserve"/>
      </w:r>
    </w:p>
    <w:p>
      <w:pPr>
        <w:shd w:fill="D6E4F7" w:val="clear"/>
        <w:spacing w:after="60" w:before="200"/>
      </w:pPr>
      <w:r>
        <w:rPr>
          <w:rFonts w:ascii="Arial" w:cs="Arial" w:eastAsia="Arial" w:hAnsi="Arial"/>
          <w:b/>
          <w:bCs/>
          <w:color w:val="1B2A4A"/>
          <w:sz w:val="22"/>
          <w:szCs w:val="22"/>
        </w:rPr>
        <w:t xml:space="preserve">  Week 11: Interactive Proofs and Cryptographic Complexity</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A zero-knowledge proof is a protocol where a prover convinces a verifier of a fact's truth without revealing any information beyond the fact itself. For 3-colorability: the prover has a valid coloring but doesn't want to reveal it. Protocol: commit to a randomly permuted coloring (using cryptographic commitments). Verifier picks a random edge. Prover reveals the colors of its two endpoints. Verifier checks they're different colors. Repeat. After many rounds, the verifier is convinced the coloring exists, but learns nothing about the actual colors (because permutations are random each round). Zero-knowledge proofs are the mathematical foundation of privacy-preserving authentication, blockchain protocols, and secure computation.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Design zero-knowledge proofs for graph isomorphism and 3-coloring. Lab 11: Implement a zero-knowledge protocol. Quiz 11. Project 1 due.</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12: Synthesis: The Landscape of Computability and Complexity</w:t>
      </w:r>
    </w:p>
    <w:p>
      <w:pPr>
        <w:spacing w:after="40" w:before="60"/>
      </w:pPr>
      <w:r>
        <w:rPr>
          <w:rFonts w:ascii="Arial" w:cs="Arial" w:eastAsia="Arial" w:hAnsi="Arial"/>
          <w:b/>
          <w:bCs/>
          <w:color w:val="3730A3"/>
          <w:sz w:val="20"/>
          <w:szCs w:val="20"/>
        </w:rPr>
        <w:t xml:space="preserve">Core Concept — The Deep Why</w:t>
      </w:r>
    </w:p>
    <w:p>
      <w:pPr>
        <w:spacing w:after="80" w:before="60" w:line="276"/>
      </w:pPr>
      <w:r>
        <w:rPr>
          <w:rFonts w:ascii="Arial" w:cs="Arial" w:eastAsia="Arial" w:hAnsi="Arial"/>
          <w:color w:val="4A4A4A"/>
          <w:sz w:val="20"/>
          <w:szCs w:val="20"/>
        </w:rPr>
        <w:t xml:space="preserve">The grand lesson of computability and complexity is that computation has structure — deep, mathematical structure that doesn't depend on the specific hardware or software we use. The Chomsky hierarchy shows that memory gives power: finite automata (no memory) &lt; pushdown automata (stack) &lt; Turing machines (infinite tape). The complexity hierarchy shows that time gives power: L &lt; NL &lt; P &lt; NP ⊆ PSPACE ⊆ EXPTIME. Most of these separations are known; P vs NP is the famous exception. The theory tells us not just what computers can and cannot compute, but at what cost — in time, space, and randomness. This is the mathematical science of computation.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Lab 12: Present complexity proofs for problems from your specialization area. Course reflection.</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302: Computer Networks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201, CS 202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 Python, Wireshark, Mininet</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35%, Midterms 25%, Final 20%, Projects 20%</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Kurose &amp; Ross — Computer Networking</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302 teaches how the Internet works — from the physics of fiber optics and radio waves to the protocols that route packets across continents, the algorithms that prevent congestion, and the cryptographic mechanisms that secure your data. You will implement core protocols from scratch: a reliable transport protocol over UDP, an HTTP server, a DNS resolver, and a routing algorithm. By the end, no aspect of how your programs communicate over a network will be mysterious.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Kurose, J. &amp; Ross, K. — Computer Networking: A Top-Down Approach, 8th ed. (Pearson, 2020) — The primary text. Excellent pedagogy, top-down approach starting from applications.</w:t>
      </w:r>
    </w:p>
    <w:p>
      <w:pPr>
        <w:pStyle w:val="ListParagraph"/>
        <w:numPr>
          <w:ilvl w:val="0"/>
          <w:numId w:val="2"/>
        </w:numPr>
        <w:spacing w:after="40" w:before="40"/>
      </w:pPr>
      <w:r>
        <w:rPr>
          <w:rFonts w:ascii="Arial" w:cs="Arial" w:eastAsia="Arial" w:hAnsi="Arial"/>
          <w:b w:val="false"/>
          <w:bCs w:val="false"/>
          <w:color w:val="4A4A4A"/>
          <w:sz w:val="20"/>
          <w:szCs w:val="20"/>
        </w:rPr>
        <w:t xml:space="preserve">Stevens, W.R. — TCP/IP Illustrated, Vol. 1: The Protocols, 2nd ed. (Addison-Wesley, 2011) — The definitive deep dive into TCP/IP. Every protocol explained through actual packet captures.</w:t>
      </w:r>
    </w:p>
    <w:p>
      <w:pPr>
        <w:pStyle w:val="ListParagraph"/>
        <w:numPr>
          <w:ilvl w:val="0"/>
          <w:numId w:val="2"/>
        </w:numPr>
        <w:spacing w:after="40" w:before="40"/>
      </w:pPr>
      <w:r>
        <w:rPr>
          <w:rFonts w:ascii="Arial" w:cs="Arial" w:eastAsia="Arial" w:hAnsi="Arial"/>
          <w:b w:val="false"/>
          <w:bCs w:val="false"/>
          <w:color w:val="4A4A4A"/>
          <w:sz w:val="20"/>
          <w:szCs w:val="20"/>
        </w:rPr>
        <w:t xml:space="preserve">Peterson, L. &amp; Davie, B. — Computer Networks: A Systems Approach, 6th ed. (free at book.systemsapproach.org) — Systems-oriented view. Free and excellent.</w:t>
      </w:r>
    </w:p>
    <w:p>
      <w:pPr>
        <w:pStyle w:val="ListParagraph"/>
        <w:numPr>
          <w:ilvl w:val="0"/>
          <w:numId w:val="2"/>
        </w:numPr>
        <w:spacing w:after="40" w:before="40"/>
      </w:pPr>
      <w:r>
        <w:rPr>
          <w:rFonts w:ascii="Arial" w:cs="Arial" w:eastAsia="Arial" w:hAnsi="Arial"/>
          <w:b w:val="false"/>
          <w:bCs w:val="false"/>
          <w:color w:val="4A4A4A"/>
          <w:sz w:val="20"/>
          <w:szCs w:val="20"/>
        </w:rPr>
        <w:t xml:space="preserve">RFC archive (tools.ietf.org) — The primary sources. Always read the RFC when you need to know exactly what a protocol does.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The Internet: Architecture and Design Principles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What is the Internet? End-to-end principle. Layered architecture: application, transport, network, data link, physical. Packet vs circuit switching. Bandwidth, latency, throughput, jitter. Internet governance: IANA, IETF, RFCs. History: ARPANET to the modern Internet. Overview of protocols covered in this course.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Application Layer: HTTP, DNS, Email, and P2P</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Client-server vs peer-to-peer architectures. HTTP/1.1, HTTP/2, HTTP/3: persistent connections, pipelining, multiplexing, QUIC. HTTPS and TLS. DNS: recursive and iterative resolution, caching, resource records, DNSSEC. SMTP, POP3, IMAP. P2P file sharing: BitTorrent. CDNs and anycast. WebSockets and Server-Sent Events.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Transport Layer: UDP, TCP, and Congestion Control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UDP: unreliable, unordered, connectionless. TCP: connection setup (3-way handshake), reliable delivery via sequence numbers and ACKs, flow control (receiver window), congestion control. TCP congestion control algorithms: slow start, congestion avoidance, fast retransmit, fast recovery. CUBIC, BBR. ECN. TCP vs UDP: when to use each.</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Network Layer: IP, Routing, and Forwarding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IPv4 and IPv6 addressing. Subnetting and CIDR. NAT: benefits and problems. Longest-prefix matching in forwarding tables. Routing algorithms: link-state (Dijkstra) and distance-vector (Bellman-Ford). RIP, OSPF, BGP. Autonomous systems. The BGP protocol: path vector routing, policy routing, BGP convergence. ICMP and traceroute.</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Data Link and Physical Layers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Framing, error detection, error correction. CRC (Cyclic Redundancy Check). Multiple access protocols: ALOHA, CSMA/CD (Ethernet), CSMA/CA (WiFi). MAC addresses and ARP. Ethernet: 10Mbps to 400Gbps. Switching and spanning tree protocol. VLANs. WiFi: 802.11 standards, OFDM, MIMO, beamforming. Fiber optics, DSL, cable. 5G architecture.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Network Security: Cryptography and Protocols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Cryptographic foundations: symmetric encryption (AES), public-key encryption (RSA, elliptic curves), hash functions (SHA-256, SHA-3). Digital signatures. Key exchange: Diffie-Hellman. Certificate authorities and PKI. TLS/SSL in depth: handshake, record protocol, certificate validation. HTTPS. VPNs: IPsec and WireGuard. Firewalls and packet filtering. Network attacks: MITM, replay, DNS poisoning.</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Software-Defined Networking and Network Virtualization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Traditional networking: distributed control plane. SDN: separation of control plane (centralized) and data plane (distributed). OpenFlow protocol. SDN controllers: ONOS, OpenDaylight. Network virtualization: overlays, VXLAN, tunneling. Network Function Virtualization (NFV). Programmable data planes: P4. Cloud networking: VPCs, virtual networks, load balancers.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Wireless and Mobile Networks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Wireless channel characteristics: path loss, fading, interference. WiFi in depth: OFDM modulation, rate adaptation, power management. Cellular networks: 4G LTE architecture, 5G NR. Handoff and mobility management. Mobile IP. Wireless security: WPA3, enterprise WiFi. Ad-hoc networks and mesh networking. IoT protocols: Zigbee, LoRaWAN, MQTT.</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Distributed Systems: Replication and Consistency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Replication: primary-backup, quorums. Consistency models: strong consistency, eventual consistency, causal consistency. The CAP theorem revisited: formal proof and practical implications. Vector clocks and Lamport timestamps. Conflict-free replicated data types (CRDTs). Gossip protocols. The consistency spectrum: from strong to eventual.</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Content Delivery and Cloud Networking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Content Delivery Networks (CDNs): architecture, anycast, cache hierarchy. DNS-based load balancing. Measuring Internet performance: latency, throughput, packet loss worldwide. Cloud networking: AWS VPC, Azure Virtual Network. Elastic Load Balancing. Traffic engineering and ECMP. DDoS attacks and mitigation. BGP anycast for DDoS resilience.</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Network Measurement and Monitoring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Network measurement techniques: active (ping, traceroute, iperf) vs passive (packet capture, NetFlow, sFlow). Traffic matrices: measuring what flows where. Anomaly detection: identifying DDoS, routing anomalies, and failures. Network tomography: inferring internal state from edge measurements. Internet mapping projects. Telemetry at scale: streaming telemetry, eBPF for in-kernel measurement.</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Future Networks: 5G, IoT, and Emerging Paradigms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5G architecture: radio access network (RAN), core network, network slicing. Massive MIMO and mmWave communications. Network slicing: running multiple virtual networks on shared infrastructure. IoT scale: billions of devices, constrained hardware, low-power protocols. Named Data Networking (NDN): an alternative to IP. Quantum networking fundamentals: quantum key distribution, entanglement distribution.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How the Internet Really Works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End-to-end trace of a web request: DNS, TCP, TLS, HTTP, CDN, load balancer, web server, database, response. Failure modes at every layer and how protocols handle them. Network economics: peering, transit, IXPs. The Internet's surprising resilience and surprising fragility. Research frontiers: QUIC, SCION, post-quantum networking.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D4EEF2" w:val="clear"/>
        <w:spacing w:after="60" w:before="200"/>
      </w:pPr>
      <w:r>
        <w:rPr>
          <w:rFonts w:ascii="Arial" w:cs="Arial" w:eastAsia="Arial" w:hAnsi="Arial"/>
          <w:b/>
          <w:bCs/>
          <w:color w:val="1B2A4A"/>
          <w:sz w:val="22"/>
          <w:szCs w:val="22"/>
        </w:rPr>
        <w:t xml:space="preserve">  Week 0: The Internet: Architecture and Design Principles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end-to-end argument (Saltzer, Reed, Clark, 1984) is the organizing principle of the Internet's design: keep the network simple and push intelligence to the endpoints. The network's job is only to forward packets — reliably, in-order delivery, congestion control, and application logic are the responsibility of the endpoints (TCP and the application). This is why the Internet can carry voice, video, file transfer, and games over the same infrastructure: the network doesn't need to know what's in the packets. This design principle explains why the Internet succeeded where previous specialized networks (ATM, ISDN) failed — and why every attempt to add 'intelligence' to the network core creates problems.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Capture and analyze real packets with Wireshark. Read: Kurose &amp; Ross Ch. 1. Problem Set 0.</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 Application Layer: HTTP, DNS, Email, and P2P</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HTTP/3 represents a radical rethinking of the web transport stack. HTTP/1.1 and HTTP/2 both run over TCP — but TCP's reliability mechanism becomes a liability for multiplexed streams. A single lost TCP segment stalls all HTTP/2 streams (head-of-line blocking), because TCP delivers data in order. HTTP/3 runs over QUIC, a new transport protocol built on UDP that implements reliability, ordering, and congestion control per-stream. A lost packet for one stream doesn't stall others. QUIC also merges the TLS handshake with the connection setup (0-RTT or 1-RTT), reducing connection latency. Google deployed QUIC to carry 35% of Google's traffic before it became an IETF standard — a remarkable case of industry-driven protocol evolution.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Build an HTTP/1.1 client and server from raw sockets. Lab 1: Implement a DNS resolver. Quiz 1.</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2: Transport Layer: UDP, TCP, and Congestion Control</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TCP's congestion control is one of the most elegant distributed algorithms ever designed. Each TCP sender independently estimates network congestion from packet loss signals and adjusts its sending rate — with no central coordinator. The AIMD (Additive Increase, Multiplicative Decrease) rule is provably fair in steady state: multiple competing TCP flows converge to equal bandwidth shares. CUBIC replaces the linear increase of classic TCP with a cubic function, filling bandwidth faster after a loss. BBR (Bottleneck Bandwidth and RTT, from Google) takes a completely different approach: instead of reacting to loss, it measures bottleneck bandwidth and RTT directly, then targets the operating point just below the queue-filling rate. BBR achieves higher throughput with lower latency, but its fairness with legacy TCP is still debated.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reliable data transfer over UDP (stop-and-wait, then sliding window). Lab 2: Observe TCP congestion control in action with Wireshark. Quiz 2.</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3: Network Layer: IP, Routing, and Forwarding</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BGP (Border Gateway Protocol) is the protocol that holds the Internet together — routing traffic between the ~70,000 autonomous systems (ISPs, universities, companies) that make up the global Internet. BGP is a path-vector protocol: each AS advertises to its neighbors which destination prefixes it can reach and via which sequence of ASes. Unlike OSPF (which optimizes for shortest path), BGP implements policy routing — an AS can prefer certain paths for business reasons (e.g., prefer not to route through a competitor's network). BGP's famous instability issues arise because policy routing can create route oscillations — routes that cycle between configurations indefinitely. The 2010 China Telecom incident, where a Chinese ISP accidentally (or intentionally) advertised routes for large portions of the global Internet, demonstrated how fragile BGP trust is.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Dijkstra's link-state routing. Simulate BGP routing decisions. Lab 3: Use traceroute to map the Internet path to a server. MIDTERM 1 announced. Quiz 3.</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4: Data Link and Physical Layers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CSMA/CD (Carrier Sense Multiple Access with Collision Detection) is the protocol that made Ethernet work. Before transmitting, a station listens to see if the channel is idle (carrier sense). If idle, it transmits. If two stations transmit simultaneously, a collision occurs — both detect it (collision detection) and stop. They then wait a random time (exponential backoff: 2^k * 512-bit times, where k increases with each successive collision) before retrying. The exponential backoff is crucial: it automatically adapts to network load. Under light load, backoff is short. Under heavy load, longer backoffs reduce collisions, preventing the network from becoming completely saturated. This decentralized, self-adapting mechanism is a beautiful example of emergent coordination.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4: Implement CRC error detection. Simulate CSMA/CD collision detection. Lab 4: Measure WiFi performance under different conditions. MIDTERM 1 (Weeks 0–3). Quiz 4.</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5: Network Security: Cryptography and Protocols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Diffie-Hellman key exchange (1976) solved a problem that seemed impossible: two parties who have never communicated before, using only a public channel that an eavesdropper monitors, can agree on a shared secret that the eavesdropper cannot determine. The protocol uses the discrete logarithm problem: given g^x mod p, it is computationally infeasible to find x for large p (the discrete log problem). Alice and Bob exchange g^a mod p and g^b mod p publicly. Each computes (g^a)^b = (g^b)^a = g^(ab) mod p — the shared secret. The eavesdropper sees g^a and g^b but cannot compute g^(ab) without solving the discrete log. Diffie-Hellman underlies TLS, SSH, Signal, and essentially all modern secure communications.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TLS handshake simulator. Lab 5: Set up a TLS connection and inspect certificates. Quiz 5.</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6: Software-Defined Networking and Network Virtualization</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Software-Defined Networking inverts the traditional network architecture. In classical networking, each switch runs its own routing protocol, making local decisions. The control plane (routing decisions) is embedded in every device. SDN separates the control plane (runs on a centralized controller) from the data plane (runs on simple forwarding hardware). The controller programs each switch's forwarding table via OpenFlow. This enables network-wide optimization: the controller sees the global topology and can route traffic optimally across the entire network. Google's B4 WAN (connecting Google's datacenters) uses SDN to achieve 95% link utilization — compared to traditional networks that operate at 30-40% to maintain headroom for failures. SDN made Google's global infrastructure dramatically more efficient.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Program an OpenFlow switch. Implement a simple SDN controller. Lab 6: Deploy a virtual network with Open vSwitch. Quiz 6. Project 1 assigned.</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7: Wireless and Mobile Networks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OFDM (Orthogonal Frequency Division Multiplexing) is the modulation scheme underlying WiFi, 4G LTE, 5G, and DSL. The key insight: instead of modulating a single high-bandwidth carrier (which is sensitive to frequency-selective fading), split the bandwidth into hundreds of narrow orthogonal subcarriers. Each subcarrier is modulated independently (e.g., 64-QAM). Because each subcarrier is narrow, it experiences flat fading (uniform attenuation) even when the overall channel is frequency-selective. A cyclic prefix between symbols eliminates inter-symbol interference from multipath propagation. Shannon's capacity theorem C = B·log₂(1 + SNR) applies independently to each subcarrier; the total capacity is the sum. OFDM transforms the wireless channel into something manageable by splitting it into many simpler sub-channels.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Model wireless channel capacity using Shannon's theorem. Lab 7: Measure throughput vs distance for WiFi. Quiz 7.</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8: Distributed Systems: Replication and Consistency</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CRDTs (Conflict-Free Replicated Data Types) are data structures designed so that concurrent updates from multiple replicas can always be merged without conflicts — making eventual consistency automatic. A grow-only counter (G-Counter) is the simplest CRDT: each replica maintains a vector of counts (one per replica), increments its own component, and merges by taking the component-wise maximum. The result is always correct regardless of message order or delays. More complex CRDTs include sets, maps, and sequences. Redis, Riak, and Soundcloud's Roshi use CRDTs. The mathematical foundation is join-semilattices: the merge operation is idempotent (applying it twice gives the same result), commutative (order doesn't matter), and associative. CRDTs give eventual consistency formal guarantees that ad-hoc 'last writer wins' approaches lack.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vector clocks and detect causality violations. Lab 8: Deploy a 3-node Raft cluster. MIDTERM 2 (Weeks 4–7). Quiz 8.</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9: Content Delivery and Cloud Networking</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CDNs solve the fundamental problem of the Internet: physics. Light travels at 200,000 km/s in fiber — meaning a round trip from New York to London takes at least 70ms, no matter how fast the servers are. CDNs place edge servers in hundreds of locations worldwide, storing cached copies of static content. When a user requests a video, DNS routes them to the nearest edge server — cutting latency from 70ms to 5ms. For dynamic content, CDNs use smart routing to find the fastest path to the origin. Cloudflare operates ~285 edge locations; Akamai operates over 4,000. A major CDN serves trillions of requests per day. The challenge: cache invalidation across thousands of nodes when content changes — ensuring users always get the latest version while minimizing origin load.</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Design a CDN architecture for a high-traffic video site. Lab 9: Deploy and test a multi-region web service. Quiz 9.</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10: Network Measurement and Monitoring</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eBPF (extended Berkeley Packet Filter) is one of the most powerful technologies in modern Linux networking. It allows loading small, verified programs into the kernel that run in response to events — packet arrivals, system calls, function returns — with near-zero overhead. Unlike kernel modules, eBPF programs are verified by a bytecode verifier before execution: they are guaranteed to terminate, cannot crash the kernel, and cannot access arbitrary memory. This safety makes eBPF usable in production at massive scale. Cloudflare uses eBPF to mitigate DDoS at line rate on every server. Meta uses it for load balancing. Netflix uses it for performance tracing. eBPF has made programmable networking practical without sacrificing the safety guarantees of the kernel.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Analyze a real network traffic dataset. Detect anomalies using statistical methods. Lab 10: Write an eBPF network measurement program. Quiz 10.</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11: Future Networks: 5G, IoT, and Emerging Paradigms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Network slicing, introduced in 5G, allows a single physical network infrastructure to be partitioned into multiple isolated virtual networks, each with different characteristics and guarantees. An autonomous vehicle slice requires ultra-low latency (&lt; 1ms) and high reliability. A streaming video slice requires high bandwidth but tolerates some latency. A smart meter slice requires low bandwidth but must support millions of connections. Each slice is end-to-end: from the radio antenna to the application server, with guaranteed QoS. The enabling technologies are SDN (programmable routing), NFV (software-implemented network functions), and edge computing (processing at the base station rather than a distant cloud). Network slicing makes 5G genuinely more than a faster 4G.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Design a network slice for an autonomous vehicle scenario. Lab 11: Simulate an IoT sensor network. Quiz 11. Project 1 due.</w:t>
      </w:r>
    </w:p>
    <w:p>
      <w:pPr>
        <w:spacing w:after="40" w:before="0"/>
      </w:pPr>
      <w:r>
        <w:t xml:space="preserve"/>
      </w:r>
    </w:p>
    <w:p>
      <w:pPr>
        <w:shd w:fill="D4EEF2" w:val="clear"/>
        <w:spacing w:after="60" w:before="200"/>
      </w:pPr>
      <w:r>
        <w:rPr>
          <w:rFonts w:ascii="Arial" w:cs="Arial" w:eastAsia="Arial" w:hAnsi="Arial"/>
          <w:b/>
          <w:bCs/>
          <w:color w:val="1B2A4A"/>
          <w:sz w:val="22"/>
          <w:szCs w:val="22"/>
        </w:rPr>
        <w:t xml:space="preserve">  Week 12: Synthesis: How the Internet Really Works</w:t>
      </w:r>
    </w:p>
    <w:p>
      <w:pPr>
        <w:spacing w:after="40" w:before="60"/>
      </w:pPr>
      <w:r>
        <w:rPr>
          <w:rFonts w:ascii="Arial" w:cs="Arial" w:eastAsia="Arial" w:hAnsi="Arial"/>
          <w:b/>
          <w:bCs/>
          <w:color w:val="1A7A8C"/>
          <w:sz w:val="20"/>
          <w:szCs w:val="20"/>
        </w:rPr>
        <w:t xml:space="preserve">Core Concept — The Deep Why</w:t>
      </w:r>
    </w:p>
    <w:p>
      <w:pPr>
        <w:spacing w:after="80" w:before="60" w:line="276"/>
      </w:pPr>
      <w:r>
        <w:rPr>
          <w:rFonts w:ascii="Arial" w:cs="Arial" w:eastAsia="Arial" w:hAnsi="Arial"/>
          <w:color w:val="4A4A4A"/>
          <w:sz w:val="20"/>
          <w:szCs w:val="20"/>
        </w:rPr>
        <w:t xml:space="preserve">The surprising truth about the Internet is that it has no single point of control, no global authority, no master routing table. It is a collection of tens of thousands of independently operated networks, connected by bilateral peering agreements and held together by BGP. Its resilience comes not from central management but from redundancy and decentralized routing — if a path fails, BGP finds another. Its fragility comes from the same source: BGP trusts its neighbors, making route hijacking trivially easy. The Internet works not because it is well-engineered (though it is), but because enough parties have strong economic incentives to keep it working. Understanding the Internet as a sociotechnical system — as much about economics and governance as protocols — is essential for anyone building systems at scale.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(full network stack implementation). Lab 12: Trace and explain every packet in a real web transaction.</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311: Compilers II — Optimizing Back-End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211, CS 201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 LLVM, your compiler from CS 211</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Projects 35%, Midterms 20%,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Dragon Book + LLVM documentation</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311 completes the compiler journey begun in CS 211. Where CS 211 built the front-end (lexer, parser, type checker) and a naive code generator, CS 311 builds the optimizing back-end — the machinery that transforms correct-but-slow IR into highly efficient machine code. You will implement SSA construction, dataflow analyses, classical optimizations, and register allocation, and integrate them into a complete optimizing compiler using LLVM as a reference and target.</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Aho, A., et al. — Compilers: Principles, Techniques, and Tools, 2nd ed. (Addison-Wesley, 2006) — Chapters 8–12 are the core reference for optimization.</w:t>
      </w:r>
    </w:p>
    <w:p>
      <w:pPr>
        <w:pStyle w:val="ListParagraph"/>
        <w:numPr>
          <w:ilvl w:val="0"/>
          <w:numId w:val="2"/>
        </w:numPr>
        <w:spacing w:after="40" w:before="40"/>
      </w:pPr>
      <w:r>
        <w:rPr>
          <w:rFonts w:ascii="Arial" w:cs="Arial" w:eastAsia="Arial" w:hAnsi="Arial"/>
          <w:b w:val="false"/>
          <w:bCs w:val="false"/>
          <w:color w:val="4A4A4A"/>
          <w:sz w:val="20"/>
          <w:szCs w:val="20"/>
        </w:rPr>
        <w:t xml:space="preserve">Cooper, K. &amp; Torczon, L. — Engineering a Compiler, 3rd ed. (Morgan Kaufmann, 2022) — More practical and readable than the Dragon Book. Excellent on optimization.</w:t>
      </w:r>
    </w:p>
    <w:p>
      <w:pPr>
        <w:pStyle w:val="ListParagraph"/>
        <w:numPr>
          <w:ilvl w:val="0"/>
          <w:numId w:val="2"/>
        </w:numPr>
        <w:spacing w:after="40" w:before="40"/>
      </w:pPr>
      <w:r>
        <w:rPr>
          <w:rFonts w:ascii="Arial" w:cs="Arial" w:eastAsia="Arial" w:hAnsi="Arial"/>
          <w:b w:val="false"/>
          <w:bCs w:val="false"/>
          <w:color w:val="4A4A4A"/>
          <w:sz w:val="20"/>
          <w:szCs w:val="20"/>
        </w:rPr>
        <w:t xml:space="preserve">LLVM Documentation (llvm.org/docs) — The authoritative reference for LLVM IR, passes, and the LLVM API. Essential throughout the course.</w:t>
      </w:r>
    </w:p>
    <w:p>
      <w:pPr>
        <w:pStyle w:val="ListParagraph"/>
        <w:numPr>
          <w:ilvl w:val="0"/>
          <w:numId w:val="2"/>
        </w:numPr>
        <w:spacing w:after="40" w:before="40"/>
      </w:pPr>
      <w:r>
        <w:rPr>
          <w:rFonts w:ascii="Arial" w:cs="Arial" w:eastAsia="Arial" w:hAnsi="Arial"/>
          <w:b w:val="false"/>
          <w:bCs w:val="false"/>
          <w:color w:val="4A4A4A"/>
          <w:sz w:val="20"/>
          <w:szCs w:val="20"/>
        </w:rPr>
        <w:t xml:space="preserve">Muchnick, S. — Advanced Compiler Design and Implementation (Morgan Kaufmann, 1997) — Exhaustive reference for dataflow analysis and optimizations. The deep reference.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Review and Compiler Architecture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Review of CS 211 compiler pipeline. Course roadmap: building a complete optimizing compiler. LLVM architecture review. Our target: a statically-typed language compiling to LLVM IR. Overview of the semester project. Setting up the LLVM development environment. Reading and writing LLVM IR by hand.</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Advanced Parsing: Error Recovery and Incremental Parsing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Error recovery strategies: panic mode, phrase-level, error productions. Parser error messages: how to generate helpful diagnostics. Incremental parsing for IDEs: tree-sitter approach. Parsing ambiguous grammars with GLR. Parsing expression grammars (PEGs) and packrat parsing. Parsing binary formats. ANTLR4 in practice.</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Semantic Analysis: Advanced Type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Type inference algorithms: Algorithm W (Hindley-Milner) implementation. Subtyping: covariance, contravariance, invariance. Variance in generics. Dependent types: introduction and applications. Effect systems: tracking side effects in types. Gradual typing: integrating static and dynamic types. Flow typing: narrowing types based on control flow.</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Intermediate Representation: Beyond SSA</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SSA construction: dominance frontiers, phi-function insertion algorithms. LLVM IR in depth: instructions, types, attributes, metadata. Memory SSA: modeling memory through SSA. Sea of Nodes IR (used in V8, HotSpot). Continuation-Passing Style (CPS) as an IR. Administrative Normal Form (ANF). Choosing an IR: trade-offs for optimization vs code generation.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Optimization I: Classical Analyses and Transformations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Dataflow analysis framework: monotone frameworks, lattices, fixed-point iteration. Analyses: reaching definitions, live variables, available expressions, very busy expressions. Transformations: common subexpression elimination (CSE), dead code elimination (DCE), copy propagation, constant propagation and folding, strength reduction. Global value numbering.</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Optimization II: Loop Transformations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Loop analysis: natural loops, back edges, loop-invariant code motion (LICM). Induction variable analysis and strength reduction. Loop unrolling and its effect on ILP. Loop fusion and fission. Loop interchange for cache locality. Polyhedral model: affine loop transformations, dependence analysis, Farkas' lemma. Automatic vectorization: SLP vectorizer, loop vectorizer.</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Register Allocation and Instruction Selection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Register allocation via graph coloring: building the interference graph, coloring, spilling. Linear scan allocation: a faster approach for JIT compilers. Instruction selection: tree pattern matching, BURS (Bottom-Up Rewriting Systems). Instruction scheduling: list scheduling, software pipelining. Calling convention integration. Target-specific optimizations.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Memory Management: Garbage Collection Algorithms in Depth</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GC algorithm survey: mark-sweep, mark-compact, copying collectors, generational. Incremental and concurrent GC: tri-color invariant, write barriers, snapshot-at-beginning vs incremental-update. ZGC and Shenandoah: concurrent compaction. The Garbage-First (G1) collector in depth. Reference tracing from JIT-compiled code: stack maps, safe points. Memory allocators: tcmalloc, jemalloc.</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JIT Compilation: Dynamic Optimization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JIT vs AOT compilation: trade-offs. Tiered compilation: interpreter → baseline JIT → optimizing JIT. Profiling-guided optimization in JIT: type feedback, inline caches. On-stack replacement (OSR): optimizing a running method. Speculative optimization and deoptimization. Tracing JIT vs method JIT. V8's TurboFan and SpiderMonkey's IonMonkey architectures.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Security in Compilers: Safe Languages and Mitigations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Type safety and memory safety: what the type system guarantees. Rust's ownership and borrow checker: compile-time memory safety. Compiler-inserted mitigations: stack canaries, shadow stacks (CET), control flow integrity (CFI). Sanitizers: AddressSanitizer, MemorySanitizer, UndefinedBehaviorSanitizer — implementation. Constant-time programming for cryptographic code. Secure coding patterns.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Parallel and Concurrent Compilation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Incremental compilation: dependency tracking, minimal recompilation. Parallel compilation: compiling files in parallel, parallel optimization passes. Build systems: Bazel, Buck, Ninja — dependency graphs and caching. Language servers and the Language Server Protocol (LSP). Compilation of large-scale codebases: Google's monorepo, distributed builds. IDE integration.</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Domain-Specific Language Implementation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Why DSLs? Productivity, correctness, optimization. Internal vs external DSLs. Implementing a query DSL (SQL-like). Implementing a shader language (GPU-targeting). Embedding DSLs using operator overloading and metaprogramming. Staged computation: MetaML, Terra, Halide. Halide: separating algorithm from schedule in image processing. Compiling to multiple backends from a single specification.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The Full Compiler Pipeline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End-to-end compilation of a non-trivial program: what happens at each pass. Debugging compiled code: DWARF debugging information, source maps. Compiler testing: fuzzing, differential testing, equivalence checking. The future: machine learning for compiler optimization (MLGO, autotuning). Research frontiers: verified compilers (CompCert), whole-program optimization, LTO/ThinLTO.</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CE7F3" w:val="clear"/>
        <w:spacing w:after="60" w:before="200"/>
      </w:pPr>
      <w:r>
        <w:rPr>
          <w:rFonts w:ascii="Arial" w:cs="Arial" w:eastAsia="Arial" w:hAnsi="Arial"/>
          <w:b/>
          <w:bCs/>
          <w:color w:val="1B2A4A"/>
          <w:sz w:val="22"/>
          <w:szCs w:val="22"/>
        </w:rPr>
        <w:t xml:space="preserve">  Week 0: Review and Compiler Architecture</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LLVM's architecture — a collection of loosely coupled libraries rather than a monolithic compiler — enables remarkable flexibility. A front-end generates LLVM IR; the optimizer transforms IR through a sequence of passes; the back-end generates target code. Each pass sees a well-defined IR and produces a well-defined IR. This modularity means that a new language (say, Rust or Swift) gets all of LLVM's optimization passes for free, and LLVM's optimizer benefits from all language front-ends. The IR itself — in SSA form with explicit types — is the key: it is rich enough to express all optimization information, and restrictive enough that transformations are easy to reason about. This is 'separation of concerns' applied at the compiler level.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Modify an existing LLVM pass. Build and run the skeleton compiler. Problem Set 0.</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 Advanced Parsing: Error Recovery and Incremental Parsing</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Tree-sitter is a parsing framework that enables incremental, error-tolerant parsing — essential for IDE integration. When you type a character in VS Code, the parser doesn't re-parse the entire file; it re-parses only the changed region (and its ancestors in the parse tree), incrementing in milliseconds. Tree-sitter parsers are GLR (Generalized LR) parsers that handle ambiguous grammars by exploring all possible parse states simultaneously. Error recovery is built-in: even malformed code produces a parse tree, with error nodes marking problematic regions. The IDE can then provide syntax highlighting, code completion, and semantic analysis on partially-correct code. Every modern language server (Python, Rust, TypeScript) uses tree-sitter or a similar approach.</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Add comprehensive error recovery and helpful error messages to your parser. Lab 1: Integrate tree-sitter into a simple code editor. Quiz 1.</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2: Semantic Analysis: Advanced Type Systems</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Covariance and contravariance in generic types are subtle but crucial. If Cat is a subtype of Animal, then List&lt;Cat&gt; is covariant if it's a subtype of List&lt;Animal&gt;. But this is only safe for read-only lists — if you could write to a List&lt;Cat&gt; through a List&lt;Animal&gt; reference, you could insert a Dog, breaking type safety. Java arrays are covariant (a design mistake) and require runtime checks. Kotlin distinguishes out T (covariant, read-only producer) from in T (contravariant, write-only consumer). Rust uses variance in lifetime parameters, critical for borrow checker soundness. Understanding variance is essential for designing type-safe generic APIs — and for understanding why seemingly reasonable code is rejected by a type checker.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Extend your type checker with subtyping and variance. Lab 2: Implement Algorithm W for a functional language. Quiz 2.</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3: Intermediate Representation: Beyond SSA</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The Sea of Nodes IR, invented by Cliff Click and used in Java HotSpot and V8's Crankshaft JIT, unifies data flow and control flow into a single graph. In traditional IR, instructions are ordered within basic blocks, and basic blocks are connected by a control flow graph. In Sea of Nodes, there are no basic blocks — instructions float freely, connected only by data dependencies and control dependencies. This freedom allows the optimizer to schedule instructions optimally, performing global code motion (moving instructions across basic block boundaries) naturally. The trade-off: Sea of Nodes is harder to understand and debug. But for JIT compilers that need aggressive optimization under time pressure, the flexibility is worth it.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SSA construction from scratch. Lab 3: Write an LLVM IR transformation pass. MIDTERM 1 announced. Quiz 3.</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4: Optimization I: Classical Analyses and Transformations</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Global value numbering (GVN) is an elegant optimization that eliminates redundant computations by assigning 'value numbers' to expressions — equal value numbers mean equal computed values. If expression (a + b) at two different program points has the same value number (meaning a and b have the same values at both points), we can replace the second computation with a reference to the first. GVN subsumes common subexpression elimination and performs copy propagation automatically. The key challenge is reasoning about memory: two loads from the same address have the same value number only if no store intervenes. GVN combined with alias analysis becomes one of the most powerful single-pass optimizations, often eliminating 20-30% of all computations in typical programs.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0–3). Problem Set 4: Implement DCE and CSE passes for your compiler. Lab 4: Measure optimization impact on benchmark programs. Quiz 4.</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5: Optimization II: Loop Transformations</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The polyhedral model is the mathematically principled approach to loop optimization. It represents loop nests as sets of integer points in a polyhedron — each iteration is a point (i, j, k, ...) in a multi-dimensional integer lattice. Data dependences are represented as affine maps between iteration points. Legal transformations (that preserve dependence ordering) are represented as linear transformations of the iteration space. The model reduces loop optimization to a problem in linear programming: find a schedule (a linear transformation of the iteration space) that minimizes communication volume and maximizes parallelism. Tools like Pluto and Polly (LLVM's polyhedral optimizer) can automatically find tiling, interchange, and fusion strategies that outperform hand-optimization for dense linear algebra.</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LICM and loop unrolling. Lab 5: Use the polyhedral model to optimize a matrix multiply. Quiz 5.</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6: Register Allocation and Instruction Selection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Linear scan register allocation, invented by Poletto and Sarkar (1999), is the dominant algorithm in JIT compilers (Java HotSpot, V8, LLVM's fast-regalloc) because it runs in O(n) time — dramatically faster than graph coloring's O(n³) in the worst case. The algorithm assigns registers by scanning live intervals (the range of program points where a variable is live) from left to right. At each point, it assigns the current variable a register if one is free; otherwise, it spills the variable with the longest live interval (heuristically the best choice). The key insight: live intervals in SSA form are contiguous (no gaps), making the linear scan valid. JIT compilers cannot afford graph coloring's compile-time overhead — they compile thousands of methods at runtime, and must be done in microseconds.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linear scan register allocation. Lab 6: Measure register pressure in your benchmarks. Quiz 6. Project 1 assigned.</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7: Memory Management: Garbage Collection Algorithms in Depth</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ZGC (Z Garbage Collector, introduced in JDK 11) achieves sub-millisecond pause times regardless of heap size — a revolutionary improvement over older collectors that could pause for seconds on large heaps. ZGC uses colored pointers: 42 bits for the actual address, and 22 bits for GC metadata. Pointer coloring allows the GC to mark objects and track load/store barriers without a separate metadata table — the barrier is a single load instruction with a comparison. ZGC performs concurrent compaction: it moves objects while the application runs, using read barriers to redirect references from the old location to the new one. The result: a 4TB heap can be collected with &lt; 1ms pauses. This makes ZGC the collector of choice for latency-sensitive applications like trading systems and real-time services.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a generational collector for your language runtime. Lab 7: Profile GC pauses in a real Java application. Quiz 7.</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8: JIT Compilation: Dynamic Optimization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Speculative optimization is the most powerful JIT technique: assume common cases at runtime and generate optimal code for them. JavaScript's dynamic types mean that x + y could be integer addition, float addition, string concatenation, or object coercion. The JIT records which types it actually sees (profiling), and generates code that assumes those types — a single integer ADD instruction instead of a generic dispatch. If the assumption is violated (a different type appears), the JIT deoptimizes: it falls back to the unoptimized version at the exact program state. This deoptimize/reoptimize cycle is what makes V8 fast for typical web applications: the optimizer generates optimal code for common cases, and the deoptimizer handles the rest. Modern JS engines achieve within 2-3× of C performance precisely because of this technique.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Add simple type-specialized code generation to an interpreter. Lab 8: Observe JIT compilation in V8 using d8 --print-opt-code. MIDTERM 2 (Weeks 4–7). Quiz 8.</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9: Security in Compilers: Safe Languages and Mitigations</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Rust's borrow checker enforces two rules: (1) at any time, you can have either one mutable reference or any number of immutable references to a value, but not both; and (2) references must always be valid (no dangling pointers). These two rules, enforced entirely at compile time, eliminate all use-after-free, double-free, dangling pointer, and data race bugs — without a garbage collector and without runtime overhead. The implementation is a dataflow analysis over lifetimes: the compiler infers a lifetime for every reference (the region of code where it's valid) and checks that references don't outlive their referents. The genius is that this analysis is decidable in polynomial time, making it practical as a compiler pass. Rust's safety guarantees are mathematically proven in the RustBelt formalization.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Add bounds checking to your compiler's array accesses. Lab 9: Use ASan to find memory bugs in a real codebase. Quiz 9.</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10: Parallel and Concurrent Compilation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Google's distributed build system (originally Blaze, open-sourced as Bazel) addresses the challenge of compiling a multi-billion-line codebase. The key insight: every build action (compile a file, link a library) is a pure function of its inputs — same inputs always produce the same outputs. This allows aggressive caching: if inputs haven't changed, use the cached output. Actions are scheduled on a distributed cluster of build workers. A dependency graph ensures actions run only when their dependencies are ready. Hermetic builds (isolated from the host system) ensure reproducibility. With this system, Google engineers see sub-second incremental builds even in a codebase with millions of files — because only the transitively affected actions rerun. The build system is itself a form of distributed computing.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Add incremental compilation to your compiler. Lab 10: Analyze a build dependency graph for parallelism opportunities. Quiz 10.</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11: Domain-Specific Language Implementation</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Halide (MIT, 2012) is a DSL for image processing pipelines that separates the algorithm (what to compute) from the schedule (how to compute it: loop order, parallelism, tiling, vectorization). The same algorithm can be compiled with different schedules — a sequential reference schedule for debugging, a tiled+vectorized+parallel schedule for production. The Halide compiler verifies that the schedule produces the same result as the algorithm (via a commutativity proof) and then generates optimized C++/CUDA. This separation is profound: domain experts can write correct algorithms while performance experts tune schedules without risking correctness. Halide pipelines in Google Photos, Adobe Photoshop, and Meta's image infrastructure achieve performance that hand-tuned SIMD code cannot easily match.</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Implement a small image processing DSL that compiles to optimized C. Lab 11: Use Halide to auto-schedule a convolution. Quiz 11. Project 1 due.</w:t>
      </w:r>
    </w:p>
    <w:p>
      <w:pPr>
        <w:spacing w:after="40" w:before="0"/>
      </w:pPr>
      <w:r>
        <w:t xml:space="preserve"/>
      </w:r>
    </w:p>
    <w:p>
      <w:pPr>
        <w:shd w:fill="FCE7F3" w:val="clear"/>
        <w:spacing w:after="60" w:before="200"/>
      </w:pPr>
      <w:r>
        <w:rPr>
          <w:rFonts w:ascii="Arial" w:cs="Arial" w:eastAsia="Arial" w:hAnsi="Arial"/>
          <w:b/>
          <w:bCs/>
          <w:color w:val="1B2A4A"/>
          <w:sz w:val="22"/>
          <w:szCs w:val="22"/>
        </w:rPr>
        <w:t xml:space="preserve">  Week 12: Synthesis: The Full Compiler Pipeline</w:t>
      </w:r>
    </w:p>
    <w:p>
      <w:pPr>
        <w:spacing w:after="40" w:before="60"/>
      </w:pPr>
      <w:r>
        <w:rPr>
          <w:rFonts w:ascii="Arial" w:cs="Arial" w:eastAsia="Arial" w:hAnsi="Arial"/>
          <w:b/>
          <w:bCs/>
          <w:color w:val="9D174D"/>
          <w:sz w:val="20"/>
          <w:szCs w:val="20"/>
        </w:rPr>
        <w:t xml:space="preserve">Core Concept — The Deep Why</w:t>
      </w:r>
    </w:p>
    <w:p>
      <w:pPr>
        <w:spacing w:after="80" w:before="60" w:line="276"/>
      </w:pPr>
      <w:r>
        <w:rPr>
          <w:rFonts w:ascii="Arial" w:cs="Arial" w:eastAsia="Arial" w:hAnsi="Arial"/>
          <w:color w:val="4A4A4A"/>
          <w:sz w:val="20"/>
          <w:szCs w:val="20"/>
        </w:rPr>
        <w:t xml:space="preserve">CompCert (INRIA, 2006–present) is a formally verified optimizing compiler for C. Every optimization pass is proved correct in the Coq proof assistant: if the source program has defined behavior (no undefined behavior), the compiled binary has exactly the same observable behavior. The proof is machine-checked — not just reviewed by humans. CompCert is used in safety-critical systems (aviation, automotive) where compiler correctness is non-negotiable. The lessons from CompCert have influenced the design of mainstream compilers: the importance of defining UB precisely, the value of formal semantics for the IR, and the feasibility of machine-checked proofs for real compiler transformations. A verified compiler changes the nature of testing: instead of testing 'does this optimization produce correct output for this input?', you have a proof that it always does.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(complete optimizing compiler). Lab 12: Demo day — compile and run real programs.</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FALL SEMESTER  ·  MATHEMATICS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MATH 341: Numerical Methods &amp; Analysis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MATH 142, MATH 241, PROG 101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Python (NumPy/SciPy), MATLAB optional</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Relevance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Scientific computing, ML, physics simulation, graphics</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40%, Midterms 30%, Final 20%, Project 10%</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Numerical methods are the algorithms that solve mathematical problems on digital computers — problems that have no closed-form solution or where closed-form solutions are too slow to compute. Every scientific simulation (weather, physics, fluid dynamics), every ML training algorithm (gradient descent), and every computer graphics rendering engine uses numerical methods. This course develops both the theory (convergence, stability, error analysis) and the practice (efficient implementation).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C8900A"/>
                <w:sz w:val="20"/>
                <w:szCs w:val="20"/>
              </w:rPr>
              <w:t xml:space="preserve">The central theme: all numerical computation is approximate. Floating-point arithmetic introduces rounding error. Iterative methods introduce truncation error. The art of numerical methods is controlling these errors — ensuring the computed answer is close enough to the true answer for the application at hand. A numerical analyst asks not just 'does this compute the right answer?' but 'how wrong could this be, and how fast does it converge?'</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Trefethen, L. &amp; Bau, D. — Numerical Linear Algebra (SIAM, 1997) — The most elegant treatment of the subject. Weeks 2–5 draw from it.</w:t>
      </w:r>
    </w:p>
    <w:p>
      <w:pPr>
        <w:pStyle w:val="ListParagraph"/>
        <w:numPr>
          <w:ilvl w:val="0"/>
          <w:numId w:val="2"/>
        </w:numPr>
        <w:spacing w:after="40" w:before="40"/>
      </w:pPr>
      <w:r>
        <w:rPr>
          <w:rFonts w:ascii="Arial" w:cs="Arial" w:eastAsia="Arial" w:hAnsi="Arial"/>
          <w:b w:val="false"/>
          <w:bCs w:val="false"/>
          <w:color w:val="4A4A4A"/>
          <w:sz w:val="20"/>
          <w:szCs w:val="20"/>
        </w:rPr>
        <w:t xml:space="preserve">Burden, R. &amp; Faires, J. — Numerical Analysis, 10th ed. (Cengage, 2015) — Comprehensive coverage of all topics. Standard reference.</w:t>
      </w:r>
    </w:p>
    <w:p>
      <w:pPr>
        <w:pStyle w:val="ListParagraph"/>
        <w:numPr>
          <w:ilvl w:val="0"/>
          <w:numId w:val="2"/>
        </w:numPr>
        <w:spacing w:after="40" w:before="40"/>
      </w:pPr>
      <w:r>
        <w:rPr>
          <w:rFonts w:ascii="Arial" w:cs="Arial" w:eastAsia="Arial" w:hAnsi="Arial"/>
          <w:b w:val="false"/>
          <w:bCs w:val="false"/>
          <w:color w:val="4A4A4A"/>
          <w:sz w:val="20"/>
          <w:szCs w:val="20"/>
        </w:rPr>
        <w:t xml:space="preserve">Press, W., et al. — Numerical Recipes, 3rd ed. (Cambridge, 2007) — Practical algorithms with code. Free editions available online.</w:t>
      </w:r>
    </w:p>
    <w:p>
      <w:pPr>
        <w:pStyle w:val="ListParagraph"/>
        <w:numPr>
          <w:ilvl w:val="0"/>
          <w:numId w:val="2"/>
        </w:numPr>
        <w:spacing w:after="40" w:before="40"/>
      </w:pPr>
      <w:r>
        <w:rPr>
          <w:rFonts w:ascii="Arial" w:cs="Arial" w:eastAsia="Arial" w:hAnsi="Arial"/>
          <w:b w:val="false"/>
          <w:bCs w:val="false"/>
          <w:color w:val="4A4A4A"/>
          <w:sz w:val="20"/>
          <w:szCs w:val="20"/>
        </w:rPr>
        <w:t xml:space="preserve">Strang, G. — Computational Science and Engineering (Wellesley-Cambridge, 2007) — Connects numerical methods to physics and engineering beautifully.</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Floating-Point Arithmetic: IEEE 754 Revisited; Round-Off and Truncation Error</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Root Finding: Bisection, Newton-Raphson, Secant Method; Convergence Rates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Systems of Linear Equations: Gaussian Elimination with Partial Pivoting; LU Factorization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Iterative Methods for Linear Systems: Jacobi, Gauss-Seidel, Conjugate Gradient</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Interpolation: Lagrange, Newton's Divided Differences, Splines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Least Squares Approximation; QR Decomposition; Regression Revisited</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Numerical Differentiation and Richardson Extrapolation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Numerical Integration: Newton-Cotes, Gaussian Quadrature, Adaptive Methods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Eigenvalue Problems: Power Method, QR Algorithm, SVD Computation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Ordinary Differential Equations: Euler, Runge-Kutta, Stability Analysis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Partial Differential Equations: Finite Difference Methods, Heat and Wave Equations</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Fast Fourier Transform: Cooley-Tukey Algorithm; Applications in Signal Processing</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Optimization Methods: Gradient Descent, Newton's Method, Constrained Optimization; Final Review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CS Connections: Newton-Raphson is behind square root computation (Quake III's fast inverse square root). LU factorization solves the linear systems in 3D graphics and physics engines. The FFT (Cooley-Tukey) underlies audio/video compression, signal filtering, and polynomial multiplication. Gradient descent is the training algorithm for neural networks. Runge-Kutta ODE solvers run inside every physics simulation game engine. Splines are the mathematical foundation of Bezier curves in SVG and fonts.</w:t>
            </w:r>
          </w:p>
        </w:tc>
      </w:tr>
    </w:tbl>
    <w:p>
      <w:r>
        <w:br w:type="page"/>
      </w:r>
    </w:p>
    <w:p>
      <w:pPr>
        <w:spacing w:after="120" w:before="0"/>
      </w:pPr>
      <w:r>
        <w:rPr>
          <w:rFonts w:ascii="Arial" w:cs="Arial" w:eastAsia="Arial" w:hAnsi="Arial"/>
          <w:b/>
          <w:bCs/>
          <w:color w:val="C8900A"/>
          <w:sz w:val="22"/>
          <w:szCs w:val="22"/>
        </w:rPr>
        <w:t xml:space="preserve">SPRING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321: Database Systems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202, MATH 251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C/C++, SQL, Python</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Projects 35%, Midterms 20%,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Ramakrishnan &amp; Gehrke — DBMS</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321 teaches how database systems work — not just how to use SQL, but how a database engine stores, indexes, queries, and recovers data. You will implement a complete mini-database from scratch: a buffer pool manager, a B+ tree index, a query executor with multiple join algorithms, a basic query optimizer, and a write-ahead log for crash recovery. Building a database is one of the best ways to understand every layer of the systems stack simultaneously.</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Ramakrishnan, R. &amp; Gehrke, J. — Database Management Systems, 3rd ed. (McGraw-Hill, 2002) — 'Cow Book'. The standard undergraduate database textbook.</w:t>
      </w:r>
    </w:p>
    <w:p>
      <w:pPr>
        <w:pStyle w:val="ListParagraph"/>
        <w:numPr>
          <w:ilvl w:val="0"/>
          <w:numId w:val="2"/>
        </w:numPr>
        <w:spacing w:after="40" w:before="40"/>
      </w:pPr>
      <w:r>
        <w:rPr>
          <w:rFonts w:ascii="Arial" w:cs="Arial" w:eastAsia="Arial" w:hAnsi="Arial"/>
          <w:b w:val="false"/>
          <w:bCs w:val="false"/>
          <w:color w:val="4A4A4A"/>
          <w:sz w:val="20"/>
          <w:szCs w:val="20"/>
        </w:rPr>
        <w:t xml:space="preserve">Graefe, G. — Modern B-Tree Techniques (Now Publishers, 2011) — The definitive survey of B-tree variants and optimizations. Free PDF available.</w:t>
      </w:r>
    </w:p>
    <w:p>
      <w:pPr>
        <w:pStyle w:val="ListParagraph"/>
        <w:numPr>
          <w:ilvl w:val="0"/>
          <w:numId w:val="2"/>
        </w:numPr>
        <w:spacing w:after="40" w:before="40"/>
      </w:pPr>
      <w:r>
        <w:rPr>
          <w:rFonts w:ascii="Arial" w:cs="Arial" w:eastAsia="Arial" w:hAnsi="Arial"/>
          <w:b w:val="false"/>
          <w:bCs w:val="false"/>
          <w:color w:val="4A4A4A"/>
          <w:sz w:val="20"/>
          <w:szCs w:val="20"/>
        </w:rPr>
        <w:t xml:space="preserve">Hellerstein, J., Stonebraker, M., Hamilton, J. — Architecture of a Database System (free at redbook.io) — How real systems are built. Essential.</w:t>
      </w:r>
    </w:p>
    <w:p>
      <w:pPr>
        <w:pStyle w:val="ListParagraph"/>
        <w:numPr>
          <w:ilvl w:val="0"/>
          <w:numId w:val="2"/>
        </w:numPr>
        <w:spacing w:after="40" w:before="40"/>
      </w:pPr>
      <w:r>
        <w:rPr>
          <w:rFonts w:ascii="Arial" w:cs="Arial" w:eastAsia="Arial" w:hAnsi="Arial"/>
          <w:b w:val="false"/>
          <w:bCs w:val="false"/>
          <w:color w:val="4A4A4A"/>
          <w:sz w:val="20"/>
          <w:szCs w:val="20"/>
        </w:rPr>
        <w:t xml:space="preserve">Readings in Database Systems, 5th ed. ('The Red Book', redbook.io) — Seminal papers in database research. Curated by Hellerstein and Stonebraker.</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Database Systems Overview and the Relational Model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Why databases? ACID properties. Data independence: physical and logical. The relational model: relations, tuples, attributes, domains. Keys: primary, candidate, foreign. Relational algebra: select, project, join, union, difference, rename. Relational calculus: tuple relational calculus. SQL as a realization of relational algebra.</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SQL: Advanced Querying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SQL DML: SELECT with aggregates (GROUP BY, HAVING), subqueries (correlated and uncorrelated), set operations (UNION, INTERSECT, EXCEPT). Joins: inner, outer (left, right, full), cross, natural. Window functions: RANK, ROW_NUMBER, LAG, LEAD, running totals. Common Table Expressions (CTEs). Recursive queries. SQL DDL and DCL. Transactions in SQL.</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Storage and Buffer Management</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Storage hierarchy: disk, SSD, RAM. Disk geometry and I/O cost model. Page layout: fixed-length and variable-length records. Slotted page structure. Buffer pool management: replacement policies (LRU, clock, LRU-K, LIRS). Buffer pool size and working set. Double buffering. Pre-fetching. I/O scheduling. Log-structured storage.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Indexing: B-Trees and Hash Indexes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Why indexes? Index data structures survey. B+ tree: structure, search, insert, delete, bulk loading. B-tree vs B+ tree. Clustered vs unclustered indexes. Composite indexes and index selectivity. Hash indexes: static and dynamic (extendible, linear hashing). Index selection: which indexes to build and why. Full-text indexes: inverted indexes. Bitmap indexes for OLAP.</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Query Processing: Algorithms for Operators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External sorting: two-pass sort, merge-sort for data larger than memory. Selection operators: sequential scan, index scan, bitmap index scan. Join algorithms: nested-loop, block nested-loop, index nested-loop, sort-merge join, hash join, grace hash join. Analysis of join algorithms: I/O cost in terms of buffer size. Aggregation: hashing vs sorting. Pipelining vs materialization.</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Query Optimization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Query optimization overview: search space, cost model, search strategy. Relational algebra equivalences: join commutativity, associativity, pushing selections. Plan enumeration: dynamic programming (System R), greedy, randomized (Simulated Annealing in PostgreSQL). Cost estimation: histograms, selectivity estimation, independence assumption. Cardinality estimation errors and their consequences. Adaptive query execution.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Transaction Processing: Concurrency Control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Transaction model: ACID revisited. Serializability: conflict serializability, view serializability, serialization graphs. Locking: two-phase locking (2PL), strict 2PL, lock granularity (table, page, row, predicate). Deadlock detection and prevention. Optimistic concurrency control (OCC). Multi-version concurrency control (MVCC): snapshot isolation. Serializable Snapshot Isolation (SSI).</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Recovery: Logging and Crash Recovery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Failure modes: transaction abort, system crash, media failure. The ARIES recovery algorithm: Steal/No-Force policy, Write-Ahead Logging (WAL), log records, LSNs (Log Sequence Numbers). Recovery phases: Analysis, Redo, Undo. Checkpointing: fuzzy checkpoints. Group commit for throughput. Replication-based recovery. Modern recovery: NVM-aware logging.</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Distributed Databases: Replication and Partitioning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Distributed database architecture. Replication: synchronous vs asynchronous, primary-replica, multi-master. Consistency vs availability trade-offs (CAP). Partitioning: horizontal (sharding), vertical partitioning. Hash partitioning, range partitioning, consistent hashing. Distributed transactions: two-phase commit (2PC). The costs of distributed transactions. NewSQL: Google Spanner, CockroachDB.</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NoSQL and NewSQL: Beyond Relational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Limitations of relational databases at scale. NoSQL landscape: document stores (MongoDB), key-value stores (Redis, DynamoDB), column-family stores (Cassandra, HBase), graph databases (Neo4j). CAP theorem implications for NoSQL design. BASE vs ACID. Data modeling in NoSQL: denormalization, embedding vs referencing. When to use SQL vs NoSQL.</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OLAP, Data Warehouses, and Column Stores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OLTP vs OLAP workloads. Data warehouse architecture: star schema, snowflake schema, fact and dimension tables. ETL: Extract, Transform, Load. Column-store databases: why column layout wins for analytics. Vectorized execution: SIMD-friendly query processing. Compression in column stores: run-length encoding, delta encoding, dictionary encoding, bitpacking. Apache Parquet and ORC formats. BigQuery, Redshift, Snowflake architectures.</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Data-Intensive Applications: Streams and Real-Time Processing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Batch processing limitations: MapReduce and its costs. Stream processing: Apache Kafka, Apache Flink, Apache Spark Streaming. Event time vs processing time. Windowing: tumbling, sliding, session windows. Exactly-once semantics in streaming. Lambda and Kappa architectures. Change data capture (CDC). The log as the universal data integration mechanism. Time-series databases: InfluxDB, TimescaleDB.</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Database Internals and the Future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How all the pieces fit together: from SQL query to disk read. New hardware trends: NVM (non-volatile memory), NVMe SSDs, RDMA networking, CXL memory expansion. Machine learning for database systems: learned indexes, learned query optimization, query plan prediction. The database research frontier: polyglot persistence, unified transactional and analytical processing (HTAP).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DF3D0" w:val="clear"/>
        <w:spacing w:after="60" w:before="200"/>
      </w:pPr>
      <w:r>
        <w:rPr>
          <w:rFonts w:ascii="Arial" w:cs="Arial" w:eastAsia="Arial" w:hAnsi="Arial"/>
          <w:b/>
          <w:bCs/>
          <w:color w:val="1B2A4A"/>
          <w:sz w:val="22"/>
          <w:szCs w:val="22"/>
        </w:rPr>
        <w:t xml:space="preserve">  Week 0: Database Systems Overview and the Relational Model</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The relational model (Codd, 1970) achieved something remarkable: a declarative query language where you specify what you want, not how to find it. SQL's SELECT * FROM employees WHERE salary &gt; 100000 specifies a set of rows; the query optimizer decides whether to scan the table, use an index, or apply a hash join. This separation of specification from execution is what makes databases 50 years later still the dominant paradigm. Codd's 12 rules formalize what it means to be 'truly relational'. Rule 4 — dynamic online catalog based on the relational model — means the database describes itself using the same tables you query. Rule 12 — nonsubversion — means you cannot bypass the relational layer even with low-level access.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Install PostgreSQL, import a dataset, write first queries. Read: Ramakrishnan &amp; Gehrke Ch. 1-2. Problem Set 0.</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 SQL: Advanced Querying</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Window functions are one of SQL's most powerful features, often misunderstood. A window function computes a value for each row based on a 'window' of rows related to it, without collapsing the result set like GROUP BY. RANK() OVER (PARTITION BY department ORDER BY salary DESC) computes each employee's salary rank within their department — in a single pass, without a self-join. Running totals (SUM(amount) OVER (ORDER BY date)) compute cumulative sums. LAG/LEAD access adjacent rows. These computations that would require complex self-joins or application code become single SQL expressions. The underlying implementation — sort on the partition/order columns, then apply the window function as a sliding computation — is O(n log n) and elegantly efficient.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Write 20 SQL queries of increasing complexity on a real dataset (e.g., NYC taxi data). Lab 1: Optimize slow queries using EXPLAIN ANALYZE. Quiz 1.</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2: Storage and Buffer Management</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The buffer pool is the most critical performance component in a database: it caches disk pages in RAM, dramatically reducing I/O. LRU-K (Least Recently Used with K references) tracks the K-th most recent access time for each page, evicting the page with the oldest K-th access. With K=2, LRU-K handles sequential scans correctly: a sequential scan accesses each page exactly once, making LRU incorrectly keep recently-accessed sequential pages (thrashing the buffer pool). LRU-2 correctly identifies these pages as 'accessed only once' and keeps the truly hot pages. PostgreSQL uses the Clock algorithm (an approximation of LRU) for simplicity. InnoDB (MySQL) uses a midpoint insertion strategy that handles both random access and sequential scans. Buffer pool management is where database performance is won or lost.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a buffer pool manager with LRU-K replacement. Lab 2: Measure the effect of buffer pool size on query performance. Quiz 2.</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3: Indexing: B-Trees and Hash Indexes</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The B+ tree's branching factor is the key to its efficiency. A typical database page is 8KB or 16KB. A key+pointer occupies perhaps 12 bytes. So a B+ tree node holds ~700 key-pointer pairs. A B+ tree of height 3 can store 700³ = 343 million records — reachable in 3 page reads. The vast majority of practical databases fit in a B+ tree of height 3 or 4. This is why almost every database index is a B+ tree: it's not the optimal data structure in theory, but it's optimal for the disk I/O cost model where reading one page costs as much as reading 8000 bytes. B+ tree height is logarithmic in n but with a base of 700 — making it effectively constant for any real database. LSM trees (used in RocksDB, Cassandra, LevelDB) trade read performance for dramatically better write performance by converting random writes to sequential appends.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a B+ tree with all operations. Lab 3: Design an indexing strategy for a given query workload. MIDTERM 1 announced. Quiz 3.</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4: Query Processing: Algorithms for Operators</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Grace hash join is the canonical external memory join algorithm. Phase 1 (partition): hash both relations on the join key, writing each bucket to disk. Both relations are partitioned into B-1 buckets (where B is the buffer size in pages). Phase 2 (probe): for each bucket pair, load the smaller bucket into a hash table in memory and probe it with each tuple from the larger bucket. Total I/O: 3(|R| + |S|) page reads/writes. The crucial insight: after partitioning, matching tuples are in the same bucket — they can be joined using an in-memory hash table without further disk access. Hash join requires buffer size B &gt; sqrt(|R|); if this doesn't hold, we recurse (hybrid hash join). Hash join often outperforms sort-merge join on uniform data, but sort-merge join wins when data is already partially sorted (common in practice).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0–3). Problem Set 4: Analyze and implement sort-merge join and grace hash join. Lab 4: Measure join algorithm performance on different data distributions. Quiz 4.</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5: Query Optimization</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Query optimization is one of the hardest problems in database systems. For n tables joined together, the number of possible join orderings is n!/2^(n-1) — for 15 tables, over 600 billion orderings. Dynamic programming (the System R approach) reduces this to O(2^n) by computing the optimal plan for each subset of tables bottom-up. The cost model estimates I/O cost using statistics (histograms, table sizes, index selectivity). The notorious problem: selectivity estimation errors compound across joins. If 3 sequential estimates are each off by 10×, the combined estimate is off by 1000×. PostgreSQL chooses a disastrously bad plan when cardinality estimates are wrong — a problem known as 'cardinality estimation catastrophe'. Modern systems like PostgreSQL 14+ use adaptive query execution: start with an estimated plan, observe actual cardinalities at runtime, and re-plan if estimates are badly wrong.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a simple query optimizer with dynamic programming plan enumeration. Lab 5: Use EXPLAIN to read and understand PostgreSQL query plans. Quiz 5.</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6: Transaction Processing: Concurrency Control</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MVCC (Multi-Version Concurrency Control) is the concurrency control mechanism used by PostgreSQL, MySQL InnoDB, Oracle, and SQL Server. Instead of locking a row for reads, MVCC keeps multiple versions of each row. When a transaction starts, it gets a snapshot: it sees only row versions committed before its start time. Reads never block writes, and writes never block reads — dramatically improving concurrency. The cost: maintaining multiple versions increases storage and requires a garbage-collector (VACUUM in PostgreSQL) to delete obsolete versions. Snapshot isolation prevents most anomalies but allows write skew: two transactions can both read the same data, make decisions based on it, and both commit — resulting in a state that neither would have permitted if it could see the other's write. Serializable Snapshot Isolation (SSI, PostgreSQL 9.1+) detects write skew using anti-dependency tracking and aborts one of the conflicting transactions.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strict 2PL and deadlock detection. Demonstrate anomalies in snapshot isolation. Lab 6: Measure transaction throughput under different isolation levels. Quiz 6. Project 1 assigned.</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7: Recovery: Logging and Crash Recovery</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ARIES (Algorithm for Recovery and Isolation Exploiting Semantics, IBM, 1992) is the recovery algorithm underlying almost every industrial database. Its three-phase recovery is elegant: Analysis (scan the log from the last checkpoint to reconstruct which transactions were active at crash and which pages were dirty); Redo (replay all log records from the analysis start LSN to the end, restoring the exact state at the moment of crash — including uncommitted transactions); Undo (roll back all transactions that were active at crash, applying compensation log records). The steal/no-force policy is critical: steal means a dirty page can be written to disk before commit (enables better buffer pool management); no-force means committed transactions don't need to flush all pages (enables batching). WAL ensures that recovery is always possible regardless of which pages happened to be flushed to disk.</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WAL logging and crash recovery (ARIES simplified). Lab 7: Simulate crashes and verify recovery correctness. Quiz 7.</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8: Distributed Databases: Replication and Partitioning</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Google Spanner (2012) solved what was believed impossible: a globally distributed, strongly consistent, relational database. The key insight: if all servers have perfectly synchronized clocks, you can use timestamps to order transactions globally. Spanner uses TrueTime — GPS receivers and atomic clocks in every datacenter — to provide a clock with a bounded uncertainty (typically ε &lt; 7ms). A transaction commits at time T; the database waits ε seconds before declaring it committed, ensuring no other transaction can get a timestamp between T-ε and T+ε. This 'commit wait' trades latency for global consistency. Spanner proves that the supposed CAP trade-off is not a hard physical law but a reflection of clock uncertainty — with precise enough clocks, you can have both consistency and partition tolerance (at the cost of higher commit latency).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Implement two-phase commit. Analyze failures in 2PC. Lab 8: Deploy a sharded database and measure scaling. MIDTERM 2 (Weeks 4–7). Quiz 8.</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9: NoSQL and NewSQL: Beyond Relational</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Cassandra's architecture embodies the AP choice of CAP: every Cassandra node is equal (no master), data is replicated to N nodes via consistent hashing, and a quorum (R reads, W writes, where R+W &gt; N) determines consistency. With N=3, R=1, W=3 (quorum write): writes go to all 3 replicas synchronously; reads check only 1 replica — low latency reads, high latency writes, strong consistency. With R=1, W=1: maximum performance, no consistency guarantee — eventual consistency only. Cassandra lets the application choose its consistency/performance point per operation. This flexibility is Cassandra's power: a social media 'like' count can use W=1, R=1 (who cares if the count is off by 1?), while a financial transaction uses W=3, R=2 (strict quorum). The data model — wide rows of sorted columns, perfect for time-series — enables billion-row tables with predictable performance.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Model the same data in PostgreSQL and MongoDB. Compare query patterns and performance. Lab 9: Build an application using Redis for caching. Quiz 9.</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10: OLAP, Data Warehouses, and Column Stores</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Column stores achieve dramatic performance gains for analytical queries because they change the data layout. A row store organizes data as [name, salary, dept, age, ...] per row — to compute average salary, you must read every row and extract the salary field. A column store organizes data as [salary, salary, salary, ...] — only the salary column is read. For a table with 100 columns and a query that touches 3, the column store reads 3% as much data. More importantly, a column of integers compresses extremely well: if salaries are stored as deltas from the minimum (delta encoding), a 64-bit value becomes a 16-bit value, quadrupling the effective memory bandwidth. With SIMD, 8 salaries can be summed simultaneously. MonetDB demonstrated that analytical queries run 100×–1000× faster in a column store vs row store — enabling interactive queries on billion-row tables without indexing.</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Implement vectorized aggregation with SIMD intrinsics. Lab 10: Compare row-store vs column-store query performance. Quiz 10.</w:t>
      </w:r>
    </w:p>
    <w:p>
      <w:pPr>
        <w:spacing w:after="40" w:before="0"/>
      </w:pPr>
      <w:r>
        <w:t xml:space="preserve"/>
      </w:r>
    </w:p>
    <w:p>
      <w:pPr>
        <w:shd w:fill="D5F0E0" w:val="clear"/>
        <w:spacing w:after="60" w:before="200"/>
      </w:pPr>
      <w:r>
        <w:rPr>
          <w:rFonts w:ascii="Arial" w:cs="Arial" w:eastAsia="Arial" w:hAnsi="Arial"/>
          <w:b/>
          <w:bCs/>
          <w:color w:val="1B2A4A"/>
          <w:sz w:val="22"/>
          <w:szCs w:val="22"/>
        </w:rPr>
        <w:t xml:space="preserve">  Week 11: Data-Intensive Applications: Streams and Real-Time Processing</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Apache Kafka's design insight: the log is the universal data structure. A log is an append-only sequence of records, each with a monotonically increasing offset. Producers append to the log; consumers read from an offset and advance as they process. Kafka partitions each topic across brokers for scalability. Consumers maintain their own offset — they can re-read from any point, enabling replay, reprocessing, and recovery. This makes Kafka more than a message queue: it's a distributed, durable, replayable event log. The 'event sourcing' pattern builds application state by replaying the event log from the beginning — the current state is just a fold over the log. Apache Samza, Flink, and Kafka Streams are all built on this principle. LinkedIn reports Kafka handling over 7 trillion messages per day — the backbone of their real-time data infrastructure.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Build a real-time analytics pipeline with Kafka and Flink. Lab 11: Implement a stream join with watermarking. Quiz 11. Project 1 due.</w:t>
      </w:r>
    </w:p>
    <w:p>
      <w:pPr>
        <w:spacing w:after="40" w:before="0"/>
      </w:pPr>
      <w:r>
        <w:t xml:space="preserve"/>
      </w:r>
    </w:p>
    <w:p>
      <w:pPr>
        <w:shd w:fill="FDF3D0" w:val="clear"/>
        <w:spacing w:after="60" w:before="200"/>
      </w:pPr>
      <w:r>
        <w:rPr>
          <w:rFonts w:ascii="Arial" w:cs="Arial" w:eastAsia="Arial" w:hAnsi="Arial"/>
          <w:b/>
          <w:bCs/>
          <w:color w:val="1B2A4A"/>
          <w:sz w:val="22"/>
          <w:szCs w:val="22"/>
        </w:rPr>
        <w:t xml:space="preserve">  Week 12: Synthesis: Database Internals and the Future</w:t>
      </w:r>
    </w:p>
    <w:p>
      <w:pPr>
        <w:spacing w:after="40" w:before="60"/>
      </w:pPr>
      <w:r>
        <w:rPr>
          <w:rFonts w:ascii="Arial" w:cs="Arial" w:eastAsia="Arial" w:hAnsi="Arial"/>
          <w:b/>
          <w:bCs/>
          <w:color w:val="C8900A"/>
          <w:sz w:val="20"/>
          <w:szCs w:val="20"/>
        </w:rPr>
        <w:t xml:space="preserve">Core Concept — The Deep Why</w:t>
      </w:r>
    </w:p>
    <w:p>
      <w:pPr>
        <w:spacing w:after="80" w:before="60" w:line="276"/>
      </w:pPr>
      <w:r>
        <w:rPr>
          <w:rFonts w:ascii="Arial" w:cs="Arial" w:eastAsia="Arial" w:hAnsi="Arial"/>
          <w:color w:val="4A4A4A"/>
          <w:sz w:val="20"/>
          <w:szCs w:val="20"/>
        </w:rPr>
        <w:t xml:space="preserve">Learned indexes (Kraska et al., 2018) replace B+ tree indexes with machine learning models. A learned index treats the index as a prediction problem: given a key, predict its position (page number) in the sorted data. A linear model (two parameters) can represent a perfectly uniform distribution; more complex distributions need more complex models. The key insight: a B+ tree is a piecewise linear model — it partitions the key space and applies a linear function to each partition. A learned index can find a better model for the actual data distribution, using orders of magnitude less space and achieving faster lookups. CDF (Cumulative Distribution Function) models learned over the data replace billion-node B+ trees with a neural network containing thousands of parameters. This is machine learning applied to the most fundamental data structure in databases — a harbinger of what 'ML for systems' can achieve.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(complete mini-database engine). Lab 12: Demo — your database runs TPC-C.</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SPRING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331: Artificial Intelligence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102, MATH 241, MATH 251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Python (PyTorch, scikit-learn)</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Projects 30%, Midterms 25%,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Russell &amp; Norvig — AIMA</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331 is the broadest course in the curriculum — it spans search, probability, machine learning, neural networks, reinforcement learning, natural language processing, and computer vision. The unifying thread is the rational agent framework: an AI system that perceives, reasons, and acts to maximize expected utility. Each technique is a different answer to how the agent should represent its knowledge and make decisions under uncertainty.</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Russell, S. &amp; Norvig, P. — Artificial Intelligence: A Modern Approach, 4th ed. (Pearson, 2020) — The definitive AI textbook. Comprehensive, rigorous, broad.</w:t>
      </w:r>
    </w:p>
    <w:p>
      <w:pPr>
        <w:pStyle w:val="ListParagraph"/>
        <w:numPr>
          <w:ilvl w:val="0"/>
          <w:numId w:val="2"/>
        </w:numPr>
        <w:spacing w:after="40" w:before="40"/>
      </w:pPr>
      <w:r>
        <w:rPr>
          <w:rFonts w:ascii="Arial" w:cs="Arial" w:eastAsia="Arial" w:hAnsi="Arial"/>
          <w:b w:val="false"/>
          <w:bCs w:val="false"/>
          <w:color w:val="4A4A4A"/>
          <w:sz w:val="20"/>
          <w:szCs w:val="20"/>
        </w:rPr>
        <w:t xml:space="preserve">Goodfellow, I., Bengio, Y., Courville, A. — Deep Learning (MIT Press, 2016) — The deep learning bible. Free at deeplearningbook.org.</w:t>
      </w:r>
    </w:p>
    <w:p>
      <w:pPr>
        <w:pStyle w:val="ListParagraph"/>
        <w:numPr>
          <w:ilvl w:val="0"/>
          <w:numId w:val="2"/>
        </w:numPr>
        <w:spacing w:after="40" w:before="40"/>
      </w:pPr>
      <w:r>
        <w:rPr>
          <w:rFonts w:ascii="Arial" w:cs="Arial" w:eastAsia="Arial" w:hAnsi="Arial"/>
          <w:b w:val="false"/>
          <w:bCs w:val="false"/>
          <w:color w:val="4A4A4A"/>
          <w:sz w:val="20"/>
          <w:szCs w:val="20"/>
        </w:rPr>
        <w:t xml:space="preserve">Sutton, R. &amp; Barto, A. — Reinforcement Learning: An Introduction, 2nd ed. (MIT Press, 2018) — The RL standard. Free at incompleteideas.net.</w:t>
      </w:r>
    </w:p>
    <w:p>
      <w:pPr>
        <w:pStyle w:val="ListParagraph"/>
        <w:numPr>
          <w:ilvl w:val="0"/>
          <w:numId w:val="2"/>
        </w:numPr>
        <w:spacing w:after="40" w:before="40"/>
      </w:pPr>
      <w:r>
        <w:rPr>
          <w:rFonts w:ascii="Arial" w:cs="Arial" w:eastAsia="Arial" w:hAnsi="Arial"/>
          <w:b w:val="false"/>
          <w:bCs w:val="false"/>
          <w:color w:val="4A4A4A"/>
          <w:sz w:val="20"/>
          <w:szCs w:val="20"/>
        </w:rPr>
        <w:t xml:space="preserve">Jurafsky, D. &amp; Martin, J. — Speech and Language Processing, 3rd ed. (draft free online) — The NLP reference. Chapters 3, 6, 9, 10, 11 used.</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What is Intelligence? AI Approaches and History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Definitions of intelligence. Rational agents: percepts, actions, goals, utility. The environment taxonomy: fully/partially observable, single/multi-agent, deterministic/stochastic, episodic/sequential, static/dynamic, discrete/continuous. History of AI: Turing, McCarthy, Minsky, Newell, Simon. The AI winters and AI spring. Symbolic vs connectionist AI. Current state of the art.</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Search: Uninformed and Informed</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Problem formulation: states, actions, transition model, goal test, path cost. Uninformed search: BFS, DFS, depth-limited, iterative deepening (IDDFS), bidirectional search. Informed search: best-first, greedy, A*. Admissible and consistent heuristics. A* optimality proof. Memory-bounded search: RBFS, SMA*. Heuristic design: pattern databases, relaxed problems.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Constraint Satisfaction Problems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CSP formulation: variables, domains, constraints. Backtracking search. Constraint propagation: arc consistency (AC-3). Variable ordering: MRV (minimum remaining values), degree heuristic. Value ordering: least constraining value. Forward checking. Intelligent backtracking: conflict-directed backjumping, no-good recording. Structure of CSPs: tree-structured CSPs solve in O(nd²). Applications: scheduling, Sudoku, map coloring.</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Adversarial Search: Games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Two-player zero-sum games. Minimax algorithm. Alpha-beta pruning: theory and effectiveness. Heuristic evaluation functions: material, positional, mobility. Move ordering for pruning effectiveness. Iterative deepening in games. Quiescence search. Monte Carlo Tree Search (MCTS): UCB1, UCT. AlphaGo and AlphaZero: combining MCTS with deep learning.</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Probabilistic Reasoning: Bayesian Networks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Probability review: joint distributions, conditional independence, Bayes' rule. Bayesian networks: DAG structure, conditional probability tables. Inference: exact inference by enumeration, variable elimination. Complexity of exact inference (NP-hard). D-separation and independence in Bayesian networks. Naïve Bayes classifier. Markov models and Hidden Markov Models (HMMs). The Viterbi algorithm.</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Machine Learning: Supervised Learning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learning problem: training data, test data, generalization, overfitting. Linear regression: the normal equations, gradient descent. Logistic regression and classification. Decision trees: information gain, pruning. Ensemble methods: bagging, random forests, boosting (AdaBoost, gradient boosting). Support Vector Machines: margin maximization, the kernel trick. Bias-variance tradeoff. Cross-validation. Regularization: L1, L2.</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Neural Networks and Deep Learning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Perceptrons and multi-layer networks. The Universal Approximation Theorem. Backpropagation: the chain rule applied to computation graphs. Training: SGD, Adam, learning rate schedules. Convolutional neural networks (CNNs): convolution, pooling, ResNets. Recurrent neural networks: LSTMs, GRUs, vanishing gradients. Attention and Transformers: self-attention, multi-head attention. Batch normalization, dropout. Transfer learning.</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Reinforcement Learning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The RL framework: agent, environment, states, actions, rewards, policy, value function. Markov Decision Processes (MDPs): Bellman equations. Value iteration and policy iteration. Temporal difference learning: TD(0), TD(λ). Q-learning: off-policy control. SARSA: on-policy control. Function approximation: neural Q-learning (DQN). Policy gradient methods: REINFORCE, actor-critic. Proximal Policy Optimization (PPO). Applications: game playing, robotics, recommendation.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Natural Language Processing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Text representation: bag-of-words, TF-IDF, word embeddings (Word2Vec, GloVe). Language models: n-gram, neural LMs. Sequence-to-sequence models. Machine translation: attention-based NMT. Named entity recognition, part-of-speech tagging. Sentiment analysis. Question answering. Large Language Models: GPT, BERT, T5 architectures. Prompting and in-context learning. Evaluation: BLEU, ROUGE, perplexity.</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Computer Vision</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Image representation: pixels, channels, color spaces. Image processing: convolution, Gaussian blur, edge detection. Feature extraction: SIFT, HOG. Object detection: R-CNN, YOLO, DETR. Image segmentation: FCN, Mask R-CNN, SAM. Generative models: VAEs, GANs, diffusion models. Vision Transformers (ViT). Multi-modal models: CLIP, DALL-E, GPT-4V. 3D vision: stereo, depth estimation, NeRF.</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Planning and Decision Making Under Uncertainty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Classical planning: STRIPS, PDDL. Partial-order planning. Planning with uncertainty: POMDPs (Partially Observable MDPs). Belief states. Approximate POMDP solvers: PBVI, SARSOP. Multi-agent systems: game theory, Nash equilibria, mechanism design. Decision theory: expected utility, risk aversion. Causal inference: do-calculus, interventional distributions. AI safety: reward hacking, specification gaming.</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Ethics, Safety, and the Future of AI</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AI bias: sources, measurement, mitigation. Fairness definitions: demographic parity, equalized odds, individual fairness. Interpretability: LIME, SHAP, attention visualization. Robustness: adversarial examples, distribution shift. AI safety: value alignment, reward specification, corrigibility. Existential risk arguments. Governance frameworks: EU AI Act, NIST AI RMF. The future of AI: AGI, transformative AI, responsible development.</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Synthesis: The State and Future of AI</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Unifying AI: intelligence as optimization over a utility function. What current AI systems can and cannot do. Scaling laws: emergent capabilities, the relationship between compute and capability. AI as an engineering discipline: ML Ops, model deployment, monitoring, drift detection. Course retrospective: the through-line from search to learning to reasoning. Final project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EAE0F5" w:val="clear"/>
        <w:spacing w:after="60" w:before="200"/>
      </w:pPr>
      <w:r>
        <w:rPr>
          <w:rFonts w:ascii="Arial" w:cs="Arial" w:eastAsia="Arial" w:hAnsi="Arial"/>
          <w:b/>
          <w:bCs/>
          <w:color w:val="1B2A4A"/>
          <w:sz w:val="22"/>
          <w:szCs w:val="22"/>
        </w:rPr>
        <w:t xml:space="preserve">  Week 0: What is Intelligence? AI Approaches and History</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The rational agent framework is the organizing principle of modern AI. An agent perceives its environment through sensors and acts through actuators. The agent's goal is to maximize its expected utility — a precise mathematical formulation of 'doing the right thing'. This framework unifies seemingly different AI approaches: a chess program maximizes the probability of winning; a self-driving car maximizes safety and comfort; a recommendation system maximizes engagement. The rational agent framework doesn't specify how the agent works — it could use search, learning, logic, or probability — it specifies what it's trying to do. This separation of goal specification from mechanism is one of AI's most useful conceptual contributions.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Install AIMA code, run first agent simulations. Read: Russell &amp; Norvig Ch. 1-2. Problem Set 0.</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 Search: Uninformed and Informed</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A*'s optimality proof rests on the admissibility of the heuristic h(n) — it never overestimates the actual cost. The proof: when A* expands a goal node G, it has found an optimal path. Suppose for contradiction that an optimal solution costs C* but A* found a suboptimal path of cost C &gt; C*. Then some node n must be on the optimal path and not yet expanded. Since h is admissible, f(n) = g(n) + h(n) ≤ C*. But A* expands nodes in order of f — so A* would expand n before the suboptimal goal, finding the optimal path. Contradiction. The elegance of this proof is that it requires only the admissibility condition — A* is guaranteed optimal without knowing the domain, the solution, or the specific heuristic, as long as h never overestimates.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Implement A* with multiple heuristics for the 8-puzzle and route planning. Lab 1: Visualize search expansion on a map. Quiz 1.</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2: Constraint Satisfaction Problems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Arc consistency transforms CSP into a form that is often trivially solvable or reveals infeasibility immediately. For each pair of variables (X, Y) with a constraint, arc consistency removes from X's domain any value that has no consistent value in Y's domain. AC-3 runs this to a fixed point: if removing a value from X's domain makes some constraint on (W, X) inconsistent, we reprocess (W, X). AC-3 runs in O(cd³) where c is constraints and d is domain size. The power: a Sudoku puzzle solved entirely by AC-3 (no backtracking) is a 'naked single' puzzle — AC-3 alone fills in every cell. More complex puzzles require some backtracking, but AC-3 dramatically prunes the search space. The connection to databases: AC-3 is essentially join ordering and projection, which is why constraint propagation and query optimization share mathematical structure.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a CSP solver for Sudoku with AC-3 and MRV. Lab 2: Solve scheduling problems. Quiz 2.</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3: Adversarial Search: Games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Alpha-beta pruning is a beautiful algorithm that prunes branches of the game tree that cannot influence the minimax decision. It maintains two values: alpha (the best value the maximizing player can guarantee so far) and beta (the best value the minimizing player can guarantee so far). When alpha ≥ beta, the current branch is pruned — the minimizer would never allow the maximizer to reach this branch. In the best case (moves ordered best-first), alpha-beta reduces the branching factor from b to sqrt(b) — equivalent to doubling the search depth for the same computation. This is why Deep Blue could search 12 plies with alpha-beta (vs 6 without) and defeat Kasparov. AlphaZero replaced alpha-beta with MCTS guided by a neural network — learning its own evaluation function rather than hand-tuning one. The result: superhuman play with no domain knowledge beyond the rules.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Implement minimax with alpha-beta for chess. Measure pruning effectiveness. Lab 3: Implement MCTS for Go on a 9×9 board. MIDTERM 1 announced. Quiz 3.</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4: Probabilistic Reasoning: Bayesian Networks</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The key to understanding Bayesian networks is the chain rule factorization. A joint distribution over n variables requires O(2^n) parameters (exponential). But if each variable depends on at most k parents, the Bayesian network factorizes the joint distribution into n conditional probability tables, each with at most 2^k parameters — O(n·2^k), which is linear in n for fixed k. This compact representation is why Bayesian networks scale to hundreds of variables. Inference in a Bayesian network — computing P(X | evidence) — requires summing over all hidden variables. Variable elimination performs this summation in the optimal order, exploiting the network structure. The complexity of optimal elimination is exponential in the treewidth of the network — for tree-structured networks, exact inference is linear.</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0–3). Problem Set 4: Implement variable elimination in a Bayesian network. Lab 4: Build a spam classifier using Naïve Bayes. Quiz 4.</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5: Machine Learning: Supervised Learning</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The bias-variance tradeoff is the central theme of generalization in machine learning. Bias measures how wrong the model is on average (high bias = underfitting). Variance measures how sensitive the model is to the specific training data (high variance = overfitting). The expected test error decomposes as: E[error] = bias² + variance + irreducible noise. A model that memorizes training data has zero bias but infinite variance — it cannot generalize. A model that always predicts the mean has high bias but zero variance. The optimal model minimizes the sum. Regularization reduces variance at the cost of increased bias. Cross-validation estimates test error from training data. Ensemble methods (random forests, boosting) reduce variance by averaging many models. Understanding this tradeoff mathematically, not just intuitively, is the foundation of principled ML.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Implement logistic regression and gradient descent from scratch. Lab 5: Compare classifiers on a real dataset. Quiz 5.</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6: Neural Networks and Deep Learning</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The Transformer's self-attention mechanism is a learned, content-based memory access. Query Q, Key K, and Value V are linear projections of the input. Attention(Q,K,V) = softmax(QKᵀ/√d_k)V computes a weighted sum of values, where the weights depend on the compatibility of each query with each key. The √d_k scaling prevents the dot products from growing so large that the softmax saturates. Multi-head attention runs h attention functions in parallel, each learning to attend to different aspects of the input (e.g., syntactic vs semantic relationships). The Transformer has no recurrence — attention provides global context in O(n²) time (quadratic in sequence length), which is why long-context models are expensive. The Transformer architecture underlies GPT, BERT, ViT, AlphaFold, and essentially all frontier AI systems. Understanding attention mechanically — as matrix multiplication — demystifies what appears magical.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backpropagation from scratch. Train CNNs on CIFAR-10. Lab 6: Fine-tune a pre-trained transformer. Quiz 6. Project 1 assigned.</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7: Reinforcement Learning</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Q-learning's convergence guarantee is one of the most beautiful results in RL theory. Q*(s,a) is the optimal action-value function: the expected total discounted reward of taking action a in state s and then acting optimally. The Bellman optimality equation: Q*(s,a) = R(s,a) + γ·max_a' Q*(s',a'). Q-learning approximates Q* by the update: Q(s,a) ← Q(s,a) + α(R + γ·max Q(s',a') - Q(s,a)). The term in parentheses is the TD error: the difference between the observed return and the current estimate. Under mild conditions (every state-action pair visited infinitely often, learning rate schedule satisfying the Robbins-Monro conditions), Q-learning converges to Q* regardless of the behavior policy used to collect data. This off-policy property — learning about the optimal policy while following a different policy — is what makes Q-learning practically powerful.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Implement Q-learning for Gridworld. Implement DQN for CartPole. Lab 7: Train an agent on an Atari game. Quiz 7.</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8: Natural Language Processing</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Word2Vec's genius is the distributional hypothesis: words that appear in similar contexts have similar meanings. Continuous Bag of Words (CBOW) predicts a word from its context; Skip-gram predicts context words from a central word. Training a skip-gram model on billions of words, using negative sampling (randomly sampled non-context words as negatives), produces word vectors where vector arithmetic captures semantic relationships: vec(king) - vec(man) + vec(woman) ≈ vec(queen). This is not programmed — it emerges from the distributional structure of language. The technique generalizes to any sequence: code2vec for source code, node2vec for graphs, mol2vec for molecules. The insight that meaning emerges from distributional statistics — without any hand-crafted rules — was one of the most important ideas in modern AI.</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Fine-tune BERT for text classification. Lab 8: Build a question-answering system using retrieval augmentation. MIDTERM 2 (Weeks 4–7). Quiz 8.</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9: Computer Vision</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Diffusion models (the basis of Stable Diffusion, DALL-E 3, Midjourney) generate images by learning to reverse a noise process. The forward process gradually adds Gaussian noise to an image over T steps until it becomes pure noise. The model learns the reverse process: given a noisy image at step t, predict the noise added at that step. At inference, start from pure noise and iteratively denoise. The key insight is that the reverse process is also Gaussian if T is large and steps are small — the model just needs to predict the mean of the Gaussian at each step. This formulation is mathematically cleaner than GANs (no adversarial training instability) and more principled than VAEs (no posterior collapse). DDPM (Denoising Diffusion Probabilistic Models) establishes the theory; DDIM accelerates sampling from 1000 steps to 20; classifier-free guidance steers generation toward a text prompt. Diffusion models now dominate image generation.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Train a YOLO model for object detection. Lab 9: Implement a simple image segmentation pipeline. Quiz 9.</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10: Planning and Decision Making Under Uncertainty</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POMDPs (Partially Observable Markov Decision Processes) model the full challenge of acting under uncertainty: the agent doesn't observe the true state, must maintain a belief state (a probability distribution over possible states), and must choose actions that both gather information and achieve goals. The belief state is a sufficient statistic: the optimal policy maps belief states to actions. But the belief state space is continuous and infinite-dimensional, making exact POMDP solution intractable. PBVI (Point-Based Value Iteration) approximates the value function over a finite set of sampled belief points, converging to near-optimal policies for moderate state spaces. POMDPs model robot navigation (uncertain position), medical treatment (uncertain diagnosis), and dialog systems (uncertain user intent) — all domains where incomplete information is the rule, not the exception.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Solve a POMDP using PBVI. Analyze Nash equilibria in a multi-agent scenario. Lab 10: Implement a causal inference analysis. Quiz 10.</w:t>
      </w:r>
    </w:p>
    <w:p>
      <w:pPr>
        <w:spacing w:after="40" w:before="0"/>
      </w:pPr>
      <w:r>
        <w:t xml:space="preserve"/>
      </w:r>
    </w:p>
    <w:p>
      <w:pPr>
        <w:shd w:fill="E0E7FF" w:val="clear"/>
        <w:spacing w:after="60" w:before="200"/>
      </w:pPr>
      <w:r>
        <w:rPr>
          <w:rFonts w:ascii="Arial" w:cs="Arial" w:eastAsia="Arial" w:hAnsi="Arial"/>
          <w:b/>
          <w:bCs/>
          <w:color w:val="1B2A4A"/>
          <w:sz w:val="22"/>
          <w:szCs w:val="22"/>
        </w:rPr>
        <w:t xml:space="preserve">  Week 11: Ethics, Safety, and the Future of AI</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Adversarial examples reveal a profound fragility of neural networks. A neural network that classifies images with superhuman accuracy can be fooled by adding imperceptible pixel perturbations — changes invisible to humans but that cause the model to confidently misclassify the image. FGSM (Fast Gradient Sign Method) computes the gradient of the loss with respect to the input and perturbs each pixel in the direction that maximizes the loss. The mathematical cause: neural networks learn linear decision boundaries in high-dimensional spaces, and high dimensions amplify small perturbations. Adversarial training — augmenting training data with adversarial examples — improves robustness but reduces accuracy on clean examples. This fundamental tension suggests that the smooth interpolation that makes neural networks generalize also makes them fragile to deliberate perturbation. AI safety researchers argue this fragility extends to misspecified objectives, not just perturbed inputs.</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Audit a model for bias and build fairness-aware classifiers. Lab 11: Generate adversarial examples and train robust models. Quiz 11. Project 1 due.</w:t>
      </w:r>
    </w:p>
    <w:p>
      <w:pPr>
        <w:spacing w:after="40" w:before="0"/>
      </w:pPr>
      <w:r>
        <w:t xml:space="preserve"/>
      </w:r>
    </w:p>
    <w:p>
      <w:pPr>
        <w:shd w:fill="EAE0F5" w:val="clear"/>
        <w:spacing w:after="60" w:before="200"/>
      </w:pPr>
      <w:r>
        <w:rPr>
          <w:rFonts w:ascii="Arial" w:cs="Arial" w:eastAsia="Arial" w:hAnsi="Arial"/>
          <w:b/>
          <w:bCs/>
          <w:color w:val="1B2A4A"/>
          <w:sz w:val="22"/>
          <w:szCs w:val="22"/>
        </w:rPr>
        <w:t xml:space="preserve">  Week 12: Synthesis: The State and Future of AI</w:t>
      </w:r>
    </w:p>
    <w:p>
      <w:pPr>
        <w:spacing w:after="40" w:before="60"/>
      </w:pPr>
      <w:r>
        <w:rPr>
          <w:rFonts w:ascii="Arial" w:cs="Arial" w:eastAsia="Arial" w:hAnsi="Arial"/>
          <w:b/>
          <w:bCs/>
          <w:color w:val="5B3080"/>
          <w:sz w:val="20"/>
          <w:szCs w:val="20"/>
        </w:rPr>
        <w:t xml:space="preserve">Core Concept — The Deep Why</w:t>
      </w:r>
    </w:p>
    <w:p>
      <w:pPr>
        <w:spacing w:after="80" w:before="60" w:line="276"/>
      </w:pPr>
      <w:r>
        <w:rPr>
          <w:rFonts w:ascii="Arial" w:cs="Arial" w:eastAsia="Arial" w:hAnsi="Arial"/>
          <w:color w:val="4A4A4A"/>
          <w:sz w:val="20"/>
          <w:szCs w:val="20"/>
        </w:rPr>
        <w:t xml:space="preserve">Scaling laws (Kaplan et al., 2020) describe a remarkable empirical regularity: language model performance scales predictably as a power law of compute, dataset size, and parameter count. Doubling compute improves performance by a constant factor, regardless of model architecture. These smooth power laws break down at certain scales, producing 'emergent capabilities' — behaviors that appear suddenly and unpredictably, like few-shot learning in GPT-3 (175B parameters) or chain-of-thought reasoning in PaLM (540B). Whether these capabilities arise from novel cognitive phenomena or are simply the result of crossing performance thresholds on benchmarks is actively debated. The engineering implication is clear: scale works. The scientific implication is unsettling: we don't fully understand why scale produces the capabilities it does, making frontier AI development more empirical than theoretical.</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(end-to-end AI application). Lab 12: Demo day — AI agents compete.</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SPRING SEMESTER  ·  CORE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341: Computer Security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4 (3 lecture + 1 lab)</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201, PROG 201, CS 211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Language</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 Python, x86 assembly, various tools</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30%, Projects 30%, Midterms 25%, Final 15%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Text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Anderson — Security Engineering</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CS 341 is the systems security course — it covers the full stack of computer security from cryptographic foundations to hardware side channels, from web vulnerabilities to nation-state malware. The course is adversarial in structure: you will learn to attack systems before you learn to defend them, because understanding attacks is the only way to build meaningful defenses. You will exploit real vulnerabilities in sandboxed environments, analyze malware, implement cryptographic protocols, and perform security code reviews.</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 &amp; References</w:t>
      </w:r>
    </w:p>
    <w:p>
      <w:pPr>
        <w:pStyle w:val="ListParagraph"/>
        <w:numPr>
          <w:ilvl w:val="0"/>
          <w:numId w:val="2"/>
        </w:numPr>
        <w:spacing w:after="40" w:before="40"/>
      </w:pPr>
      <w:r>
        <w:rPr>
          <w:rFonts w:ascii="Arial" w:cs="Arial" w:eastAsia="Arial" w:hAnsi="Arial"/>
          <w:b/>
          <w:bCs/>
          <w:color w:val="4A4A4A"/>
          <w:sz w:val="20"/>
          <w:szCs w:val="20"/>
        </w:rPr>
        <w:t xml:space="preserve">Anderson, R. — Security Engineering, 3rd ed. (Wiley, 2020) — The broadest view of security: technical, economic, psychological, and societal. Free draft at www.cl.cam.ac.uk/~rja14/book.html</w:t>
      </w:r>
    </w:p>
    <w:p>
      <w:pPr>
        <w:pStyle w:val="ListParagraph"/>
        <w:numPr>
          <w:ilvl w:val="0"/>
          <w:numId w:val="2"/>
        </w:numPr>
        <w:spacing w:after="40" w:before="40"/>
      </w:pPr>
      <w:r>
        <w:rPr>
          <w:rFonts w:ascii="Arial" w:cs="Arial" w:eastAsia="Arial" w:hAnsi="Arial"/>
          <w:b w:val="false"/>
          <w:bCs w:val="false"/>
          <w:color w:val="4A4A4A"/>
          <w:sz w:val="20"/>
          <w:szCs w:val="20"/>
        </w:rPr>
        <w:t xml:space="preserve">Boneh, D. &amp; Shoup, V. — A Graduate Course in Applied Cryptography (free draft at toc.cryptobook.us) — The rigorous cryptography reference. Chapters 1–9 support this course.</w:t>
      </w:r>
    </w:p>
    <w:p>
      <w:pPr>
        <w:pStyle w:val="ListParagraph"/>
        <w:numPr>
          <w:ilvl w:val="0"/>
          <w:numId w:val="2"/>
        </w:numPr>
        <w:spacing w:after="40" w:before="40"/>
      </w:pPr>
      <w:r>
        <w:rPr>
          <w:rFonts w:ascii="Arial" w:cs="Arial" w:eastAsia="Arial" w:hAnsi="Arial"/>
          <w:b w:val="false"/>
          <w:bCs w:val="false"/>
          <w:color w:val="4A4A4A"/>
          <w:sz w:val="20"/>
          <w:szCs w:val="20"/>
        </w:rPr>
        <w:t xml:space="preserve">Hacking: The Art of Exploitation, 2nd ed. — Erickson, J. (No Starch Press, 2008) — Low-level exploitation techniques with working code.</w:t>
      </w:r>
    </w:p>
    <w:p>
      <w:pPr>
        <w:pStyle w:val="ListParagraph"/>
        <w:numPr>
          <w:ilvl w:val="0"/>
          <w:numId w:val="2"/>
        </w:numPr>
        <w:spacing w:after="40" w:before="40"/>
      </w:pPr>
      <w:r>
        <w:rPr>
          <w:rFonts w:ascii="Arial" w:cs="Arial" w:eastAsia="Arial" w:hAnsi="Arial"/>
          <w:b w:val="false"/>
          <w:bCs w:val="false"/>
          <w:color w:val="4A4A4A"/>
          <w:sz w:val="20"/>
          <w:szCs w:val="20"/>
        </w:rPr>
        <w:t xml:space="preserve">The Web Application Hacker's Handbook, 2nd ed. — Stuttard &amp; Pinto (Wiley, 2011) — Systematic guide to web vulnerabilities. Still relevant despite its age.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520"/>
        <w:gridCol w:w="5760"/>
      </w:tblGrid>
      <w:tr>
        <w:trPr>
          <w:tblHeader/>
        </w:trPr>
        <w:tc>
          <w:tcPr>
            <w:tcW w:type="dxa" w:w="10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2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Security Principles and Threat Modeling</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Security goals: confidentiality, integrity, availability. Threat modeling: assets, threats, vulnerabilities, mitigations. STRIDE (Spoofing, Tampering, Repudiation, Information Disclosure, Denial of Service, Elevation of Privilege). Attack trees. Principle of least privilege. Defense in depth. Security engineering: why security is hard. Economics of security.</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Cryptography I: Symmetric Encryption and Hash Functions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Symmetric encryption: stream ciphers (ChaCha20), block ciphers (AES). Modes of operation: ECB (insecure), CBC, CTR, GCM (authenticated encryption). The birthday paradox and collision probability. Cryptographic hash functions: SHA-256, SHA-3, BLAKE3. Hash function properties: preimage resistance, second preimage resistance, collision resistance. HMACs. Key derivation functions: PBKDF2, bcrypt, Argon2. Password storage.</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Cryptography II: Public-Key and Protocols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Public-key infrastructure: the key distribution problem. RSA: key generation, encryption, signing. Security assumptions: integer factorization. Elliptic curve cryptography: ECDH, ECDSA. The discrete logarithm problem on elliptic curves. Post-quantum cryptography: lattice-based (Kyber, Dilithium). Digital signatures: properties and applications. Certificate authorities. PKI attacks: MITM, certificate misissuance. Certificate transparency.</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W3</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Web Security: OWASP Top 10 in Depth</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SQL injection: causes, variants, mitigation. Cross-Site Scripting (XSS): reflected, stored, DOM-based; Content Security Policy. Cross-Site Request Forgery (CSRF): SameSite cookies, tokens. Authentication vulnerabilities: session fixation, credential stuffing. Authorization flaws: IDOR, broken access control. Security misconfiguration. Cryptographic failures. Insecure deserialization. Server-Side Request Forgery (SSRF). Supply chain attacks.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W4</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Systems Security: Exploitation and Defense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Memory safety vulnerabilities: buffer overflows, heap overflows, format strings, use-after-free. Exploitation techniques: shellcode, ROP chains, heap grooming. Exploitation mitigations: ASLR, DEP/NX, stack canaries, CFI, shadow stacks. Kernel vulnerabilities: privilege escalation. Sandboxing: seccomp, namespaces, Capsicum. Fuzzing: AFL, libFuzzer, coverage-guided fuzzing. Symbolic execution: KLEE, angr.</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W5</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Network Security: Attacks and Defenses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Network reconnaissance: scanning, enumeration, OSINT. Denial of service: volumetric (UDP flood, amplification), protocol (SYN flood, Slowloris), application-layer. DDoS mitigation: scrubbing, anycast, rate limiting. Man-in-the-middle attacks: ARP spoofing, SSL stripping. Intrusion detection systems: signature-based, anomaly-based. Honeypots. Network forensics: pcap analysis, log correlation. VPNs and Tor: anonymity and limitations.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W6</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Cryptographic Protocols: TLS, SSH, and Signal</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TLS 1.3 in full detail: handshake protocol, key exchange (ECDHE), authentication (certificates), record protocol (AEAD). Perfect forward secrecy. TLS attacks: BEAST, POODLE, CRIME, Heartbleed, ROBOT — root causes and lessons. SSH: authentication methods, key exchange, port forwarding, agent forwarding. The Signal protocol: double ratchet, sealed sender, sealed group sessions. Secure messaging properties: forward secrecy, break-in recovery, deniability.</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W7</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Malware: Analysis and Defense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Malware taxonomy: viruses, worms, trojans, ransomware, rootkits, botnets, spyware. Static analysis: disassembly, strings, entropy analysis. Dynamic analysis: sandboxes, behavioral monitoring. Anti-analysis techniques: obfuscation, packers, anti-debugging, anti-VM. Ransomware mechanics: encryption schemes, C2 communication, payment. APTs (Advanced Persistent Threats): Stuxnet analysis. Endpoint detection and response (EDR). YARA rules.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W8</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Applied Cryptography: Building Secure Systems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Cryptographic engineering: common mistakes. Randomness: /dev/urandom, CSPRNG, seed generation. Key management: key rotation, HSMs, key derivation hierarchies. Envelope encryption: AWS KMS, HashiCorp Vault. Authentication protocols: OAuth 2.0, OpenID Connect, FIDO2/WebAuthn. Zero-knowledge proofs in practice: zk-SNARKs, zk-STARKs, applications in blockchain. Homomorphic encryption: computation on encrypted data.</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W9</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Security Engineering: Secure Design and Code Review</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Secure design patterns: deny-by-default, complete mediation, open design, least privilege, fail-safe defaults, psychological acceptability. Secure coding practices: input validation, output encoding, error handling. Code review for security: what to look for. Static analysis tools: CodeQL, Semgrep. Fuzzing: structuring a production fuzzing infrastructure. Bug bounty programs: economics and effectiveness. Responsible disclosure. Vulnerability scoring: CVSS.</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W10</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Hardware Security and Side Channels</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Hardware trust: secure boot, TPM (Trusted Platform Module), hardware security modules (HSMs). Side-channel attacks: timing attacks, cache side channels (Flush+Reload, Prime+Probe). Speculative execution attacks: Spectre, Meltdown — mechanisms and impact. Mitigations: retpoline, microcode patches, KPTI (Kernel Page Table Isolation). Rowhammer: inducing bit flips via DRAM hammering. Physical attacks: cold boot, power analysis, electromagnetic emanation. Trusted execution environments: Intel SGX, ARM TrustZone.</w:t>
            </w:r>
          </w:p>
        </w:tc>
      </w:tr>
      <w:tr>
        <w:tc>
          <w:tcPr>
            <w:tcW w:type="dxa" w:w="1080"/>
            <w:tcBorders>
              <w:top w:val="single" w:color="CBD0D8" w:sz="1"/>
              <w:left w:val="single" w:color="CBD0D8" w:sz="1"/>
              <w:bottom w:val="single" w:color="CBD0D8" w:sz="1"/>
              <w:right w:val="single" w:color="CBD0D8" w:sz="1"/>
            </w:tcBorders>
            <w:shd w:fill="D4EEF2"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W11</w:t>
            </w:r>
          </w:p>
        </w:tc>
        <w:tc>
          <w:tcPr>
            <w:tcW w:type="dxa" w:w="2520"/>
            <w:tcBorders>
              <w:top w:val="single" w:color="CBD0D8" w:sz="1"/>
              <w:left w:val="single" w:color="CBD0D8" w:sz="1"/>
              <w:bottom w:val="single" w:color="CBD0D8" w:sz="1"/>
              <w:right w:val="single" w:color="CBD0D8" w:sz="1"/>
            </w:tcBorders>
            <w:shd w:fill="EAE0F5" w:val="clear"/>
            <w:tcMar>
              <w:top w:type="dxa" w:w="80"/>
              <w:left w:type="dxa" w:w="120"/>
              <w:bottom w:type="dxa" w:w="80"/>
              <w:right w:type="dxa" w:w="120"/>
            </w:tcMar>
          </w:tcPr>
          <w:p>
            <w:r>
              <w:rPr>
                <w:rFonts w:ascii="Arial" w:cs="Arial" w:eastAsia="Arial" w:hAnsi="Arial"/>
                <w:b/>
                <w:bCs/>
                <w:color w:val="1B2A4A"/>
                <w:sz w:val="18"/>
                <w:szCs w:val="18"/>
              </w:rPr>
              <w:t xml:space="preserve">Security in the Cloud and Modern Infrastructure</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Cloud security model: shared responsibility. IAM (Identity and Access Management): roles, policies, least privilege in AWS/GCP/Azure. Infrastructure as Code security: Terraform, Ansible hardening. Container security: image scanning, runtime security (Falco), pod security policies. Kubernetes security: RBAC, network policies, secrets management. Supply chain security: SBOMs, Sigstore, SLSA framework. DevSecOps: integrating security into CI/CD.</w:t>
            </w:r>
          </w:p>
        </w:tc>
      </w:tr>
      <w:tr>
        <w:tc>
          <w:tcPr>
            <w:tcW w:type="dxa" w:w="1080"/>
            <w:tcBorders>
              <w:top w:val="single" w:color="CBD0D8" w:sz="1"/>
              <w:left w:val="single" w:color="CBD0D8" w:sz="1"/>
              <w:bottom w:val="single" w:color="CBD0D8" w:sz="1"/>
              <w:right w:val="single" w:color="CBD0D8" w:sz="1"/>
            </w:tcBorders>
            <w:shd w:fill="D6E4F7" w:val="clear"/>
            <w:tcMar>
              <w:top w:type="dxa" w:w="80"/>
              <w:left w:type="dxa" w:w="120"/>
              <w:bottom w:type="dxa" w:w="80"/>
              <w:right w:type="dxa" w:w="120"/>
            </w:tcMar>
          </w:tcPr>
          <w:p>
            <w:pPr>
              <w:jc w:val="center"/>
            </w:pPr>
            <w:r>
              <w:rPr>
                <w:rFonts w:ascii="Arial" w:cs="Arial" w:eastAsia="Arial" w:hAnsi="Arial"/>
                <w:b/>
                <w:bCs/>
                <w:color w:val="1B2A4A"/>
                <w:sz w:val="18"/>
                <w:szCs w:val="18"/>
              </w:rPr>
              <w:t xml:space="preserve">W12</w:t>
            </w:r>
          </w:p>
        </w:tc>
        <w:tc>
          <w:tcPr>
            <w:tcW w:type="dxa" w:w="2520"/>
            <w:tcBorders>
              <w:top w:val="single" w:color="CBD0D8" w:sz="1"/>
              <w:left w:val="single" w:color="CBD0D8" w:sz="1"/>
              <w:bottom w:val="single" w:color="CBD0D8" w:sz="1"/>
              <w:right w:val="single" w:color="CBD0D8" w:sz="1"/>
            </w:tcBorders>
            <w:shd w:fill="FDF3D0" w:val="clear"/>
            <w:tcMar>
              <w:top w:type="dxa" w:w="80"/>
              <w:left w:type="dxa" w:w="120"/>
              <w:bottom w:type="dxa" w:w="80"/>
              <w:right w:type="dxa" w:w="120"/>
            </w:tcMar>
          </w:tcPr>
          <w:p>
            <w:r>
              <w:rPr>
                <w:rFonts w:ascii="Arial" w:cs="Arial" w:eastAsia="Arial" w:hAnsi="Arial"/>
                <w:b/>
                <w:bCs/>
                <w:color w:val="1B2A4A"/>
                <w:sz w:val="18"/>
                <w:szCs w:val="18"/>
              </w:rPr>
              <w:t xml:space="preserve">Security Research and the Future of Security</w:t>
            </w:r>
          </w:p>
        </w:tc>
        <w:tc>
          <w:tcPr>
            <w:tcW w:type="dxa" w:w="57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color w:val="4A4A4A"/>
                <w:sz w:val="17"/>
                <w:szCs w:val="17"/>
              </w:rPr>
              <w:t xml:space="preserve">Vulnerability research: discovery, analysis, proof-of-concept. CVE process and responsible disclosure. Bug bounty economics: market rates for different vulnerability classes. The security research community: conferences (CCS, USENIX Security, IEEE S&amp;P, Black Hat). AI and security: AI for attack detection, AI-assisted exploitation, adversarial ML. Post-quantum transition: timeline and strategy. The future: memory-safe languages, formal verification, hardware security primitives. Final presentations.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Detailed Weekly Breakdown</w:t>
      </w:r>
    </w:p>
    <w:p>
      <w:pPr>
        <w:shd w:fill="FDEAEA" w:val="clear"/>
        <w:spacing w:after="60" w:before="200"/>
      </w:pPr>
      <w:r>
        <w:rPr>
          <w:rFonts w:ascii="Arial" w:cs="Arial" w:eastAsia="Arial" w:hAnsi="Arial"/>
          <w:b/>
          <w:bCs/>
          <w:color w:val="1B2A4A"/>
          <w:sz w:val="22"/>
          <w:szCs w:val="22"/>
        </w:rPr>
        <w:t xml:space="preserve">  Week 0: Security Principles and Threat Modeling</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Security is fundamentally an adversarial problem — unlike most engineering where nature is indifferent, a security system faces an intelligent opponent who actively searches for weaknesses. This asymmetry is devastating: the defender must protect all attack surfaces; the attacker needs only one vulnerability. Threat modeling makes this explicit: enumerate assets worth protecting, enumerate threats against each asset, rate threats by likelihood and impact (DREAD or CVSS), and systematically mitigate the highest-priority threats. Anderson's 'Security Engineering' makes the economic argument: security decisions are economic decisions. An attacker invests time and money to find an exploit; the defender invests to raise the cost of attacks above the value of the asset. Understanding security economically — not just technically — explains why many systems are insecure by design (the beneficiary of security is not always the one who pays for it).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Lab 0: Threat model a web application using STRIDE. Read: Anderson 'Security Engineering' Ch. 1. Problem Set 0.</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 Cryptography I: Symmetric Encryption and Hash Functions</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The ECB (Electronic Codebook) mode of AES encrypts each block independently. This is catastrophically insecure: identical plaintext blocks produce identical ciphertext blocks. The famous 'ECB penguin' — an image of Tux the Linux penguin encrypted with ECB-AES — is recognizable as a penguin in the ciphertext because the pixel patterns repeat. CBC (Cipher Block Chaining) XORs each plaintext block with the previous ciphertext block before encrypting, propagating changes. GCM (Galois/Counter Mode) combines CTR mode encryption with a Galois field MAC (GHASH), providing authenticated encryption: the receiver verifies the data wasn't tampered with before decrypting. Authenticated encryption is mandatory for modern protocols — using encryption without authentication leads to padding oracle and bit-flipping attacks that have broken TLS in the past.</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 Break ECB-mode encryption via cut-and-paste attack. Implement HMAC and timing-safe comparison. Lab 1: Crack poorly-stored passwords. Quiz 1.</w:t>
      </w:r>
    </w:p>
    <w:p>
      <w:pPr>
        <w:spacing w:after="40" w:before="0"/>
      </w:pPr>
      <w:r>
        <w:t xml:space="preserve"/>
      </w:r>
    </w:p>
    <w:p>
      <w:pPr>
        <w:shd w:fill="FDEAEA" w:val="clear"/>
        <w:spacing w:after="60" w:before="200"/>
      </w:pPr>
      <w:r>
        <w:rPr>
          <w:rFonts w:ascii="Arial" w:cs="Arial" w:eastAsia="Arial" w:hAnsi="Arial"/>
          <w:b/>
          <w:bCs/>
          <w:color w:val="1B2A4A"/>
          <w:sz w:val="22"/>
          <w:szCs w:val="22"/>
        </w:rPr>
        <w:t xml:space="preserve">  Week 2: Cryptography II: Public-Key and Protocols</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Elliptic curve cryptography achieves the same security as RSA with much smaller keys: 256-bit ECDSA is equivalent in security to 3072-bit RSA. Why? The discrete logarithm problem on elliptic curves has no known sub-exponential algorithm (unlike integer factorization, which has the number field sieve). An elliptic curve over a finite field is a set of points satisfying y² = x³ + ax + b (mod p). Point multiplication (adding a point to itself n times) is easy; given the result, finding n is hard. The Curve25519 (designed by Bernstein) is carefully chosen: the prime 2^255 - 19 enables especially fast arithmetic; the curve shape avoids several known side-channel attacks; the cofactor eliminates small-subgroup attacks. Every Signal message, every SSH key exchange, and most HTTPS connections use Curve25519 or a similar modern curve.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2: Implement RSA from scratch (small keys). Attack textbook RSA. Lab 2: Inspect TLS certificates and understand the PKI chain. Quiz 2.</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3: Web Security: OWASP Top 10 in Depth</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SQL injection persists as one of the most common vulnerabilities despite being well-understood for 25 years. The root cause is mixing code and data: the query SELECT * FROM users WHERE name = '" + user_input + "' treats user_input as SQL code. An attacker inputs ' OR '1'='1 to make the WHERE clause always true, or ' UNION SELECT password FROM admin -- to extract data. The fix — parameterized queries — separates code from data: the database receives the query template and the data separately, never allowing data to be interpreted as SQL. The lesson is fundamental: whenever a system interprets user input as a command, injection is possible. Command injection, LDAP injection, XPath injection, and template injection all share the same root cause. Security requires treating all external input as untrusted data, never as trusted code.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3: Exploit and then fix SQL injection, XSS, and CSRF in a vulnerable web app (DVWA). Lab 3: Bug hunt on a real open-source web app. MIDTERM 1 announced. Quiz 3.</w:t>
      </w:r>
    </w:p>
    <w:p>
      <w:pPr>
        <w:spacing w:after="40" w:before="0"/>
      </w:pPr>
      <w:r>
        <w:t xml:space="preserve"/>
      </w:r>
    </w:p>
    <w:p>
      <w:pPr>
        <w:shd w:fill="FDEAEA" w:val="clear"/>
        <w:spacing w:after="60" w:before="200"/>
      </w:pPr>
      <w:r>
        <w:rPr>
          <w:rFonts w:ascii="Arial" w:cs="Arial" w:eastAsia="Arial" w:hAnsi="Arial"/>
          <w:b/>
          <w:bCs/>
          <w:color w:val="1B2A4A"/>
          <w:sz w:val="22"/>
          <w:szCs w:val="22"/>
        </w:rPr>
        <w:t xml:space="preserve">  Week 4: Systems Security: Exploitation and Defense</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Coverage-guided fuzzing (AFL, libFuzzer) is the most effective method for finding security vulnerabilities in real software. The key insight: instead of generating random inputs, use code coverage feedback to guide fuzzing toward unexplored code paths. AFL instruments the binary to track which basic blocks are executed. After each input, if the input covers a new basic block, it's added to the corpus. Mutations (bit flips, byte insertions, splicing) create new inputs from the corpus. This creates a feedback loop that systematically explores the program's input space. AFL has found hundreds of critical vulnerabilities in widely-used software: HeartBleed-class bugs in OpenSSL, memory corruption in image parsers, and crashes in PDF viewers. The mathematical insight is that code coverage is a proxy for the diversity of execution paths, and path diversity correlates with bug discovery.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MIDTERM 1 (Weeks 0–3). Problem Set 4: Exploit a series of escalating binary vulnerabilities (sandboxed). Lab 4: Fuzz a provided C library and report bugs. Quiz 4.</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5: Network Security: Attacks and Defenses</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DNS amplification attacks exploit the asymmetry of DNS: a small query (60 bytes) produces a large response (up to 4000 bytes, a 66× amplification). An attacker with a botnet sends spoofed DNS ANY queries to thousands of open DNS resolvers, with the victim's IP as the source. Each resolver sends its large response to the victim. A 1 Gbps botnet generates 66 Gbps of attack traffic — enough to saturate most targets. Mitigations: BCP38 (filtering spoofed source IPs at the ISP level — widely deployed but not universally), Response Rate Limiting (DNS servers limit response rate to any single source), DNSSEC (doesn't help with amplification directly), and scrubbing centers that filter attack traffic before it reaches the victim. The fundamental issue — that UDP allows source IP spoofing — has persisted for decades because the fix (BCP38) requires ISP cooperation globally.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5: Simulate and detect a DDoS attack in a lab environment. Lab 5: Set up an IDS (Snort) and generate detectable attack traffic. Quiz 5.</w:t>
      </w:r>
    </w:p>
    <w:p>
      <w:pPr>
        <w:spacing w:after="40" w:before="0"/>
      </w:pPr>
      <w:r>
        <w:t xml:space="preserve"/>
      </w:r>
    </w:p>
    <w:p>
      <w:pPr>
        <w:shd w:fill="FDEAEA" w:val="clear"/>
        <w:spacing w:after="60" w:before="200"/>
      </w:pPr>
      <w:r>
        <w:rPr>
          <w:rFonts w:ascii="Arial" w:cs="Arial" w:eastAsia="Arial" w:hAnsi="Arial"/>
          <w:b/>
          <w:bCs/>
          <w:color w:val="1B2A4A"/>
          <w:sz w:val="22"/>
          <w:szCs w:val="22"/>
        </w:rPr>
        <w:t xml:space="preserve">  Week 6: Cryptographic Protocols: TLS, SSH, and Signal</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The Signal Protocol's Double Ratchet is the state of the art in secure messaging. It combines two ratchet mechanisms: a DH ratchet (Diffie-Hellman key agreement that advances with each message exchange, providing forward secrecy) and a symmetric ratchet (a hash chain that advances with each message, providing break-in recovery). Forward secrecy: if the attacker compromises your current key, they cannot decrypt past messages (because past keys were derived from DH exchanges no longer available). Break-in recovery: if your current key is compromised, the next DH exchange (when you send or receive a message) produces new keys the attacker doesn't have. The attacker must maintain persistent access to recover. This combination — forward secrecy and break-in recovery — is unique to the Signal Protocol and distinguishes it from simpler protocols like PGP, which lack forward secrecy.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6: Implement a simplified TLS 1.3 handshake. Lab 6: Analyze TLS traffic with Wireshark. Quiz 6. Project 1 assigned.</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7: Malware: Analysis and Defense</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Stuxnet (discovered 2010) is the most technically sophisticated malware ever publicly disclosed. It exploited four zero-day Windows vulnerabilities simultaneously (unprecedented), spread via USB drives and network shares, targeted specific Siemens SCADA systems controlling Iranian uranium enrichment centrifuges, and delivered a payload that subtly altered centrifuge rotation speeds — causing physical destruction while reporting normal operation to operators. Stuxnet was designed to be detected eventually: it deleted itself after a certain date. Attribution (US and Israel) came from its precision targeting, sophistication, and classified NSA documents later released by Snowden. Stuxnet established that malware can bridge the air gap (physically isolated networks) and cause physical damage — permanently changing the calculus of critical infrastructure security.</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7: Perform static and dynamic analysis on malware samples. Lab 7: Analyze a ransomware sample in a sandbox. Quiz 7.</w:t>
      </w:r>
    </w:p>
    <w:p>
      <w:pPr>
        <w:spacing w:after="40" w:before="0"/>
      </w:pPr>
      <w:r>
        <w:t xml:space="preserve"/>
      </w:r>
    </w:p>
    <w:p>
      <w:pPr>
        <w:shd w:fill="FDEAEA" w:val="clear"/>
        <w:spacing w:after="60" w:before="200"/>
      </w:pPr>
      <w:r>
        <w:rPr>
          <w:rFonts w:ascii="Arial" w:cs="Arial" w:eastAsia="Arial" w:hAnsi="Arial"/>
          <w:b/>
          <w:bCs/>
          <w:color w:val="1B2A4A"/>
          <w:sz w:val="22"/>
          <w:szCs w:val="22"/>
        </w:rPr>
        <w:t xml:space="preserve">  Week 8: Applied Cryptography: Building Secure Systems</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zk-SNARKs (Zero-Knowledge Succinct Non-Interactive Arguments of Knowledge) allow a prover to convince a verifier that a computation was performed correctly without revealing the inputs. The proof is constant-size (a few hundred bytes) and verifiable in milliseconds, regardless of computation complexity. Zcash uses zk-SNARKs to prove that a transaction is valid (input coins exist, not double-spent) without revealing the sender, receiver, or amount. Ethereum's rollups use zk-SNARKs to prove that thousands of transactions were processed correctly, posting only the proof on-chain rather than all transaction data — scaling Ethereum's throughput by 100×. The mathematics (bilinear pairings on elliptic curves, the Groth16 scheme) is deep, but the engineering applications are transformative: verifiable computation, private credential systems, and scalable blockchains all rest on this foundation.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8: Design a key management system for a SaaS application. Implement WebAuthn. MIDTERM 2 (Weeks 4–7). Lab 8. Quiz 8.</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9: Security Engineering: Secure Design and Code Review</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Complete mediation (one of Saltzer and Schroeder's 1975 design principles) requires that every access to every object be validated against the current access control policy. The principle is violated in many systems: capabilities (file descriptors, handles) are granted once and not revoked when access rights change; cached access checks skip re-validation; time-of-check to time-of-use (TOCTOU) races occur when a check and its use are not atomic. TOCTOU bugs in file operations are a classic: check(filename) passes, then the file is swapped via symlink, then use(filename) opens the attacker's file. The correct fix requires atomically opening the file and checking access simultaneously — using open() with O_NOFOLLOW and then fstat() on the resulting file descriptor. Complete mediation is expensive (every access validated), which is why systems violate it for performance — creating the security vulnerabilities that follow.</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9: Perform a security code review on a real codebase. Write YARA rules for a malware family. Lab 9: Run CodeQL queries on an open-source project. Quiz 9.</w:t>
      </w:r>
    </w:p>
    <w:p>
      <w:pPr>
        <w:spacing w:after="40" w:before="0"/>
      </w:pPr>
      <w:r>
        <w:t xml:space="preserve"/>
      </w:r>
    </w:p>
    <w:p>
      <w:pPr>
        <w:shd w:fill="FDEAEA" w:val="clear"/>
        <w:spacing w:after="60" w:before="200"/>
      </w:pPr>
      <w:r>
        <w:rPr>
          <w:rFonts w:ascii="Arial" w:cs="Arial" w:eastAsia="Arial" w:hAnsi="Arial"/>
          <w:b/>
          <w:bCs/>
          <w:color w:val="1B2A4A"/>
          <w:sz w:val="22"/>
          <w:szCs w:val="22"/>
        </w:rPr>
        <w:t xml:space="preserve">  Week 10: Hardware Security and Side Channels</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Meltdown (2018) exploited a fundamental feature of out-of-order processors: they execute instructions before checking permissions, and roll back if a permission check fails. Accessing kernel memory from user space raises an exception — but out-of-order execution speculatively accesses and uses the kernel data before the exception is raised. The processor rolls back the architectural state (the access is as if it never happened), but the speculative access leaves a microarchitectural trace in the cache. Flush+Reload measures cache timing to reconstruct which cache lines were accessed — recovering the kernel data bit by bit. Meltdown affected virtually every Intel processor made after 1995. The software fix, KPTI (Kernel Page Table Isolation), maps the kernel out of user-space page tables entirely, paying a 5-30% performance penalty for every system call. Spectre is harder to fix because it exploits branch prediction — a fundamental feature that cannot be disabled without destroying performance.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10: Implement a cache timing attack to recover a secret key. Lab 10: Demonstrate a Spectre variant in a sandboxed environment. Quiz 10.</w:t>
      </w:r>
    </w:p>
    <w:p>
      <w:pPr>
        <w:spacing w:after="40" w:before="0"/>
      </w:pPr>
      <w:r>
        <w:t xml:space="preserve"/>
      </w:r>
    </w:p>
    <w:p>
      <w:pPr>
        <w:shd w:fill="FDE9D0" w:val="clear"/>
        <w:spacing w:after="60" w:before="200"/>
      </w:pPr>
      <w:r>
        <w:rPr>
          <w:rFonts w:ascii="Arial" w:cs="Arial" w:eastAsia="Arial" w:hAnsi="Arial"/>
          <w:b/>
          <w:bCs/>
          <w:color w:val="1B2A4A"/>
          <w:sz w:val="22"/>
          <w:szCs w:val="22"/>
        </w:rPr>
        <w:t xml:space="preserve">  Week 11: Security in the Cloud and Modern Infrastructure</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The SolarWinds attack (2020) demonstrated the catastrophic potential of supply chain attacks. Attackers (attributed to Russia's SVR) compromised SolarWinds' build system, inserting malicious code (SUNBURST) into the Orion software update. The update was signed with SolarWinds' legitimate certificate and distributed to ~18,000 organizations including US government agencies. SUNBURST lay dormant for two weeks, then began exfiltrating data via disguised DNS queries. Detection was nearly impossible: the malware was in legitimately signed software from a trusted vendor, operating within normal network behavior. The SLSA (Supply chain Levels for Software Artifacts) framework, developed after SolarWinds, defines levels of supply chain security: Level 1 (build is scripted), Level 2 (build service prevents tampering), Level 3 (provenance is signed), Level 4 (two-person review, hermetic builds). SLSA makes supply chain attacks progressively harder and more detectable.</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Problem Set 11: Audit an AWS IAM policy for least-privilege violations. Lab 11: Deploy a security-hardened Kubernetes cluster. Quiz 11. Project 1 due.</w:t>
      </w:r>
    </w:p>
    <w:p>
      <w:pPr>
        <w:spacing w:after="40" w:before="0"/>
      </w:pPr>
      <w:r>
        <w:t xml:space="preserve"/>
      </w:r>
    </w:p>
    <w:p>
      <w:pPr>
        <w:shd w:fill="FDEAEA" w:val="clear"/>
        <w:spacing w:after="60" w:before="200"/>
      </w:pPr>
      <w:r>
        <w:rPr>
          <w:rFonts w:ascii="Arial" w:cs="Arial" w:eastAsia="Arial" w:hAnsi="Arial"/>
          <w:b/>
          <w:bCs/>
          <w:color w:val="1B2A4A"/>
          <w:sz w:val="22"/>
          <w:szCs w:val="22"/>
        </w:rPr>
        <w:t xml:space="preserve">  Week 12: Security Research and the Future of Security</w:t>
      </w:r>
    </w:p>
    <w:p>
      <w:pPr>
        <w:spacing w:after="40" w:before="60"/>
      </w:pPr>
      <w:r>
        <w:rPr>
          <w:rFonts w:ascii="Arial" w:cs="Arial" w:eastAsia="Arial" w:hAnsi="Arial"/>
          <w:b/>
          <w:bCs/>
          <w:color w:val="8B1A1A"/>
          <w:sz w:val="20"/>
          <w:szCs w:val="20"/>
        </w:rPr>
        <w:t xml:space="preserve">Core Concept — The Deep Why</w:t>
      </w:r>
    </w:p>
    <w:p>
      <w:pPr>
        <w:spacing w:after="80" w:before="60" w:line="276"/>
      </w:pPr>
      <w:r>
        <w:rPr>
          <w:rFonts w:ascii="Arial" w:cs="Arial" w:eastAsia="Arial" w:hAnsi="Arial"/>
          <w:color w:val="4A4A4A"/>
          <w:sz w:val="20"/>
          <w:szCs w:val="20"/>
        </w:rPr>
        <w:t xml:space="preserve">The transition to memory-safe languages is the most important security trend of the decade. Memory safety vulnerabilities — buffer overflows, use-after-free, dangling pointers — account for approximately 70% of critical security vulnerabilities in C/C++ codebases (Microsoft, Google, and Mozilla have all reported this figure independently). Rust's ownership system eliminates this entire class of vulnerabilities at compile time. The US government's National Cybersecurity Strategy (2023) explicitly recommends transitioning to memory-safe languages. Android is rewriting new components in Rust; the Linux kernel now accepts Rust drivers; the NSA has recommended Rust, Go, Java, and C# over C/C++ for new development. The economics are compelling: memory safety bugs are expensive to find (security research) and expensive to fix (CVEs, patches, incidents). Preventing them at compile time is both cheaper and more effective than any runtime mitigation.</w:t>
      </w:r>
    </w:p>
    <w:p>
      <w:pPr>
        <w:spacing w:after="40" w:before="80"/>
      </w:pPr>
      <w:r>
        <w:rPr>
          <w:rFonts w:ascii="Arial" w:cs="Arial" w:eastAsia="Arial" w:hAnsi="Arial"/>
          <w:b/>
          <w:bCs/>
          <w:color w:val="2E5BA8"/>
          <w:sz w:val="20"/>
          <w:szCs w:val="20"/>
        </w:rPr>
        <w:t xml:space="preserve">Lectures, Labs &amp; Assignments</w:t>
      </w:r>
    </w:p>
    <w:p>
      <w:pPr>
        <w:spacing w:after="80" w:before="60" w:line="276"/>
      </w:pPr>
      <w:r>
        <w:rPr>
          <w:rFonts w:ascii="Arial" w:cs="Arial" w:eastAsia="Arial" w:hAnsi="Arial"/>
          <w:color w:val="4A4A4A"/>
          <w:sz w:val="20"/>
          <w:szCs w:val="20"/>
        </w:rPr>
        <w:t xml:space="preserve">FINAL EXAM (comprehensive). Project 2 due (complete security audit and hardening of a real application). Lab 12: Lightning talks on recent CVEs.</w:t>
      </w:r>
    </w:p>
    <w:p>
      <w:pPr>
        <w:spacing w:after="40" w:before="0"/>
      </w:pPr>
      <w:r>
        <w:t xml:space="preserve"/>
      </w:r>
    </w:p>
    <w:p>
      <w:r>
        <w:br w:type="page"/>
      </w:r>
    </w:p>
    <w:p>
      <w:pPr>
        <w:spacing w:after="120" w:before="0"/>
      </w:pPr>
      <w:r>
        <w:rPr>
          <w:rFonts w:ascii="Arial" w:cs="Arial" w:eastAsia="Arial" w:hAnsi="Arial"/>
          <w:b/>
          <w:bCs/>
          <w:color w:val="C8900A"/>
          <w:sz w:val="22"/>
          <w:szCs w:val="22"/>
        </w:rPr>
        <w:t xml:space="preserve">SPRING SEMESTER  ·  HARDWARE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ECE 311: Computer Architecture II</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3</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Prerequisites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CS 201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Key Topics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Superscalar, memory systems, accelerators</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Problem Sets 40%, Midterms 35%, Final 25%</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Textbook</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Hennessy &amp; Patterson: Computer Architecture</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ECE 311 extends CS 201's processor model to modern high-performance architecture. Where CS 201 covers the 5-stage pipeline, ECE 311 covers superscalar out-of-order processors, advanced branch prediction, complex memory hierarchies, heterogeneous computing (CPU+GPU+NPU), and domain-specific accelerators. This is the course that explains why the same algorithm can run 10× faster with different memory access patterns, and why Google built a custom chip for AI inference.</w:t>
      </w:r>
    </w:p>
    <w:p>
      <w:pPr>
        <w:spacing w:after="80" w:before="0"/>
      </w:pPr>
      <w:r>
        <w:t xml:space="preserve"/>
      </w:r>
    </w:p>
    <w:p>
      <w:pPr>
        <w:pStyle w:val="Heading2"/>
        <w:spacing w:after="120" w:before="320"/>
      </w:pPr>
      <w:r>
        <w:rPr>
          <w:rFonts w:ascii="Arial" w:cs="Arial" w:eastAsia="Arial" w:hAnsi="Arial"/>
          <w:b/>
          <w:bCs/>
          <w:color w:val="2E5BA8"/>
          <w:sz w:val="28"/>
          <w:szCs w:val="28"/>
        </w:rPr>
        <w:t xml:space="preserve">Required Textbooks</w:t>
      </w:r>
    </w:p>
    <w:p>
      <w:pPr>
        <w:pStyle w:val="ListParagraph"/>
        <w:numPr>
          <w:ilvl w:val="0"/>
          <w:numId w:val="2"/>
        </w:numPr>
        <w:spacing w:after="40" w:before="40"/>
      </w:pPr>
      <w:r>
        <w:rPr>
          <w:rFonts w:ascii="Arial" w:cs="Arial" w:eastAsia="Arial" w:hAnsi="Arial"/>
          <w:b/>
          <w:bCs/>
          <w:color w:val="4A4A4A"/>
          <w:sz w:val="20"/>
          <w:szCs w:val="20"/>
        </w:rPr>
        <w:t xml:space="preserve">Hennessy, J. &amp; Patterson, D. — Computer Architecture: A Quantitative Approach, 6th ed. (Morgan Kaufmann, 2017) — The graduate-level architecture reference. Appendices and Chapter 3 (ILP) are primary.</w:t>
      </w:r>
    </w:p>
    <w:p>
      <w:pPr>
        <w:pStyle w:val="ListParagraph"/>
        <w:numPr>
          <w:ilvl w:val="0"/>
          <w:numId w:val="2"/>
        </w:numPr>
        <w:spacing w:after="40" w:before="40"/>
      </w:pPr>
      <w:r>
        <w:rPr>
          <w:rFonts w:ascii="Arial" w:cs="Arial" w:eastAsia="Arial" w:hAnsi="Arial"/>
          <w:b w:val="false"/>
          <w:bCs w:val="false"/>
          <w:color w:val="4A4A4A"/>
          <w:sz w:val="20"/>
          <w:szCs w:val="20"/>
        </w:rPr>
        <w:t xml:space="preserve">Srinath, S. — Modern Processor Design: Fundamentals of Superscalar Processors (Waveland, 2013) — Excellent coverage of superscalar and out-of-order execution.</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tc>
        <w:tc>
          <w:tcPr>
            <w:tcW w:type="dxa" w:w="8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Topic</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Superscalar Processors: Multiple Issue, Out-of-Order Execution, Tomasulo's Algorithm</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Branch Prediction: 2-bit Predictors, Tournament Predictors, Neural Branch Prediction</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Memory Systems: DRAM Architecture, DRAM Controllers, Row Hammer</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3</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Cache Hierarchy Design: Inclusion/Exclusion Policies, Victim Caches, Non-Inclusive Hierarchies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4</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Prefetching: Hardware Prefetchers, Stride Prefetching, Best-Offset Prefetching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5</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NUMA: Non-Uniform Memory Access, ccNUMA, Thread and Memory Placement</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6</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Network-on-Chip (NoC): Topologies, Routing Algorithms, Deadlock Freedom</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7</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Heterogeneous Architectures: CPU-GPU Integration, Apple Silicon, AMD APU</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8</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Vector Processors and SIMD in Depth: AVX-512, ARM SVE, RISC-V Vector Extension</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9</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Domain-Specific Accelerators: TPUs, Neural Processing Units, Dataflow Architectures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10</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Memory-Centric Computing: Processing-in-Memory (PIM), Near-Memory Computing</w:t>
            </w:r>
          </w:p>
        </w:tc>
      </w:tr>
      <w:tr>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11</w:t>
            </w:r>
          </w:p>
        </w:tc>
        <w:tc>
          <w:tcPr>
            <w:tcW w:type="dxa" w:w="81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Quantum Computing Architecture: Qubits, Gates, Error Correction, NISQ Devices</w:t>
            </w:r>
          </w:p>
        </w:tc>
      </w:tr>
      <w:tr>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12</w:t>
            </w:r>
          </w:p>
        </w:tc>
        <w:tc>
          <w:tcPr>
            <w:tcW w:type="dxa" w:w="81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Future of Computer Architecture: Chiplets, 3D Stacking, Photonic Interconnects; Final Review</w:t>
            </w:r>
          </w:p>
        </w:tc>
      </w:tr>
    </w:tbl>
    <w:p>
      <w:r>
        <w:br w:type="page"/>
      </w:r>
    </w:p>
    <w:p>
      <w:pPr>
        <w:spacing w:after="120" w:before="0"/>
      </w:pPr>
      <w:r>
        <w:rPr>
          <w:rFonts w:ascii="Arial" w:cs="Arial" w:eastAsia="Arial" w:hAnsi="Arial"/>
          <w:b/>
          <w:bCs/>
          <w:color w:val="1A7A8C"/>
          <w:sz w:val="22"/>
          <w:szCs w:val="22"/>
        </w:rPr>
        <w:t xml:space="preserve">FALL SEMESTER  ·  PROFESSIONAL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390: Ethics III — Technology, Power, and Society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1</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Fall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Weekly 1-hr seminar</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Position papers 60%, Participation 40%</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Topics</w:t>
      </w:r>
    </w:p>
    <w:p>
      <w:pPr>
        <w:pStyle w:val="ListParagraph"/>
        <w:numPr>
          <w:ilvl w:val="0"/>
          <w:numId w:val="2"/>
        </w:numPr>
        <w:spacing w:after="40" w:before="40"/>
      </w:pPr>
      <w:r>
        <w:rPr>
          <w:rFonts w:ascii="Arial" w:cs="Arial" w:eastAsia="Arial" w:hAnsi="Arial"/>
          <w:b w:val="false"/>
          <w:bCs w:val="false"/>
          <w:color w:val="4A4A4A"/>
          <w:sz w:val="20"/>
          <w:szCs w:val="20"/>
        </w:rPr>
        <w:t xml:space="preserve">0: Technology and Power: Who controls the stack? Cloud monopolies, platform economies</w:t>
      </w:r>
    </w:p>
    <w:p>
      <w:pPr>
        <w:pStyle w:val="ListParagraph"/>
        <w:numPr>
          <w:ilvl w:val="0"/>
          <w:numId w:val="2"/>
        </w:numPr>
        <w:spacing w:after="40" w:before="40"/>
      </w:pPr>
      <w:r>
        <w:rPr>
          <w:rFonts w:ascii="Arial" w:cs="Arial" w:eastAsia="Arial" w:hAnsi="Arial"/>
          <w:b w:val="false"/>
          <w:bCs w:val="false"/>
          <w:color w:val="4A4A4A"/>
          <w:sz w:val="20"/>
          <w:szCs w:val="20"/>
        </w:rPr>
        <w:t xml:space="preserve">1: Surveillance Capitalism: Business models built on behavioral prediction</w:t>
      </w:r>
    </w:p>
    <w:p>
      <w:pPr>
        <w:pStyle w:val="ListParagraph"/>
        <w:numPr>
          <w:ilvl w:val="0"/>
          <w:numId w:val="2"/>
        </w:numPr>
        <w:spacing w:after="40" w:before="40"/>
      </w:pPr>
      <w:r>
        <w:rPr>
          <w:rFonts w:ascii="Arial" w:cs="Arial" w:eastAsia="Arial" w:hAnsi="Arial"/>
          <w:b w:val="false"/>
          <w:bCs w:val="false"/>
          <w:color w:val="4A4A4A"/>
          <w:sz w:val="20"/>
          <w:szCs w:val="20"/>
        </w:rPr>
        <w:t xml:space="preserve">2: Disinformation and Epistemic Autonomy: Recommendation algorithms and belief</w:t>
      </w:r>
    </w:p>
    <w:p>
      <w:pPr>
        <w:pStyle w:val="ListParagraph"/>
        <w:numPr>
          <w:ilvl w:val="0"/>
          <w:numId w:val="2"/>
        </w:numPr>
        <w:spacing w:after="40" w:before="40"/>
      </w:pPr>
      <w:r>
        <w:rPr>
          <w:rFonts w:ascii="Arial" w:cs="Arial" w:eastAsia="Arial" w:hAnsi="Arial"/>
          <w:b w:val="false"/>
          <w:bCs w:val="false"/>
          <w:color w:val="4A4A4A"/>
          <w:sz w:val="20"/>
          <w:szCs w:val="20"/>
        </w:rPr>
        <w:t xml:space="preserve">3: Automation and Labor: Displacement, augmentation, economic effects</w:t>
      </w:r>
    </w:p>
    <w:p>
      <w:pPr>
        <w:pStyle w:val="ListParagraph"/>
        <w:numPr>
          <w:ilvl w:val="0"/>
          <w:numId w:val="2"/>
        </w:numPr>
        <w:spacing w:after="40" w:before="40"/>
      </w:pPr>
      <w:r>
        <w:rPr>
          <w:rFonts w:ascii="Arial" w:cs="Arial" w:eastAsia="Arial" w:hAnsi="Arial"/>
          <w:b w:val="false"/>
          <w:bCs w:val="false"/>
          <w:color w:val="4A4A4A"/>
          <w:sz w:val="20"/>
          <w:szCs w:val="20"/>
        </w:rPr>
        <w:t xml:space="preserve">4: Cybersecurity Policy: Vulnerability disclosure, cyber warfare, international norms</w:t>
      </w:r>
    </w:p>
    <w:p>
      <w:pPr>
        <w:pStyle w:val="ListParagraph"/>
        <w:numPr>
          <w:ilvl w:val="0"/>
          <w:numId w:val="2"/>
        </w:numPr>
        <w:spacing w:after="40" w:before="40"/>
      </w:pPr>
      <w:r>
        <w:rPr>
          <w:rFonts w:ascii="Arial" w:cs="Arial" w:eastAsia="Arial" w:hAnsi="Arial"/>
          <w:b w:val="false"/>
          <w:bCs w:val="false"/>
          <w:color w:val="4A4A4A"/>
          <w:sz w:val="20"/>
          <w:szCs w:val="20"/>
        </w:rPr>
        <w:t xml:space="preserve">5: Digital Divide: Access, literacy, and equity in the information economy</w:t>
      </w:r>
    </w:p>
    <w:p>
      <w:pPr>
        <w:pStyle w:val="ListParagraph"/>
        <w:numPr>
          <w:ilvl w:val="0"/>
          <w:numId w:val="2"/>
        </w:numPr>
        <w:spacing w:after="40" w:before="40"/>
      </w:pPr>
      <w:r>
        <w:rPr>
          <w:rFonts w:ascii="Arial" w:cs="Arial" w:eastAsia="Arial" w:hAnsi="Arial"/>
          <w:b w:val="false"/>
          <w:bCs w:val="false"/>
          <w:color w:val="4A4A4A"/>
          <w:sz w:val="20"/>
          <w:szCs w:val="20"/>
        </w:rPr>
        <w:t xml:space="preserve">6: Open Source and Commons: Governance of shared digital infrastructure</w:t>
      </w:r>
    </w:p>
    <w:p>
      <w:pPr>
        <w:pStyle w:val="ListParagraph"/>
        <w:numPr>
          <w:ilvl w:val="0"/>
          <w:numId w:val="2"/>
        </w:numPr>
        <w:spacing w:after="40" w:before="40"/>
      </w:pPr>
      <w:r>
        <w:rPr>
          <w:rFonts w:ascii="Arial" w:cs="Arial" w:eastAsia="Arial" w:hAnsi="Arial"/>
          <w:b w:val="false"/>
          <w:bCs w:val="false"/>
          <w:color w:val="4A4A4A"/>
          <w:sz w:val="20"/>
          <w:szCs w:val="20"/>
        </w:rPr>
        <w:t xml:space="preserve">7: Biometric Data: Facial recognition, genetic data, neural interfaces</w:t>
      </w:r>
    </w:p>
    <w:p>
      <w:pPr>
        <w:pStyle w:val="ListParagraph"/>
        <w:numPr>
          <w:ilvl w:val="0"/>
          <w:numId w:val="2"/>
        </w:numPr>
        <w:spacing w:after="40" w:before="40"/>
      </w:pPr>
      <w:r>
        <w:rPr>
          <w:rFonts w:ascii="Arial" w:cs="Arial" w:eastAsia="Arial" w:hAnsi="Arial"/>
          <w:b w:val="false"/>
          <w:bCs w:val="false"/>
          <w:color w:val="4A4A4A"/>
          <w:sz w:val="20"/>
          <w:szCs w:val="20"/>
        </w:rPr>
        <w:t xml:space="preserve">8: AI Governance: Technical standards, regulation, and international competition</w:t>
      </w:r>
    </w:p>
    <w:p>
      <w:pPr>
        <w:pStyle w:val="ListParagraph"/>
        <w:numPr>
          <w:ilvl w:val="0"/>
          <w:numId w:val="2"/>
        </w:numPr>
        <w:spacing w:after="40" w:before="40"/>
      </w:pPr>
      <w:r>
        <w:rPr>
          <w:rFonts w:ascii="Arial" w:cs="Arial" w:eastAsia="Arial" w:hAnsi="Arial"/>
          <w:b w:val="false"/>
          <w:bCs w:val="false"/>
          <w:color w:val="4A4A4A"/>
          <w:sz w:val="20"/>
          <w:szCs w:val="20"/>
        </w:rPr>
        <w:t xml:space="preserve">9: The Climate Cost of Computing: Energy use of data centers and ML training</w:t>
      </w:r>
    </w:p>
    <w:p>
      <w:pPr>
        <w:pStyle w:val="ListParagraph"/>
        <w:numPr>
          <w:ilvl w:val="0"/>
          <w:numId w:val="2"/>
        </w:numPr>
        <w:spacing w:after="40" w:before="40"/>
      </w:pPr>
      <w:r>
        <w:rPr>
          <w:rFonts w:ascii="Arial" w:cs="Arial" w:eastAsia="Arial" w:hAnsi="Arial"/>
          <w:b w:val="false"/>
          <w:bCs w:val="false"/>
          <w:color w:val="4A4A4A"/>
          <w:sz w:val="20"/>
          <w:szCs w:val="20"/>
        </w:rPr>
        <w:t xml:space="preserve">10: Long-Term Futures: Transformative AI, existential risk, governance horizons</w:t>
      </w:r>
    </w:p>
    <w:p>
      <w:pPr>
        <w:pStyle w:val="ListParagraph"/>
        <w:numPr>
          <w:ilvl w:val="0"/>
          <w:numId w:val="2"/>
        </w:numPr>
        <w:spacing w:after="40" w:before="40"/>
      </w:pPr>
      <w:r>
        <w:rPr>
          <w:rFonts w:ascii="Arial" w:cs="Arial" w:eastAsia="Arial" w:hAnsi="Arial"/>
          <w:b w:val="false"/>
          <w:bCs w:val="false"/>
          <w:color w:val="4A4A4A"/>
          <w:sz w:val="20"/>
          <w:szCs w:val="20"/>
        </w:rPr>
        <w:t xml:space="preserve">11: Student Presentations: Policy briefs on assigned topics</w:t>
      </w:r>
    </w:p>
    <w:p>
      <w:pPr>
        <w:pStyle w:val="ListParagraph"/>
        <w:numPr>
          <w:ilvl w:val="0"/>
          <w:numId w:val="2"/>
        </w:numPr>
        <w:spacing w:after="40" w:before="40"/>
      </w:pPr>
      <w:r>
        <w:rPr>
          <w:rFonts w:ascii="Arial" w:cs="Arial" w:eastAsia="Arial" w:hAnsi="Arial"/>
          <w:b w:val="false"/>
          <w:bCs w:val="false"/>
          <w:color w:val="4A4A4A"/>
          <w:sz w:val="20"/>
          <w:szCs w:val="20"/>
        </w:rPr>
        <w:t xml:space="preserve">12: Guest Speaker: Tech Policy Practitioner</w:t>
      </w:r>
    </w:p>
    <w:p>
      <w:pPr>
        <w:spacing w:after="80" w:before="0"/>
      </w:pPr>
      <w:r>
        <w:t xml:space="preserve"/>
      </w:r>
    </w:p>
    <w:p>
      <w:pPr>
        <w:spacing w:after="120" w:before="0"/>
      </w:pPr>
      <w:r>
        <w:rPr>
          <w:rFonts w:ascii="Arial" w:cs="Arial" w:eastAsia="Arial" w:hAnsi="Arial"/>
          <w:b/>
          <w:bCs/>
          <w:color w:val="1A7A8C"/>
          <w:sz w:val="22"/>
          <w:szCs w:val="22"/>
        </w:rPr>
        <w:t xml:space="preserve">SPRING SEMESTER  ·  PROFESSIONAL REQUIREMENT</w:t>
      </w:r>
    </w:p>
    <w:p>
      <w:pPr>
        <w:pStyle w:val="Heading1"/>
        <w:pBdr>
          <w:bottom w:val="single" w:color="2E5BA8" w:sz="8" w:space="4"/>
        </w:pBdr>
        <w:spacing w:after="160" w:before="400"/>
      </w:pPr>
      <w:r>
        <w:rPr>
          <w:rFonts w:ascii="Arial" w:cs="Arial" w:eastAsia="Arial" w:hAnsi="Arial"/>
          <w:b/>
          <w:bCs/>
          <w:color w:val="1B2A4A"/>
          <w:sz w:val="36"/>
          <w:szCs w:val="36"/>
        </w:rPr>
        <w:t xml:space="preserve">CS 395: Technical Communication for Engineers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Credits</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2</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Semester</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Spring (Year 3)</w:t>
            </w:r>
          </w:p>
        </w:tc>
      </w:tr>
      <w:tr>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Format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Weekly 2-hr workshop</w:t>
            </w:r>
          </w:p>
        </w:tc>
        <w:tc>
          <w:tcPr>
            <w:tcW w:type="dxa" w:w="1800"/>
            <w:tcBorders>
              <w:top w:val="none" w:color="FFFFFF" w:sz="0"/>
              <w:left w:val="none" w:color="FFFFFF" w:sz="0"/>
              <w:bottom w:val="none" w:color="FFFFFF" w:sz="0"/>
              <w:right w:val="none" w:color="FFFFFF" w:sz="0"/>
            </w:tcBorders>
            <w:shd w:fill="D6E4F7" w:val="clear"/>
            <w:tcMar>
              <w:top w:type="dxa" w:w="80"/>
              <w:left w:type="dxa" w:w="160"/>
              <w:bottom w:type="dxa" w:w="80"/>
              <w:right w:type="dxa" w:w="160"/>
            </w:tcMar>
          </w:tcPr>
          <w:p>
            <w:r>
              <w:rPr>
                <w:rFonts w:ascii="Arial" w:cs="Arial" w:eastAsia="Arial" w:hAnsi="Arial"/>
                <w:b/>
                <w:bCs/>
                <w:color w:val="1B2A4A"/>
                <w:sz w:val="18"/>
                <w:szCs w:val="18"/>
              </w:rPr>
              <w:t xml:space="preserve">Assessment</w:t>
            </w:r>
          </w:p>
        </w:tc>
        <w:tc>
          <w:tcPr>
            <w:tcW w:type="dxa" w:w="2880"/>
            <w:tcBorders>
              <w:top w:val="none" w:color="FFFFFF" w:sz="0"/>
              <w:left w:val="none" w:color="FFFFFF" w:sz="0"/>
              <w:bottom w:val="none" w:color="FFFFFF" w:sz="0"/>
              <w:right w:val="none" w:color="FFFFFF" w:sz="0"/>
            </w:tcBorders>
            <w:shd w:fill="F2F4F7" w:val="clear"/>
            <w:tcMar>
              <w:top w:type="dxa" w:w="80"/>
              <w:left w:type="dxa" w:w="160"/>
              <w:bottom w:type="dxa" w:w="80"/>
              <w:right w:type="dxa" w:w="160"/>
            </w:tcMar>
          </w:tcPr>
          <w:p>
            <w:r>
              <w:rPr>
                <w:rFonts w:ascii="Arial" w:cs="Arial" w:eastAsia="Arial" w:hAnsi="Arial"/>
                <w:b w:val="false"/>
                <w:bCs w:val="false"/>
                <w:color w:val="4A4A4A"/>
                <w:sz w:val="18"/>
                <w:szCs w:val="18"/>
              </w:rPr>
              <w:t xml:space="preserve">Writing assignments 50%, Presentations 30%, Participation 20%</w:t>
            </w:r>
          </w:p>
        </w:tc>
      </w:tr>
    </w:tbl>
    <w:p>
      <w:pPr>
        <w:spacing w:after="60" w:before="0"/>
      </w:pPr>
      <w:r>
        <w:t xml:space="preserve"/>
      </w:r>
    </w:p>
    <w:p>
      <w:pPr>
        <w:pStyle w:val="Heading2"/>
        <w:spacing w:after="120" w:before="320"/>
      </w:pPr>
      <w:r>
        <w:rPr>
          <w:rFonts w:ascii="Arial" w:cs="Arial" w:eastAsia="Arial" w:hAnsi="Arial"/>
          <w:b/>
          <w:bCs/>
          <w:color w:val="2E5BA8"/>
          <w:sz w:val="28"/>
          <w:szCs w:val="28"/>
        </w:rPr>
        <w:t xml:space="preserve">Course Description</w:t>
      </w:r>
    </w:p>
    <w:p>
      <w:pPr>
        <w:spacing w:after="80" w:before="60" w:line="276"/>
      </w:pPr>
      <w:r>
        <w:rPr>
          <w:rFonts w:ascii="Arial" w:cs="Arial" w:eastAsia="Arial" w:hAnsi="Arial"/>
          <w:color w:val="4A4A4A"/>
          <w:sz w:val="20"/>
          <w:szCs w:val="20"/>
        </w:rPr>
        <w:t xml:space="preserve">Technical communication is the skill that separates good engineers from great ones. Code that cannot be explained, documented, or presented is code that cannot be maintained, funded, or deployed. This course develops professional writing and presenting skills specifically for technical contexts: design documents, technical blog posts, conference talks, code review feedback, and the engineering RFC process.</w:t>
      </w:r>
    </w:p>
    <w:p>
      <w:pPr>
        <w:spacing w:after="60" w:before="0"/>
      </w:pPr>
      <w:r>
        <w:t xml:space="preserve"/>
      </w:r>
    </w:p>
    <w:p>
      <w:pPr>
        <w:pStyle w:val="Heading2"/>
        <w:spacing w:after="120" w:before="320"/>
      </w:pPr>
      <w:r>
        <w:rPr>
          <w:rFonts w:ascii="Arial" w:cs="Arial" w:eastAsia="Arial" w:hAnsi="Arial"/>
          <w:b/>
          <w:bCs/>
          <w:color w:val="2E5BA8"/>
          <w:sz w:val="28"/>
          <w:szCs w:val="28"/>
        </w:rPr>
        <w:t xml:space="preserve">Weekly Topics</w:t>
      </w:r>
    </w:p>
    <w:p>
      <w:pPr>
        <w:pStyle w:val="ListParagraph"/>
        <w:numPr>
          <w:ilvl w:val="0"/>
          <w:numId w:val="2"/>
        </w:numPr>
        <w:spacing w:after="40" w:before="40"/>
      </w:pPr>
      <w:r>
        <w:rPr>
          <w:rFonts w:ascii="Arial" w:cs="Arial" w:eastAsia="Arial" w:hAnsi="Arial"/>
          <w:b w:val="false"/>
          <w:bCs w:val="false"/>
          <w:color w:val="4A4A4A"/>
          <w:sz w:val="20"/>
          <w:szCs w:val="20"/>
        </w:rPr>
        <w:t xml:space="preserve">0: The Engineering Communication Challenge: Why precision and clarity are both necessary</w:t>
      </w:r>
    </w:p>
    <w:p>
      <w:pPr>
        <w:pStyle w:val="ListParagraph"/>
        <w:numPr>
          <w:ilvl w:val="0"/>
          <w:numId w:val="2"/>
        </w:numPr>
        <w:spacing w:after="40" w:before="40"/>
      </w:pPr>
      <w:r>
        <w:rPr>
          <w:rFonts w:ascii="Arial" w:cs="Arial" w:eastAsia="Arial" w:hAnsi="Arial"/>
          <w:b w:val="false"/>
          <w:bCs w:val="false"/>
          <w:color w:val="4A4A4A"/>
          <w:sz w:val="20"/>
          <w:szCs w:val="20"/>
        </w:rPr>
        <w:t xml:space="preserve">1: Writing for Technical Audiences: Design documents, RFCs, architecture decision records</w:t>
      </w:r>
    </w:p>
    <w:p>
      <w:pPr>
        <w:pStyle w:val="ListParagraph"/>
        <w:numPr>
          <w:ilvl w:val="0"/>
          <w:numId w:val="2"/>
        </w:numPr>
        <w:spacing w:after="40" w:before="40"/>
      </w:pPr>
      <w:r>
        <w:rPr>
          <w:rFonts w:ascii="Arial" w:cs="Arial" w:eastAsia="Arial" w:hAnsi="Arial"/>
          <w:b w:val="false"/>
          <w:bCs w:val="false"/>
          <w:color w:val="4A4A4A"/>
          <w:sz w:val="20"/>
          <w:szCs w:val="20"/>
        </w:rPr>
        <w:t xml:space="preserve">2: Writing for General Audiences: Blog posts, documentation, README files</w:t>
      </w:r>
    </w:p>
    <w:p>
      <w:pPr>
        <w:pStyle w:val="ListParagraph"/>
        <w:numPr>
          <w:ilvl w:val="0"/>
          <w:numId w:val="2"/>
        </w:numPr>
        <w:spacing w:after="40" w:before="40"/>
      </w:pPr>
      <w:r>
        <w:rPr>
          <w:rFonts w:ascii="Arial" w:cs="Arial" w:eastAsia="Arial" w:hAnsi="Arial"/>
          <w:b w:val="false"/>
          <w:bCs w:val="false"/>
          <w:color w:val="4A4A4A"/>
          <w:sz w:val="20"/>
          <w:szCs w:val="20"/>
        </w:rPr>
        <w:t xml:space="preserve">3: The Art of the Technical Demo: Showing working software to non-engineers</w:t>
      </w:r>
    </w:p>
    <w:p>
      <w:pPr>
        <w:pStyle w:val="ListParagraph"/>
        <w:numPr>
          <w:ilvl w:val="0"/>
          <w:numId w:val="2"/>
        </w:numPr>
        <w:spacing w:after="40" w:before="40"/>
      </w:pPr>
      <w:r>
        <w:rPr>
          <w:rFonts w:ascii="Arial" w:cs="Arial" w:eastAsia="Arial" w:hAnsi="Arial"/>
          <w:b w:val="false"/>
          <w:bCs w:val="false"/>
          <w:color w:val="4A4A4A"/>
          <w:sz w:val="20"/>
          <w:szCs w:val="20"/>
        </w:rPr>
        <w:t xml:space="preserve">4: Presenting to Engineers: Conference talks, internal tech talks, Lunch &amp; Learns</w:t>
      </w:r>
    </w:p>
    <w:p>
      <w:pPr>
        <w:pStyle w:val="ListParagraph"/>
        <w:numPr>
          <w:ilvl w:val="0"/>
          <w:numId w:val="2"/>
        </w:numPr>
        <w:spacing w:after="40" w:before="40"/>
      </w:pPr>
      <w:r>
        <w:rPr>
          <w:rFonts w:ascii="Arial" w:cs="Arial" w:eastAsia="Arial" w:hAnsi="Arial"/>
          <w:b w:val="false"/>
          <w:bCs w:val="false"/>
          <w:color w:val="4A4A4A"/>
          <w:sz w:val="20"/>
          <w:szCs w:val="20"/>
        </w:rPr>
        <w:t xml:space="preserve">5: Code Review Communication: Giving and receiving feedback constructively</w:t>
      </w:r>
    </w:p>
    <w:p>
      <w:pPr>
        <w:pStyle w:val="ListParagraph"/>
        <w:numPr>
          <w:ilvl w:val="0"/>
          <w:numId w:val="2"/>
        </w:numPr>
        <w:spacing w:after="40" w:before="40"/>
      </w:pPr>
      <w:r>
        <w:rPr>
          <w:rFonts w:ascii="Arial" w:cs="Arial" w:eastAsia="Arial" w:hAnsi="Arial"/>
          <w:b w:val="false"/>
          <w:bCs w:val="false"/>
          <w:color w:val="4A4A4A"/>
          <w:sz w:val="20"/>
          <w:szCs w:val="20"/>
        </w:rPr>
        <w:t xml:space="preserve">6: Incident Reports and Post-Mortems: Blameless, factual, actionable</w:t>
      </w:r>
    </w:p>
    <w:p>
      <w:pPr>
        <w:pStyle w:val="ListParagraph"/>
        <w:numPr>
          <w:ilvl w:val="0"/>
          <w:numId w:val="2"/>
        </w:numPr>
        <w:spacing w:after="40" w:before="40"/>
      </w:pPr>
      <w:r>
        <w:rPr>
          <w:rFonts w:ascii="Arial" w:cs="Arial" w:eastAsia="Arial" w:hAnsi="Arial"/>
          <w:b w:val="false"/>
          <w:bCs w:val="false"/>
          <w:color w:val="4A4A4A"/>
          <w:sz w:val="20"/>
          <w:szCs w:val="20"/>
        </w:rPr>
        <w:t xml:space="preserve">7: Technical Proposals: Grant applications, project proposals, business cases</w:t>
      </w:r>
    </w:p>
    <w:p>
      <w:pPr>
        <w:pStyle w:val="ListParagraph"/>
        <w:numPr>
          <w:ilvl w:val="0"/>
          <w:numId w:val="2"/>
        </w:numPr>
        <w:spacing w:after="40" w:before="40"/>
      </w:pPr>
      <w:r>
        <w:rPr>
          <w:rFonts w:ascii="Arial" w:cs="Arial" w:eastAsia="Arial" w:hAnsi="Arial"/>
          <w:b w:val="false"/>
          <w:bCs w:val="false"/>
          <w:color w:val="4A4A4A"/>
          <w:sz w:val="20"/>
          <w:szCs w:val="20"/>
        </w:rPr>
        <w:t xml:space="preserve">8: Data Visualization: Choosing the right chart, avoiding misleading graphics</w:t>
      </w:r>
    </w:p>
    <w:p>
      <w:pPr>
        <w:pStyle w:val="ListParagraph"/>
        <w:numPr>
          <w:ilvl w:val="0"/>
          <w:numId w:val="2"/>
        </w:numPr>
        <w:spacing w:after="40" w:before="40"/>
      </w:pPr>
      <w:r>
        <w:rPr>
          <w:rFonts w:ascii="Arial" w:cs="Arial" w:eastAsia="Arial" w:hAnsi="Arial"/>
          <w:b w:val="false"/>
          <w:bCs w:val="false"/>
          <w:color w:val="4A4A4A"/>
          <w:sz w:val="20"/>
          <w:szCs w:val="20"/>
        </w:rPr>
        <w:t xml:space="preserve">9: Email and Async Communication at Scale: Engineering culture and written norms</w:t>
      </w:r>
    </w:p>
    <w:p>
      <w:pPr>
        <w:pStyle w:val="ListParagraph"/>
        <w:numPr>
          <w:ilvl w:val="0"/>
          <w:numId w:val="2"/>
        </w:numPr>
        <w:spacing w:after="40" w:before="40"/>
      </w:pPr>
      <w:r>
        <w:rPr>
          <w:rFonts w:ascii="Arial" w:cs="Arial" w:eastAsia="Arial" w:hAnsi="Arial"/>
          <w:b w:val="false"/>
          <w:bCs w:val="false"/>
          <w:color w:val="4A4A4A"/>
          <w:sz w:val="20"/>
          <w:szCs w:val="20"/>
        </w:rPr>
        <w:t xml:space="preserve">10: Working with Editors and Technical Writers: Collaboration across roles</w:t>
      </w:r>
    </w:p>
    <w:p>
      <w:pPr>
        <w:pStyle w:val="ListParagraph"/>
        <w:numPr>
          <w:ilvl w:val="0"/>
          <w:numId w:val="2"/>
        </w:numPr>
        <w:spacing w:after="40" w:before="40"/>
      </w:pPr>
      <w:r>
        <w:rPr>
          <w:rFonts w:ascii="Arial" w:cs="Arial" w:eastAsia="Arial" w:hAnsi="Arial"/>
          <w:b w:val="false"/>
          <w:bCs w:val="false"/>
          <w:color w:val="4A4A4A"/>
          <w:sz w:val="20"/>
          <w:szCs w:val="20"/>
        </w:rPr>
        <w:t xml:space="preserve">11: Student Presentations: 10-minute technical talk on your Year 3 project</w:t>
      </w:r>
    </w:p>
    <w:p>
      <w:pPr>
        <w:pStyle w:val="ListParagraph"/>
        <w:numPr>
          <w:ilvl w:val="0"/>
          <w:numId w:val="2"/>
        </w:numPr>
        <w:spacing w:after="40" w:before="40"/>
      </w:pPr>
      <w:r>
        <w:rPr>
          <w:rFonts w:ascii="Arial" w:cs="Arial" w:eastAsia="Arial" w:hAnsi="Arial"/>
          <w:b w:val="false"/>
          <w:bCs w:val="false"/>
          <w:color w:val="4A4A4A"/>
          <w:sz w:val="20"/>
          <w:szCs w:val="20"/>
        </w:rPr>
        <w:t xml:space="preserve">12: Peer Review and Course Retrospective</w:t>
      </w:r>
    </w:p>
    <w:p>
      <w:r>
        <w:br w:type="page"/>
      </w:r>
    </w:p>
    <w:p>
      <w:pPr>
        <w:pStyle w:val="Heading1"/>
        <w:pBdr>
          <w:bottom w:val="single" w:color="2E5BA8" w:sz="8" w:space="4"/>
        </w:pBdr>
        <w:spacing w:after="160" w:before="400"/>
      </w:pPr>
      <w:r>
        <w:rPr>
          <w:rFonts w:ascii="Arial" w:cs="Arial" w:eastAsia="Arial" w:hAnsi="Arial"/>
          <w:b/>
          <w:bCs/>
          <w:color w:val="1B2A4A"/>
          <w:sz w:val="36"/>
          <w:szCs w:val="36"/>
        </w:rPr>
        <w:t xml:space="preserve">Year 3 Completion: What You Now Know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Year 3 is the year the curriculum becomes a web rather than a ladder. You have drawn simultaneously on probability, linear algebra, algorithms, systems programming, computer architecture, and formal language theory — in courses that are each a serious engineering discipline in their own right. A Year 3 CSE student can design and implement a database, build an AI agent, analyze network protocols, attack and defend software systems, and optimize a compiler back-end. Year 4 focuses this breadth into depth: research electives, a senior capstone project, and professional preparation.</w:t>
            </w:r>
          </w:p>
        </w:tc>
      </w:tr>
    </w:tbl>
    <w:p>
      <w:pPr>
        <w:spacing w:after="80" w:before="0"/>
      </w:pPr>
      <w:r>
        <w:t xml:space="preserve"/>
      </w:r>
    </w:p>
    <w:p>
      <w:pPr>
        <w:pStyle w:val="Heading2"/>
        <w:spacing w:after="120" w:before="320"/>
      </w:pPr>
      <w:r>
        <w:rPr>
          <w:rFonts w:ascii="Arial" w:cs="Arial" w:eastAsia="Arial" w:hAnsi="Arial"/>
          <w:b/>
          <w:bCs/>
          <w:color w:val="2E5BA8"/>
          <w:sz w:val="28"/>
          <w:szCs w:val="28"/>
        </w:rPr>
        <w:t xml:space="preserve">Knowledge &amp; Skills Acquired in Year 3</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0E7FF"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Theory &amp; Compilers</w:t>
            </w:r>
          </w:p>
          <w:p>
            <w:pPr>
              <w:spacing w:after="20" w:before="20"/>
            </w:pPr>
            <w:r>
              <w:rPr>
                <w:rFonts w:ascii="Arial" w:cs="Arial" w:eastAsia="Arial" w:hAnsi="Arial"/>
                <w:color w:val="4A4A4A"/>
                <w:sz w:val="17"/>
                <w:szCs w:val="17"/>
              </w:rPr>
              <w:t xml:space="preserve">✓ Automata, CFGs, Turing machines</w:t>
            </w:r>
          </w:p>
          <w:p>
            <w:pPr>
              <w:spacing w:after="20" w:before="20"/>
            </w:pPr>
            <w:r>
              <w:rPr>
                <w:rFonts w:ascii="Arial" w:cs="Arial" w:eastAsia="Arial" w:hAnsi="Arial"/>
                <w:color w:val="4A4A4A"/>
                <w:sz w:val="17"/>
                <w:szCs w:val="17"/>
              </w:rPr>
              <w:t xml:space="preserve">✓ Decidability &amp; Rice's Theorem</w:t>
            </w:r>
          </w:p>
          <w:p>
            <w:pPr>
              <w:spacing w:after="20" w:before="20"/>
            </w:pPr>
            <w:r>
              <w:rPr>
                <w:rFonts w:ascii="Arial" w:cs="Arial" w:eastAsia="Arial" w:hAnsi="Arial"/>
                <w:color w:val="4A4A4A"/>
                <w:sz w:val="17"/>
                <w:szCs w:val="17"/>
              </w:rPr>
              <w:t xml:space="preserve">✓ P vs NP, NP-completeness</w:t>
            </w:r>
          </w:p>
          <w:p>
            <w:pPr>
              <w:spacing w:after="20" w:before="20"/>
            </w:pPr>
            <w:r>
              <w:rPr>
                <w:rFonts w:ascii="Arial" w:cs="Arial" w:eastAsia="Arial" w:hAnsi="Arial"/>
                <w:color w:val="4A4A4A"/>
                <w:sz w:val="17"/>
                <w:szCs w:val="17"/>
              </w:rPr>
              <w:t xml:space="preserve">✓ PSPACE, BPP, circuit complexity</w:t>
            </w:r>
          </w:p>
          <w:p>
            <w:pPr>
              <w:spacing w:after="20" w:before="20"/>
            </w:pPr>
            <w:r>
              <w:rPr>
                <w:rFonts w:ascii="Arial" w:cs="Arial" w:eastAsia="Arial" w:hAnsi="Arial"/>
                <w:color w:val="4A4A4A"/>
                <w:sz w:val="17"/>
                <w:szCs w:val="17"/>
              </w:rPr>
              <w:t xml:space="preserve">✓ Zero-knowledge proofs</w:t>
            </w:r>
          </w:p>
          <w:p>
            <w:pPr>
              <w:spacing w:after="20" w:before="20"/>
            </w:pPr>
            <w:r>
              <w:rPr>
                <w:rFonts w:ascii="Arial" w:cs="Arial" w:eastAsia="Arial" w:hAnsi="Arial"/>
                <w:color w:val="4A4A4A"/>
                <w:sz w:val="17"/>
                <w:szCs w:val="17"/>
              </w:rPr>
              <w:t xml:space="preserve">✓ SSA, dataflow analysis, GVN</w:t>
            </w:r>
          </w:p>
          <w:p>
            <w:pPr>
              <w:spacing w:after="20" w:before="20"/>
            </w:pPr>
            <w:r>
              <w:rPr>
                <w:rFonts w:ascii="Arial" w:cs="Arial" w:eastAsia="Arial" w:hAnsi="Arial"/>
                <w:color w:val="4A4A4A"/>
                <w:sz w:val="17"/>
                <w:szCs w:val="17"/>
              </w:rPr>
              <w:t xml:space="preserve">✓ Loop optimization &amp; polyhedral model</w:t>
            </w:r>
          </w:p>
          <w:p>
            <w:pPr>
              <w:spacing w:after="20" w:before="20"/>
            </w:pPr>
            <w:r>
              <w:rPr>
                <w:rFonts w:ascii="Arial" w:cs="Arial" w:eastAsia="Arial" w:hAnsi="Arial"/>
                <w:color w:val="4A4A4A"/>
                <w:sz w:val="17"/>
                <w:szCs w:val="17"/>
              </w:rPr>
              <w:t xml:space="preserve">✓ Register allocation (graph coloring, linear scan)</w:t>
            </w:r>
          </w:p>
          <w:p>
            <w:pPr>
              <w:spacing w:after="20" w:before="20"/>
            </w:pPr>
            <w:r>
              <w:rPr>
                <w:rFonts w:ascii="Arial" w:cs="Arial" w:eastAsia="Arial" w:hAnsi="Arial"/>
                <w:color w:val="4A4A4A"/>
                <w:sz w:val="17"/>
                <w:szCs w:val="17"/>
              </w:rPr>
              <w:t xml:space="preserve">✓ JIT compilation and speculative optimization</w:t>
            </w:r>
          </w:p>
          <w:p>
            <w:pPr>
              <w:spacing w:after="20" w:before="20"/>
            </w:pPr>
            <w:r>
              <w:rPr>
                <w:rFonts w:ascii="Arial" w:cs="Arial" w:eastAsia="Arial" w:hAnsi="Arial"/>
                <w:color w:val="4A4A4A"/>
                <w:sz w:val="17"/>
                <w:szCs w:val="17"/>
              </w:rPr>
              <w:t xml:space="preserve">✓ Verified compilers (CompCert concepts)</w:t>
            </w:r>
          </w:p>
        </w:tc>
        <w:tc>
          <w:tcPr>
            <w:tcW w:type="dxa" w:w="3120"/>
            <w:tcBorders>
              <w:top w:val="none" w:color="FFFFFF" w:sz="0"/>
              <w:left w:val="none" w:color="FFFFFF" w:sz="0"/>
              <w:bottom w:val="none" w:color="FFFFFF" w:sz="0"/>
              <w:right w:val="none" w:color="FFFFFF" w:sz="0"/>
            </w:tcBorders>
            <w:shd w:fill="FDF3D0"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Systems &amp; Networks</w:t>
            </w:r>
          </w:p>
          <w:p>
            <w:pPr>
              <w:spacing w:after="20" w:before="20"/>
            </w:pPr>
            <w:r>
              <w:rPr>
                <w:rFonts w:ascii="Arial" w:cs="Arial" w:eastAsia="Arial" w:hAnsi="Arial"/>
                <w:color w:val="4A4A4A"/>
                <w:sz w:val="17"/>
                <w:szCs w:val="17"/>
              </w:rPr>
              <w:t xml:space="preserve">✓ TCP/IP stack in depth</w:t>
            </w:r>
          </w:p>
          <w:p>
            <w:pPr>
              <w:spacing w:after="20" w:before="20"/>
            </w:pPr>
            <w:r>
              <w:rPr>
                <w:rFonts w:ascii="Arial" w:cs="Arial" w:eastAsia="Arial" w:hAnsi="Arial"/>
                <w:color w:val="4A4A4A"/>
                <w:sz w:val="17"/>
                <w:szCs w:val="17"/>
              </w:rPr>
              <w:t xml:space="preserve">✓ BGP and Internet routing</w:t>
            </w:r>
          </w:p>
          <w:p>
            <w:pPr>
              <w:spacing w:after="20" w:before="20"/>
            </w:pPr>
            <w:r>
              <w:rPr>
                <w:rFonts w:ascii="Arial" w:cs="Arial" w:eastAsia="Arial" w:hAnsi="Arial"/>
                <w:color w:val="4A4A4A"/>
                <w:sz w:val="17"/>
                <w:szCs w:val="17"/>
              </w:rPr>
              <w:t xml:space="preserve">✓ TLS 1.3 and PKI</w:t>
            </w:r>
          </w:p>
          <w:p>
            <w:pPr>
              <w:spacing w:after="20" w:before="20"/>
            </w:pPr>
            <w:r>
              <w:rPr>
                <w:rFonts w:ascii="Arial" w:cs="Arial" w:eastAsia="Arial" w:hAnsi="Arial"/>
                <w:color w:val="4A4A4A"/>
                <w:sz w:val="17"/>
                <w:szCs w:val="17"/>
              </w:rPr>
              <w:t xml:space="preserve">✓ SDN and network programmability</w:t>
            </w:r>
          </w:p>
          <w:p>
            <w:pPr>
              <w:spacing w:after="20" w:before="20"/>
            </w:pPr>
            <w:r>
              <w:rPr>
                <w:rFonts w:ascii="Arial" w:cs="Arial" w:eastAsia="Arial" w:hAnsi="Arial"/>
                <w:color w:val="4A4A4A"/>
                <w:sz w:val="17"/>
                <w:szCs w:val="17"/>
              </w:rPr>
              <w:t xml:space="preserve">✓ B+ trees and external storage</w:t>
            </w:r>
          </w:p>
          <w:p>
            <w:pPr>
              <w:spacing w:after="20" w:before="20"/>
            </w:pPr>
            <w:r>
              <w:rPr>
                <w:rFonts w:ascii="Arial" w:cs="Arial" w:eastAsia="Arial" w:hAnsi="Arial"/>
                <w:color w:val="4A4A4A"/>
                <w:sz w:val="17"/>
                <w:szCs w:val="17"/>
              </w:rPr>
              <w:t xml:space="preserve">✓ Query processing and optimization</w:t>
            </w:r>
          </w:p>
          <w:p>
            <w:pPr>
              <w:spacing w:after="20" w:before="20"/>
            </w:pPr>
            <w:r>
              <w:rPr>
                <w:rFonts w:ascii="Arial" w:cs="Arial" w:eastAsia="Arial" w:hAnsi="Arial"/>
                <w:color w:val="4A4A4A"/>
                <w:sz w:val="17"/>
                <w:szCs w:val="17"/>
              </w:rPr>
              <w:t xml:space="preserve">✓ MVCC and concurrency control</w:t>
            </w:r>
          </w:p>
          <w:p>
            <w:pPr>
              <w:spacing w:after="20" w:before="20"/>
            </w:pPr>
            <w:r>
              <w:rPr>
                <w:rFonts w:ascii="Arial" w:cs="Arial" w:eastAsia="Arial" w:hAnsi="Arial"/>
                <w:color w:val="4A4A4A"/>
                <w:sz w:val="17"/>
                <w:szCs w:val="17"/>
              </w:rPr>
              <w:t xml:space="preserve">✓ ARIES crash recovery</w:t>
            </w:r>
          </w:p>
          <w:p>
            <w:pPr>
              <w:spacing w:after="20" w:before="20"/>
            </w:pPr>
            <w:r>
              <w:rPr>
                <w:rFonts w:ascii="Arial" w:cs="Arial" w:eastAsia="Arial" w:hAnsi="Arial"/>
                <w:color w:val="4A4A4A"/>
                <w:sz w:val="17"/>
                <w:szCs w:val="17"/>
              </w:rPr>
              <w:t xml:space="preserve">✓ Distributed databases, 2PC, Spanner</w:t>
            </w:r>
          </w:p>
          <w:p>
            <w:pPr>
              <w:spacing w:after="20" w:before="20"/>
            </w:pPr>
            <w:r>
              <w:rPr>
                <w:rFonts w:ascii="Arial" w:cs="Arial" w:eastAsia="Arial" w:hAnsi="Arial"/>
                <w:color w:val="4A4A4A"/>
                <w:sz w:val="17"/>
                <w:szCs w:val="17"/>
              </w:rPr>
              <w:t xml:space="preserve">✓ OLAP, column stores, stream processing</w:t>
            </w:r>
          </w:p>
        </w:tc>
        <w:tc>
          <w:tcPr>
            <w:tcW w:type="dxa" w:w="3120"/>
            <w:tcBorders>
              <w:top w:val="none" w:color="FFFFFF" w:sz="0"/>
              <w:left w:val="none" w:color="FFFFFF" w:sz="0"/>
              <w:bottom w:val="none" w:color="FFFFFF" w:sz="0"/>
              <w:right w:val="none" w:color="FFFFFF" w:sz="0"/>
            </w:tcBorders>
            <w:shd w:fill="FDEAEA" w:val="clear"/>
            <w:tcMar>
              <w:top w:type="dxa" w:w="120"/>
              <w:left w:type="dxa" w:w="160"/>
              <w:bottom w:type="dxa" w:w="120"/>
              <w:right w:type="dxa" w:w="160"/>
            </w:tcMar>
          </w:tcPr>
          <w:p>
            <w:pPr>
              <w:spacing w:after="20" w:before="40"/>
            </w:pPr>
            <w:r>
              <w:rPr>
                <w:rFonts w:ascii="Arial" w:cs="Arial" w:eastAsia="Arial" w:hAnsi="Arial"/>
                <w:b/>
                <w:bCs/>
                <w:color w:val="1B2A4A"/>
                <w:sz w:val="20"/>
                <w:szCs w:val="20"/>
              </w:rPr>
              <w:t xml:space="preserve">AI &amp; Security</w:t>
            </w:r>
          </w:p>
          <w:p>
            <w:pPr>
              <w:spacing w:after="20" w:before="20"/>
            </w:pPr>
            <w:r>
              <w:rPr>
                <w:rFonts w:ascii="Arial" w:cs="Arial" w:eastAsia="Arial" w:hAnsi="Arial"/>
                <w:color w:val="4A4A4A"/>
                <w:sz w:val="17"/>
                <w:szCs w:val="17"/>
              </w:rPr>
              <w:t xml:space="preserve">✓ A*, MCTS, adversarial search</w:t>
            </w:r>
          </w:p>
          <w:p>
            <w:pPr>
              <w:spacing w:after="20" w:before="20"/>
            </w:pPr>
            <w:r>
              <w:rPr>
                <w:rFonts w:ascii="Arial" w:cs="Arial" w:eastAsia="Arial" w:hAnsi="Arial"/>
                <w:color w:val="4A4A4A"/>
                <w:sz w:val="17"/>
                <w:szCs w:val="17"/>
              </w:rPr>
              <w:t xml:space="preserve">✓ Bayesian networks and inference</w:t>
            </w:r>
          </w:p>
          <w:p>
            <w:pPr>
              <w:spacing w:after="20" w:before="20"/>
            </w:pPr>
            <w:r>
              <w:rPr>
                <w:rFonts w:ascii="Arial" w:cs="Arial" w:eastAsia="Arial" w:hAnsi="Arial"/>
                <w:color w:val="4A4A4A"/>
                <w:sz w:val="17"/>
                <w:szCs w:val="17"/>
              </w:rPr>
              <w:t xml:space="preserve">✓ Supervised learning &amp; neural networks</w:t>
            </w:r>
          </w:p>
          <w:p>
            <w:pPr>
              <w:spacing w:after="20" w:before="20"/>
            </w:pPr>
            <w:r>
              <w:rPr>
                <w:rFonts w:ascii="Arial" w:cs="Arial" w:eastAsia="Arial" w:hAnsi="Arial"/>
                <w:color w:val="4A4A4A"/>
                <w:sz w:val="17"/>
                <w:szCs w:val="17"/>
              </w:rPr>
              <w:t xml:space="preserve">✓ Backpropagation and Transformers</w:t>
            </w:r>
          </w:p>
          <w:p>
            <w:pPr>
              <w:spacing w:after="20" w:before="20"/>
            </w:pPr>
            <w:r>
              <w:rPr>
                <w:rFonts w:ascii="Arial" w:cs="Arial" w:eastAsia="Arial" w:hAnsi="Arial"/>
                <w:color w:val="4A4A4A"/>
                <w:sz w:val="17"/>
                <w:szCs w:val="17"/>
              </w:rPr>
              <w:t xml:space="preserve">✓ Reinforcement learning (Q-learning, PPO)</w:t>
            </w:r>
          </w:p>
          <w:p>
            <w:pPr>
              <w:spacing w:after="20" w:before="20"/>
            </w:pPr>
            <w:r>
              <w:rPr>
                <w:rFonts w:ascii="Arial" w:cs="Arial" w:eastAsia="Arial" w:hAnsi="Arial"/>
                <w:color w:val="4A4A4A"/>
                <w:sz w:val="17"/>
                <w:szCs w:val="17"/>
              </w:rPr>
              <w:t xml:space="preserve">✓ Applied cryptography (AES, RSA, ECC)</w:t>
            </w:r>
          </w:p>
          <w:p>
            <w:pPr>
              <w:spacing w:after="20" w:before="20"/>
            </w:pPr>
            <w:r>
              <w:rPr>
                <w:rFonts w:ascii="Arial" w:cs="Arial" w:eastAsia="Arial" w:hAnsi="Arial"/>
                <w:color w:val="4A4A4A"/>
                <w:sz w:val="17"/>
                <w:szCs w:val="17"/>
              </w:rPr>
              <w:t xml:space="preserve">✓ Web security (SQL injection, XSS, CSRF)</w:t>
            </w:r>
          </w:p>
          <w:p>
            <w:pPr>
              <w:spacing w:after="20" w:before="20"/>
            </w:pPr>
            <w:r>
              <w:rPr>
                <w:rFonts w:ascii="Arial" w:cs="Arial" w:eastAsia="Arial" w:hAnsi="Arial"/>
                <w:color w:val="4A4A4A"/>
                <w:sz w:val="17"/>
                <w:szCs w:val="17"/>
              </w:rPr>
              <w:t xml:space="preserve">✓ Binary exploitation and ROP</w:t>
            </w:r>
          </w:p>
          <w:p>
            <w:pPr>
              <w:spacing w:after="20" w:before="20"/>
            </w:pPr>
            <w:r>
              <w:rPr>
                <w:rFonts w:ascii="Arial" w:cs="Arial" w:eastAsia="Arial" w:hAnsi="Arial"/>
                <w:color w:val="4A4A4A"/>
                <w:sz w:val="17"/>
                <w:szCs w:val="17"/>
              </w:rPr>
              <w:t xml:space="preserve">✓ Side-channel attacks (Spectre, cache timing)</w:t>
            </w:r>
          </w:p>
          <w:p>
            <w:pPr>
              <w:spacing w:after="20" w:before="20"/>
            </w:pPr>
            <w:r>
              <w:rPr>
                <w:rFonts w:ascii="Arial" w:cs="Arial" w:eastAsia="Arial" w:hAnsi="Arial"/>
                <w:color w:val="4A4A4A"/>
                <w:sz w:val="17"/>
                <w:szCs w:val="17"/>
              </w:rPr>
              <w:t xml:space="preserve">✓ Supply chain security &amp; DevSecOps</w:t>
            </w:r>
          </w:p>
        </w:tc>
      </w:tr>
    </w:tbl>
    <w:p>
      <w:pPr>
        <w:spacing w:after="100" w:before="0"/>
      </w:pPr>
      <w:r>
        <w:t xml:space="preserve"/>
      </w:r>
    </w:p>
    <w:p>
      <w:pPr>
        <w:pStyle w:val="Heading2"/>
        <w:spacing w:after="120" w:before="320"/>
      </w:pPr>
      <w:r>
        <w:rPr>
          <w:rFonts w:ascii="Arial" w:cs="Arial" w:eastAsia="Arial" w:hAnsi="Arial"/>
          <w:b/>
          <w:bCs/>
          <w:color w:val="2E5BA8"/>
          <w:sz w:val="28"/>
          <w:szCs w:val="28"/>
        </w:rPr>
        <w:t xml:space="preserve">Year 4 Preview: What Comes Next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Code</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Course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Term</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Nature</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401</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Senior Capstone Project I</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Design and begin a significant engineering project (team or individual)</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402</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Senior Capstone Project II</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Complete, test, document, and present the capstone project</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4XX</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Elective I</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Deep specialization in chosen area (ML systems, distributed systems, etc.)</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4XX</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Elective II</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Second deep specialization or research course</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4XX</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Technical Elective III</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Fall/Spring</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Breadth in adjacent area: robotics, bioinformatics, HCI, etc.</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MATH 4XX</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Math Elective</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Real analysis, abstract algebra, information theory, or combinatorics</w:t>
            </w:r>
          </w:p>
        </w:tc>
      </w:tr>
      <w:tr>
        <w:tc>
          <w:tcPr>
            <w:tcW w:type="dxa" w:w="10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bCs/>
                <w:color w:val="2E5BA8"/>
                <w:sz w:val="18"/>
                <w:szCs w:val="18"/>
              </w:rPr>
              <w:t xml:space="preserve">CS 490</w:t>
            </w:r>
          </w:p>
        </w:tc>
        <w:tc>
          <w:tcPr>
            <w:tcW w:type="dxa" w:w="3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 Development</w:t>
            </w:r>
          </w:p>
        </w:tc>
        <w:tc>
          <w:tcPr>
            <w:tcW w:type="dxa" w:w="120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Fall</w:t>
            </w:r>
          </w:p>
        </w:tc>
        <w:tc>
          <w:tcPr>
            <w:tcW w:type="dxa" w:w="3960"/>
            <w:tcBorders>
              <w:top w:val="single" w:color="CBD0D8" w:sz="1"/>
              <w:left w:val="single" w:color="CBD0D8" w:sz="1"/>
              <w:bottom w:val="single" w:color="CBD0D8" w:sz="1"/>
              <w:right w:val="single" w:color="CBD0D8" w:sz="1"/>
            </w:tcBorders>
            <w:shd w:fill="F2F4F7" w:val="clear"/>
            <w:tcMar>
              <w:top w:type="dxa" w:w="80"/>
              <w:left w:type="dxa" w:w="120"/>
              <w:bottom w:type="dxa" w:w="80"/>
              <w:right w:type="dxa" w:w="120"/>
            </w:tcMar>
          </w:tcPr>
          <w:p>
            <w:r>
              <w:rPr>
                <w:rFonts w:ascii="Arial" w:cs="Arial" w:eastAsia="Arial" w:hAnsi="Arial"/>
                <w:b w:val="false"/>
                <w:bCs w:val="false"/>
                <w:color w:val="4A4A4A"/>
                <w:sz w:val="18"/>
                <w:szCs w:val="18"/>
              </w:rPr>
              <w:t xml:space="preserve">Interview prep, resume, portfolio, career paths, grad school applications</w:t>
            </w:r>
          </w:p>
        </w:tc>
      </w:tr>
      <w:tr>
        <w:tc>
          <w:tcPr>
            <w:tcW w:type="dxa" w:w="10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bCs/>
                <w:color w:val="2E5BA8"/>
                <w:sz w:val="18"/>
                <w:szCs w:val="18"/>
              </w:rPr>
              <w:t xml:space="preserve">CS 499</w:t>
            </w:r>
          </w:p>
        </w:tc>
        <w:tc>
          <w:tcPr>
            <w:tcW w:type="dxa" w:w="3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Undergraduate Research</w:t>
            </w:r>
          </w:p>
        </w:tc>
        <w:tc>
          <w:tcPr>
            <w:tcW w:type="dxa" w:w="120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Spring</w:t>
            </w:r>
          </w:p>
        </w:tc>
        <w:tc>
          <w:tcPr>
            <w:tcW w:type="dxa" w:w="3960"/>
            <w:tcBorders>
              <w:top w:val="single" w:color="CBD0D8" w:sz="1"/>
              <w:left w:val="single" w:color="CBD0D8" w:sz="1"/>
              <w:bottom w:val="single" w:color="CBD0D8" w:sz="1"/>
              <w:right w:val="single" w:color="CBD0D8"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Optional: work with a professor on a research paper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20"/>
              <w:left w:type="dxa" w:w="200"/>
              <w:bottom w:type="dxa" w:w="120"/>
              <w:right w:type="dxa" w:w="200"/>
            </w:tcMar>
          </w:tcPr>
          <w:p>
            <w:pPr>
              <w:spacing w:after="40" w:before="40"/>
            </w:pPr>
            <w:r>
              <w:rPr>
                <w:rFonts w:ascii="Arial" w:cs="Arial" w:eastAsia="Arial" w:hAnsi="Arial"/>
                <w:color w:val="1B2A4A"/>
                <w:sz w:val="20"/>
                <w:szCs w:val="20"/>
              </w:rPr>
              <w:t xml:space="preserve">You are three-quarters of the way through one of the most demanding undergraduate degrees in engineering. The foundation (Year 1), the systems layer (Year 2), and the specialization (Year 3) are in place. Year 4 is yours to define: deep research, a significant engineering project, and the professional transition. Prompt 'Year 4' to complete the curriculum.</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4"/>
      </w:pBdr>
    </w:pPr>
    <w:r>
      <w:rPr>
        <w:rFonts w:ascii="Arial" w:cs="Arial" w:eastAsia="Arial" w:hAnsi="Arial"/>
        <w:color w:val="4A4A4A"/>
        <w:sz w:val="16"/>
        <w:szCs w:val="16"/>
      </w:rPr>
      <w:t xml:space="preserve">CSE Degree Curriculum  ·  Year 3: Junior  ·  Specialization, Depth &amp; Real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B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2026-06-28T04:43:01.416Z</dcterms:created>
  <dcterms:modified xsi:type="dcterms:W3CDTF">2026-06-28T04:43:01.428Z</dcterms:modified>
</cp:coreProperties>
</file>

<file path=docProps/custom.xml><?xml version="1.0" encoding="utf-8"?>
<Properties xmlns="http://schemas.openxmlformats.org/officeDocument/2006/custom-properties" xmlns:vt="http://schemas.openxmlformats.org/officeDocument/2006/docPropsVTypes"/>
</file>