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bookmarkStart w:id="0" w:name="_GoBack"/>
      <w:bookmarkEnd w:id="0"/>
      <w:r>
        <w:rPr>
          <w:rFonts w:hint="default"/>
        </w:rPr>
        <w:t>比特币与众不同</w:t>
      </w:r>
    </w:p>
    <w:p>
      <w:pPr>
        <w:rPr>
          <w:rFonts w:hint="default"/>
        </w:rPr>
      </w:pPr>
      <w:r>
        <w:t>在使用比特币之前，所有电子货币和数字交易都必须由某个机构（无论是银行，公司还是政府）来管理。</w:t>
      </w:r>
      <w:r>
        <w:rPr>
          <w:rFonts w:hint="default"/>
        </w:rPr>
        <w:t>总是有人必须坐在交易中间，才能批准或拒绝交易，并且所使用的货币始终必须由完全控制货币政策的中央发行人控制（即通常是美元或欧元之类的政府货币） ）。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比特币不是这种情况。当您要使用它时，可以将您的钱包软件连接到互联网，并使其与整个比特币网络进行通信。您无需“登录”任何服务或让其他人代表您进行交易。结合比特币的算法货币政策，这意味着您可以完全控制比特币，而且没有人可以干扰您使用比特币的能力，也不会通过货币政策使价值膨胀。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87136"/>
    <w:rsid w:val="01D8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2020-12-18T03:27:00Z</dcterms:created>
  <dc:creator>NING MEI</dc:creator>
  <cp:lastModifiedBy>NING MEI</cp:lastModifiedBy>
  <dcterms:modified xsi:type="dcterms:W3CDTF">2020-12-18T03:28:49Z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