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C0542F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0542F">
        <w:rPr>
          <w:rFonts w:ascii="Arial" w:hAnsi="Arial" w:cs="Arial"/>
          <w:color w:val="333333"/>
          <w:szCs w:val="21"/>
          <w:shd w:val="clear" w:color="auto" w:fill="FFFFFF"/>
        </w:rPr>
        <w:t>进程和线程的区别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死锁的条件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避免死锁的办法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银行家算法</w:t>
      </w:r>
    </w:p>
    <w:p w:rsidR="00054A9D" w:rsidRDefault="00054A9D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，杀死进程的命令</w:t>
      </w:r>
    </w:p>
    <w:p w:rsidR="00054A9D" w:rsidRPr="00C0542F" w:rsidRDefault="00054A9D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C0542F" w:rsidRDefault="00C0542F" w:rsidP="00C0542F">
      <w:pPr>
        <w:pStyle w:val="a5"/>
        <w:ind w:left="360" w:firstLineChars="0" w:firstLine="0"/>
      </w:pPr>
    </w:p>
    <w:sectPr w:rsidR="00C0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A6" w:rsidRDefault="008F4FA6" w:rsidP="00C0542F">
      <w:r>
        <w:separator/>
      </w:r>
    </w:p>
  </w:endnote>
  <w:endnote w:type="continuationSeparator" w:id="0">
    <w:p w:rsidR="008F4FA6" w:rsidRDefault="008F4FA6" w:rsidP="00C0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A6" w:rsidRDefault="008F4FA6" w:rsidP="00C0542F">
      <w:r>
        <w:separator/>
      </w:r>
    </w:p>
  </w:footnote>
  <w:footnote w:type="continuationSeparator" w:id="0">
    <w:p w:rsidR="008F4FA6" w:rsidRDefault="008F4FA6" w:rsidP="00C0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6E4"/>
    <w:multiLevelType w:val="hybridMultilevel"/>
    <w:tmpl w:val="1044678C"/>
    <w:lvl w:ilvl="0" w:tplc="AB1A95B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99"/>
    <w:rsid w:val="00054A9D"/>
    <w:rsid w:val="00451199"/>
    <w:rsid w:val="007B0033"/>
    <w:rsid w:val="008F4FA6"/>
    <w:rsid w:val="00904E8D"/>
    <w:rsid w:val="00AA3CDE"/>
    <w:rsid w:val="00BC18A4"/>
    <w:rsid w:val="00C0542F"/>
    <w:rsid w:val="00CB18E8"/>
    <w:rsid w:val="00F7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4</cp:revision>
  <dcterms:created xsi:type="dcterms:W3CDTF">2018-09-23T03:54:00Z</dcterms:created>
  <dcterms:modified xsi:type="dcterms:W3CDTF">2018-09-23T07:01:00Z</dcterms:modified>
</cp:coreProperties>
</file>