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96628B" w:rsidP="0096628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DWWM &amp;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DevOps</w:t>
                    </w:r>
                    <w:proofErr w:type="spellEnd"/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96628B" w:rsidP="0096628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Projet Fil Rouge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96628B" w:rsidP="0096628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Réseau Social de partage d’émotions Positives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8B4D1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[Soulié Romain</w:t>
                    </w:r>
                    <w:r w:rsidR="00A42B84">
                      <w:rPr>
                        <w:color w:val="5B9BD5" w:themeColor="accent1"/>
                        <w:sz w:val="28"/>
                        <w:szCs w:val="28"/>
                      </w:rPr>
                      <w:t>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8B4D1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05/11/2021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lastRenderedPageBreak/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 xml:space="preserve">Table </w:t>
              </w:r>
              <w:bookmarkStart w:id="0" w:name="_GoBack"/>
              <w:bookmarkEnd w:id="0"/>
              <w:r>
                <w:t>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724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A724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1" w:name="_Toc77077369"/>
      <w:r>
        <w:lastRenderedPageBreak/>
        <w:t>Introduction</w:t>
      </w:r>
      <w:r w:rsidR="00496C76">
        <w:t> :</w:t>
      </w:r>
      <w:bookmarkEnd w:id="1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2" w:name="_Toc77077370"/>
      <w:r>
        <w:t>Présentation de l’entreprise :</w:t>
      </w:r>
      <w:bookmarkEnd w:id="2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3" w:name="_Toc77077371"/>
      <w:r>
        <w:t>Intervenants principaux :</w:t>
      </w:r>
      <w:bookmarkEnd w:id="3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4" w:name="_Toc77077372"/>
      <w:r>
        <w:lastRenderedPageBreak/>
        <w:t>Contexte :</w:t>
      </w:r>
      <w:bookmarkEnd w:id="4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3"/>
      <w:r>
        <w:t>Objectif du site :</w:t>
      </w:r>
      <w:bookmarkEnd w:id="5"/>
    </w:p>
    <w:p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77077374"/>
      <w:r>
        <w:t>Les cibles :</w:t>
      </w:r>
      <w:bookmarkEnd w:id="6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496C76" w:rsidRDefault="00496C76" w:rsidP="00496C76"/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9D" w:rsidRDefault="00A7249D" w:rsidP="00A42B84">
      <w:pPr>
        <w:spacing w:after="0" w:line="240" w:lineRule="auto"/>
      </w:pPr>
      <w:r>
        <w:separator/>
      </w:r>
    </w:p>
  </w:endnote>
  <w:endnote w:type="continuationSeparator" w:id="0">
    <w:p w:rsidR="00A7249D" w:rsidRDefault="00A7249D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D11">
          <w:rPr>
            <w:noProof/>
          </w:rPr>
          <w:t>1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9D" w:rsidRDefault="00A7249D" w:rsidP="00A42B84">
      <w:pPr>
        <w:spacing w:after="0" w:line="240" w:lineRule="auto"/>
      </w:pPr>
      <w:r>
        <w:separator/>
      </w:r>
    </w:p>
  </w:footnote>
  <w:footnote w:type="continuationSeparator" w:id="0">
    <w:p w:rsidR="00A7249D" w:rsidRDefault="00A7249D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854D4"/>
    <w:rsid w:val="00496C76"/>
    <w:rsid w:val="004C068E"/>
    <w:rsid w:val="005C6EA0"/>
    <w:rsid w:val="0063293A"/>
    <w:rsid w:val="006826E3"/>
    <w:rsid w:val="006A4DF1"/>
    <w:rsid w:val="00742A3F"/>
    <w:rsid w:val="007431E8"/>
    <w:rsid w:val="007869AC"/>
    <w:rsid w:val="007B700F"/>
    <w:rsid w:val="008776B9"/>
    <w:rsid w:val="008B4D11"/>
    <w:rsid w:val="0096628B"/>
    <w:rsid w:val="00A42B84"/>
    <w:rsid w:val="00A7249D"/>
    <w:rsid w:val="00BD716C"/>
    <w:rsid w:val="00C20660"/>
    <w:rsid w:val="00CA7781"/>
    <w:rsid w:val="00D45EB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A407B7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724F9-5721-4614-9701-8B1FCE6D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1173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DWWM &amp; DevOps</Company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Fil Rouge</dc:title>
  <dc:subject>Réseau Social de partage d’émotions Positives</dc:subject>
  <dc:creator>[Soulié Romain]</dc:creator>
  <cp:keywords/>
  <dc:description/>
  <cp:lastModifiedBy>dev</cp:lastModifiedBy>
  <cp:revision>3</cp:revision>
  <dcterms:created xsi:type="dcterms:W3CDTF">2021-11-05T10:02:00Z</dcterms:created>
  <dcterms:modified xsi:type="dcterms:W3CDTF">2021-11-05T10:02:00Z</dcterms:modified>
</cp:coreProperties>
</file>