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page" w:tblpX="778" w:tblpY="2926"/>
        <w:tblW w:w="10746.0" w:type="dxa"/>
        <w:jc w:val="left"/>
        <w:tblInd w:w="-108.0" w:type="dxa"/>
        <w:tblLayout w:type="fixed"/>
        <w:tblLook w:val="0000"/>
      </w:tblPr>
      <w:tblGrid>
        <w:gridCol w:w="10746"/>
        <w:tblGridChange w:id="0">
          <w:tblGrid>
            <w:gridCol w:w="10746"/>
          </w:tblGrid>
        </w:tblGridChange>
      </w:tblGrid>
      <w:tr>
        <w:trPr>
          <w:cantSplit w:val="0"/>
          <w:trHeight w:val="680" w:hRule="atLeast"/>
          <w:tblHeader w:val="0"/>
        </w:trPr>
        <w:tc>
          <w:tcPr>
            <w:tcBorders>
              <w:bottom w:color="4f81bd" w:space="0" w:sz="4" w:val="single"/>
            </w:tcBorders>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Laboratorio de Computación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 Salas A y B</w:t>
            </w:r>
            <w:r w:rsidDel="00000000" w:rsidR="00000000" w:rsidRPr="00000000">
              <w:rPr>
                <w:rtl w:val="0"/>
              </w:rPr>
            </w:r>
          </w:p>
        </w:tc>
      </w:tr>
      <w:tr>
        <w:trPr>
          <w:cantSplit w:val="0"/>
          <w:trHeight w:val="563" w:hRule="atLeast"/>
          <w:tblHeader w:val="0"/>
        </w:trPr>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5">
      <w:pPr>
        <w:rPr>
          <w:sz w:val="2"/>
          <w:szCs w:val="2"/>
          <w:vertAlign w:val="baseline"/>
        </w:rPr>
      </w:pPr>
      <w:bookmarkStart w:colFirst="0" w:colLast="0" w:name="_heading=h.gjdgxs" w:id="0"/>
      <w:bookmarkEnd w:id="0"/>
      <w:r w:rsidDel="00000000" w:rsidR="00000000" w:rsidRPr="00000000">
        <w:rPr>
          <w:rtl w:val="0"/>
        </w:rPr>
      </w:r>
    </w:p>
    <w:tbl>
      <w:tblPr>
        <w:tblStyle w:val="Table2"/>
        <w:tblpPr w:leftFromText="141" w:rightFromText="141" w:topFromText="0" w:bottomFromText="0" w:vertAnchor="text" w:horzAnchor="text" w:tblpX="581.0000000000002" w:tblpY="1912"/>
        <w:tblW w:w="106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7404"/>
        <w:tblGridChange w:id="0">
          <w:tblGrid>
            <w:gridCol w:w="3227"/>
            <w:gridCol w:w="7404"/>
          </w:tblGrid>
        </w:tblGridChange>
      </w:tblGrid>
      <w:tr>
        <w:trPr>
          <w:cantSplit w:val="0"/>
          <w:trHeight w:val="709"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4f81bd"/>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Profesor(a):</w:t>
            </w: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07">
            <w:pPr>
              <w:spacing w:after="0" w:before="240" w:line="240" w:lineRule="auto"/>
              <w:jc w:val="center"/>
              <w:rPr>
                <w:sz w:val="28"/>
                <w:szCs w:val="28"/>
                <w:vertAlign w:val="baseline"/>
              </w:rPr>
            </w:pPr>
            <w:r w:rsidDel="00000000" w:rsidR="00000000" w:rsidRPr="00000000">
              <w:rPr>
                <w:sz w:val="28"/>
                <w:szCs w:val="28"/>
                <w:rtl w:val="0"/>
              </w:rPr>
              <w:t xml:space="preserve">Manuel Castañeda Castañeda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p>
        </w:tc>
        <w:tc>
          <w:tcPr>
            <w:tcBorders>
              <w:left w:color="000000" w:space="0" w:sz="0" w:val="nil"/>
              <w:right w:color="000000" w:space="0" w:sz="0" w:val="nil"/>
            </w:tcBorders>
            <w:vAlign w:val="top"/>
          </w:tcPr>
          <w:p w:rsidR="00000000" w:rsidDel="00000000" w:rsidP="00000000" w:rsidRDefault="00000000" w:rsidRPr="00000000" w14:paraId="00000009">
            <w:pPr>
              <w:spacing w:after="0" w:before="240" w:line="240" w:lineRule="auto"/>
              <w:jc w:val="center"/>
              <w:rPr>
                <w:sz w:val="28"/>
                <w:szCs w:val="28"/>
                <w:vertAlign w:val="baseline"/>
              </w:rPr>
            </w:pPr>
            <w:r w:rsidDel="00000000" w:rsidR="00000000" w:rsidRPr="00000000">
              <w:rPr>
                <w:sz w:val="28"/>
                <w:szCs w:val="28"/>
                <w:rtl w:val="0"/>
              </w:rPr>
              <w:t xml:space="preserve">Fundamentos de la programación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p>
        </w:tc>
        <w:tc>
          <w:tcPr>
            <w:tcBorders>
              <w:left w:color="000000" w:space="0" w:sz="0" w:val="nil"/>
              <w:right w:color="000000" w:space="0" w:sz="0" w:val="nil"/>
            </w:tcBorders>
            <w:vAlign w:val="top"/>
          </w:tcPr>
          <w:p w:rsidR="00000000" w:rsidDel="00000000" w:rsidP="00000000" w:rsidRDefault="00000000" w:rsidRPr="00000000" w14:paraId="0000000B">
            <w:pPr>
              <w:spacing w:after="0" w:before="240" w:line="240" w:lineRule="auto"/>
              <w:jc w:val="center"/>
              <w:rPr>
                <w:sz w:val="28"/>
                <w:szCs w:val="28"/>
                <w:vertAlign w:val="baseline"/>
              </w:rPr>
            </w:pPr>
            <w:r w:rsidDel="00000000" w:rsidR="00000000" w:rsidRPr="00000000">
              <w:rPr>
                <w:sz w:val="28"/>
                <w:szCs w:val="28"/>
                <w:rtl w:val="0"/>
              </w:rPr>
              <w:t xml:space="preserve">18</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p>
        </w:tc>
        <w:tc>
          <w:tcPr>
            <w:tcBorders>
              <w:left w:color="000000" w:space="0" w:sz="0" w:val="nil"/>
              <w:right w:color="000000" w:space="0" w:sz="0" w:val="nil"/>
            </w:tcBorders>
            <w:vAlign w:val="top"/>
          </w:tcPr>
          <w:p w:rsidR="00000000" w:rsidDel="00000000" w:rsidP="00000000" w:rsidRDefault="00000000" w:rsidRPr="00000000" w14:paraId="0000000D">
            <w:pPr>
              <w:spacing w:after="0" w:before="240" w:line="240" w:lineRule="auto"/>
              <w:jc w:val="center"/>
              <w:rPr>
                <w:sz w:val="28"/>
                <w:szCs w:val="28"/>
                <w:vertAlign w:val="baseline"/>
              </w:rPr>
            </w:pPr>
            <w:r w:rsidDel="00000000" w:rsidR="00000000" w:rsidRPr="00000000">
              <w:rPr>
                <w:sz w:val="28"/>
                <w:szCs w:val="28"/>
                <w:rtl w:val="0"/>
              </w:rPr>
              <w:t xml:space="preserve">01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p>
        </w:tc>
        <w:tc>
          <w:tcPr>
            <w:tcBorders>
              <w:left w:color="000000" w:space="0" w:sz="0" w:val="nil"/>
              <w:right w:color="000000" w:space="0" w:sz="0" w:val="nil"/>
            </w:tcBorders>
            <w:vAlign w:val="top"/>
          </w:tcPr>
          <w:p w:rsidR="00000000" w:rsidDel="00000000" w:rsidP="00000000" w:rsidRDefault="00000000" w:rsidRPr="00000000" w14:paraId="0000000F">
            <w:pPr>
              <w:spacing w:after="0" w:before="240" w:line="240" w:lineRule="auto"/>
              <w:jc w:val="center"/>
              <w:rPr>
                <w:sz w:val="28"/>
                <w:szCs w:val="28"/>
                <w:vertAlign w:val="baseline"/>
              </w:rPr>
            </w:pPr>
            <w:r w:rsidDel="00000000" w:rsidR="00000000" w:rsidRPr="00000000">
              <w:rPr>
                <w:sz w:val="28"/>
                <w:szCs w:val="28"/>
                <w:rtl w:val="0"/>
              </w:rPr>
              <w:t xml:space="preserve">Diego Camargo Ordoñez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1">
            <w:pPr>
              <w:spacing w:after="0" w:before="240" w:line="240" w:lineRule="auto"/>
              <w:jc w:val="center"/>
              <w:rPr>
                <w:sz w:val="28"/>
                <w:szCs w:val="28"/>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3">
            <w:pPr>
              <w:spacing w:after="0" w:before="240" w:line="240" w:lineRule="auto"/>
              <w:jc w:val="center"/>
              <w:rPr>
                <w:sz w:val="30"/>
                <w:szCs w:val="30"/>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5">
            <w:pPr>
              <w:spacing w:after="0" w:before="240" w:line="240" w:lineRule="auto"/>
              <w:jc w:val="center"/>
              <w:rPr>
                <w:sz w:val="30"/>
                <w:szCs w:val="30"/>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7">
            <w:pPr>
              <w:spacing w:after="0" w:before="240" w:line="240" w:lineRule="auto"/>
              <w:jc w:val="center"/>
              <w:rPr>
                <w:sz w:val="28"/>
                <w:szCs w:val="28"/>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9">
            <w:pPr>
              <w:spacing w:after="0" w:before="240" w:line="240" w:lineRule="auto"/>
              <w:jc w:val="center"/>
              <w:rPr>
                <w:sz w:val="28"/>
                <w:szCs w:val="28"/>
                <w:vertAlign w:val="baseline"/>
              </w:rPr>
            </w:pPr>
            <w:r w:rsidDel="00000000" w:rsidR="00000000" w:rsidRPr="00000000">
              <w:rPr>
                <w:sz w:val="28"/>
                <w:szCs w:val="28"/>
                <w:rtl w:val="0"/>
              </w:rPr>
              <w:t xml:space="preserve">Primero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w:t>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1B">
            <w:pPr>
              <w:spacing w:after="0" w:before="240" w:line="240" w:lineRule="auto"/>
              <w:jc w:val="center"/>
              <w:rPr>
                <w:sz w:val="28"/>
                <w:szCs w:val="28"/>
                <w:vertAlign w:val="baseline"/>
              </w:rPr>
            </w:pPr>
            <w:r w:rsidDel="00000000" w:rsidR="00000000" w:rsidRPr="00000000">
              <w:rPr>
                <w:sz w:val="28"/>
                <w:szCs w:val="28"/>
                <w:rtl w:val="0"/>
              </w:rPr>
              <w:t xml:space="preserve">12/Agosto/2024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w:t>
            </w:r>
          </w:p>
        </w:tc>
        <w:tc>
          <w:tcPr>
            <w:tcBorders>
              <w:left w:color="000000" w:space="0" w:sz="0" w:val="nil"/>
              <w:right w:color="000000" w:space="0" w:sz="0" w:val="nil"/>
            </w:tcBorders>
            <w:vAlign w:val="top"/>
          </w:tcPr>
          <w:p w:rsidR="00000000" w:rsidDel="00000000" w:rsidP="00000000" w:rsidRDefault="00000000" w:rsidRPr="00000000" w14:paraId="0000001D">
            <w:pPr>
              <w:spacing w:after="0" w:before="240" w:line="240" w:lineRule="auto"/>
              <w:jc w:val="center"/>
              <w:rPr>
                <w:sz w:val="28"/>
                <w:szCs w:val="28"/>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F">
            <w:pPr>
              <w:spacing w:after="0" w:before="240" w:lin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tabs>
          <w:tab w:val="left" w:leader="none" w:pos="5190"/>
        </w:tabs>
        <w:ind w:left="3540" w:firstLine="0"/>
        <w:jc w:val="both"/>
        <w:rPr>
          <w:sz w:val="44"/>
          <w:szCs w:val="44"/>
          <w:vertAlign w:val="baseline"/>
        </w:rPr>
      </w:pPr>
      <w:r w:rsidDel="00000000" w:rsidR="00000000" w:rsidRPr="00000000">
        <w:rPr>
          <w:rtl w:val="0"/>
        </w:rPr>
      </w:r>
    </w:p>
    <w:p w:rsidR="00000000" w:rsidDel="00000000" w:rsidP="00000000" w:rsidRDefault="00000000" w:rsidRPr="00000000" w14:paraId="00000031">
      <w:pPr>
        <w:tabs>
          <w:tab w:val="left" w:leader="none" w:pos="5190"/>
        </w:tabs>
        <w:ind w:left="3540" w:firstLine="0"/>
        <w:jc w:val="both"/>
        <w:rPr>
          <w:sz w:val="44"/>
          <w:szCs w:val="44"/>
          <w:vertAlign w:val="baseline"/>
        </w:rPr>
      </w:pPr>
      <w:r w:rsidDel="00000000" w:rsidR="00000000" w:rsidRPr="00000000">
        <w:rPr>
          <w:rtl w:val="0"/>
        </w:rPr>
      </w:r>
    </w:p>
    <w:p w:rsidR="00000000" w:rsidDel="00000000" w:rsidP="00000000" w:rsidRDefault="00000000" w:rsidRPr="00000000" w14:paraId="00000032">
      <w:pPr>
        <w:tabs>
          <w:tab w:val="left" w:leader="none" w:pos="5190"/>
        </w:tabs>
        <w:ind w:left="3540" w:firstLine="0"/>
        <w:jc w:val="both"/>
        <w:rPr>
          <w:sz w:val="44"/>
          <w:szCs w:val="44"/>
          <w:vertAlign w:val="baseline"/>
        </w:rPr>
      </w:pPr>
      <w:r w:rsidDel="00000000" w:rsidR="00000000" w:rsidRPr="00000000">
        <w:rPr>
          <w:sz w:val="44"/>
          <w:szCs w:val="44"/>
          <w:vertAlign w:val="baseline"/>
          <w:rtl w:val="0"/>
        </w:rPr>
        <w:t xml:space="preserve">CALIFICACIÓN: ________________</w:t>
      </w:r>
      <w:r w:rsidDel="00000000" w:rsidR="00000000" w:rsidRPr="00000000">
        <w:br w:type="page"/>
      </w:r>
      <w:r w:rsidDel="00000000" w:rsidR="00000000" w:rsidRPr="00000000">
        <w:rPr>
          <w:rtl w:val="0"/>
        </w:rPr>
      </w:r>
    </w:p>
    <w:p w:rsidR="00000000" w:rsidDel="00000000" w:rsidP="00000000" w:rsidRDefault="00000000" w:rsidRPr="00000000" w14:paraId="00000033">
      <w:pPr>
        <w:tabs>
          <w:tab w:val="left" w:leader="none" w:pos="5190"/>
        </w:tabs>
        <w:ind w:left="3540" w:firstLine="0"/>
        <w:jc w:val="both"/>
        <w:rPr>
          <w:sz w:val="44"/>
          <w:szCs w:val="44"/>
        </w:rPr>
      </w:pPr>
      <w:r w:rsidDel="00000000" w:rsidR="00000000" w:rsidRPr="00000000">
        <w:rPr>
          <w:rtl w:val="0"/>
        </w:rPr>
      </w:r>
    </w:p>
    <w:p w:rsidR="00000000" w:rsidDel="00000000" w:rsidP="00000000" w:rsidRDefault="00000000" w:rsidRPr="00000000" w14:paraId="00000034">
      <w:pPr>
        <w:numPr>
          <w:ilvl w:val="0"/>
          <w:numId w:val="2"/>
        </w:numPr>
        <w:tabs>
          <w:tab w:val="left" w:leader="none" w:pos="5190"/>
        </w:tabs>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¿Cuáles son las obras en la industria más importantes en México en lo que va del año?</w:t>
      </w:r>
    </w:p>
    <w:p w:rsidR="00000000" w:rsidDel="00000000" w:rsidP="00000000" w:rsidRDefault="00000000" w:rsidRPr="00000000" w14:paraId="00000035">
      <w:pPr>
        <w:numPr>
          <w:ilvl w:val="0"/>
          <w:numId w:val="1"/>
        </w:numPr>
        <w:tabs>
          <w:tab w:val="left" w:leader="none" w:pos="5190"/>
        </w:tabs>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La construcción del aeropuerto de Tulum </w:t>
      </w:r>
    </w:p>
    <w:p w:rsidR="00000000" w:rsidDel="00000000" w:rsidP="00000000" w:rsidRDefault="00000000" w:rsidRPr="00000000" w14:paraId="00000036">
      <w:pPr>
        <w:numPr>
          <w:ilvl w:val="0"/>
          <w:numId w:val="1"/>
        </w:numPr>
        <w:tabs>
          <w:tab w:val="left" w:leader="none" w:pos="5190"/>
        </w:tabs>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Refinería de dos bocas en Tabasco</w:t>
      </w:r>
    </w:p>
    <w:p w:rsidR="00000000" w:rsidDel="00000000" w:rsidP="00000000" w:rsidRDefault="00000000" w:rsidRPr="00000000" w14:paraId="00000037">
      <w:pPr>
        <w:numPr>
          <w:ilvl w:val="0"/>
          <w:numId w:val="1"/>
        </w:numPr>
        <w:tabs>
          <w:tab w:val="left" w:leader="none" w:pos="5190"/>
        </w:tabs>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Ruta del Tren Interurbano (México - Toluca)</w:t>
      </w:r>
    </w:p>
    <w:p w:rsidR="00000000" w:rsidDel="00000000" w:rsidP="00000000" w:rsidRDefault="00000000" w:rsidRPr="00000000" w14:paraId="00000038">
      <w:pPr>
        <w:numPr>
          <w:ilvl w:val="0"/>
          <w:numId w:val="1"/>
        </w:numPr>
        <w:tabs>
          <w:tab w:val="left" w:leader="none" w:pos="5190"/>
        </w:tabs>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Tren Maya</w:t>
      </w:r>
    </w:p>
    <w:p w:rsidR="00000000" w:rsidDel="00000000" w:rsidP="00000000" w:rsidRDefault="00000000" w:rsidRPr="00000000" w14:paraId="00000039">
      <w:pPr>
        <w:numPr>
          <w:ilvl w:val="0"/>
          <w:numId w:val="1"/>
        </w:numPr>
        <w:tabs>
          <w:tab w:val="left" w:leader="none" w:pos="5190"/>
        </w:tabs>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Aeropuerto Internacional Felipe Angeles </w:t>
      </w:r>
    </w:p>
    <w:p w:rsidR="00000000" w:rsidDel="00000000" w:rsidP="00000000" w:rsidRDefault="00000000" w:rsidRPr="00000000" w14:paraId="0000003A">
      <w:pPr>
        <w:numPr>
          <w:ilvl w:val="0"/>
          <w:numId w:val="1"/>
        </w:numPr>
        <w:tabs>
          <w:tab w:val="left" w:leader="none" w:pos="5190"/>
        </w:tabs>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Desarrollo del Istmo de Tehuantepec </w:t>
      </w:r>
    </w:p>
    <w:p w:rsidR="00000000" w:rsidDel="00000000" w:rsidP="00000000" w:rsidRDefault="00000000" w:rsidRPr="00000000" w14:paraId="0000003B">
      <w:pPr>
        <w:tabs>
          <w:tab w:val="left" w:leader="none" w:pos="519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C">
      <w:pPr>
        <w:tabs>
          <w:tab w:val="left" w:leader="none" w:pos="5190"/>
        </w:tabs>
        <w:rPr>
          <w:rFonts w:ascii="Arial" w:cs="Arial" w:eastAsia="Arial" w:hAnsi="Arial"/>
          <w:sz w:val="26"/>
          <w:szCs w:val="26"/>
        </w:rPr>
      </w:pPr>
      <w:r w:rsidDel="00000000" w:rsidR="00000000" w:rsidRPr="00000000">
        <w:rPr>
          <w:rFonts w:ascii="Arial" w:cs="Arial" w:eastAsia="Arial" w:hAnsi="Arial"/>
          <w:sz w:val="26"/>
          <w:szCs w:val="26"/>
          <w:rtl w:val="0"/>
        </w:rPr>
        <w:t xml:space="preserve">Mapa mental </w:t>
      </w:r>
    </w:p>
    <w:p w:rsidR="00000000" w:rsidDel="00000000" w:rsidP="00000000" w:rsidRDefault="00000000" w:rsidRPr="00000000" w14:paraId="0000003D">
      <w:pPr>
        <w:tabs>
          <w:tab w:val="left" w:leader="none" w:pos="519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E">
      <w:pPr>
        <w:tabs>
          <w:tab w:val="left" w:leader="none" w:pos="5190"/>
        </w:tabs>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7488555" cy="2095500"/>
            <wp:effectExtent b="0" l="0" r="0" t="0"/>
            <wp:docPr id="102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48855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519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0">
      <w:pPr>
        <w:tabs>
          <w:tab w:val="left" w:leader="none" w:pos="5190"/>
        </w:tabs>
        <w:rPr>
          <w:rFonts w:ascii="Arial" w:cs="Arial" w:eastAsia="Arial" w:hAnsi="Arial"/>
          <w:sz w:val="26"/>
          <w:szCs w:val="26"/>
        </w:rPr>
      </w:pPr>
      <w:r w:rsidDel="00000000" w:rsidR="00000000" w:rsidRPr="00000000">
        <w:rPr>
          <w:rFonts w:ascii="Arial" w:cs="Arial" w:eastAsia="Arial" w:hAnsi="Arial"/>
          <w:sz w:val="26"/>
          <w:szCs w:val="26"/>
          <w:rtl w:val="0"/>
        </w:rPr>
        <w:t xml:space="preserve">Imágenes </w:t>
      </w:r>
    </w:p>
    <w:p w:rsidR="00000000" w:rsidDel="00000000" w:rsidP="00000000" w:rsidRDefault="00000000" w:rsidRPr="00000000" w14:paraId="00000041">
      <w:pPr>
        <w:tabs>
          <w:tab w:val="left" w:leader="none" w:pos="519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2">
      <w:pPr>
        <w:tabs>
          <w:tab w:val="left" w:leader="none" w:pos="5190"/>
        </w:tabs>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3209925" cy="1259707"/>
            <wp:effectExtent b="0" l="0" r="0" t="0"/>
            <wp:docPr id="102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209925" cy="1259707"/>
                    </a:xfrm>
                    <a:prstGeom prst="rect"/>
                    <a:ln/>
                  </pic:spPr>
                </pic:pic>
              </a:graphicData>
            </a:graphic>
          </wp:inline>
        </w:drawing>
      </w:r>
      <w:r w:rsidDel="00000000" w:rsidR="00000000" w:rsidRPr="00000000">
        <w:rPr>
          <w:rFonts w:ascii="Arial" w:cs="Arial" w:eastAsia="Arial" w:hAnsi="Arial"/>
          <w:sz w:val="26"/>
          <w:szCs w:val="26"/>
        </w:rPr>
        <w:drawing>
          <wp:inline distB="114300" distT="114300" distL="114300" distR="114300">
            <wp:extent cx="3241357" cy="1257300"/>
            <wp:effectExtent b="0" l="0" r="0" t="0"/>
            <wp:docPr id="102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241357"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leader="none" w:pos="519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4">
      <w:pPr>
        <w:tabs>
          <w:tab w:val="left" w:leader="none" w:pos="5190"/>
        </w:tabs>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5">
      <w:pPr>
        <w:tabs>
          <w:tab w:val="left" w:leader="none" w:pos="519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tabs>
          <w:tab w:val="left" w:leader="none" w:pos="519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tabs>
          <w:tab w:val="left" w:leader="none" w:pos="519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tabs>
          <w:tab w:val="left" w:leader="none" w:pos="5190"/>
        </w:tabs>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Ensayo: </w:t>
      </w:r>
    </w:p>
    <w:p w:rsidR="00000000" w:rsidDel="00000000" w:rsidP="00000000" w:rsidRDefault="00000000" w:rsidRPr="00000000" w14:paraId="00000049">
      <w:pPr>
        <w:tabs>
          <w:tab w:val="left" w:leader="none" w:pos="5190"/>
        </w:tabs>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tabs>
          <w:tab w:val="left" w:leader="none" w:pos="5190"/>
        </w:tabs>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 innovación se conoce como la acción de modificar algo ya existente para darle una nueva utilidad e introducirlo a un nuevo mercado o ampliar su utilidad en otro sector. Lo cual es esencial para el óptimo progreso social y económico y el desarrollo social mediante la creación de nuevas cosas a partir de cosas ya existentes.</w:t>
      </w:r>
    </w:p>
    <w:p w:rsidR="00000000" w:rsidDel="00000000" w:rsidP="00000000" w:rsidRDefault="00000000" w:rsidRPr="00000000" w14:paraId="0000004B">
      <w:pPr>
        <w:tabs>
          <w:tab w:val="left" w:leader="none" w:pos="5190"/>
        </w:tabs>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tabs>
          <w:tab w:val="left" w:leader="none" w:pos="5190"/>
        </w:tabs>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Esto aplica para distintos medios y para distintas cosas como las ideas, productos, servicios, métodos,etc. Por lo que existen distintos tipos innovación</w:t>
      </w:r>
    </w:p>
    <w:p w:rsidR="00000000" w:rsidDel="00000000" w:rsidP="00000000" w:rsidRDefault="00000000" w:rsidRPr="00000000" w14:paraId="0000004D">
      <w:pPr>
        <w:tabs>
          <w:tab w:val="left" w:leader="none" w:pos="5190"/>
        </w:tabs>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tabs>
          <w:tab w:val="left" w:leader="none" w:pos="5190"/>
        </w:tabs>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Innovación de Producto</w:t>
      </w:r>
    </w:p>
    <w:p w:rsidR="00000000" w:rsidDel="00000000" w:rsidP="00000000" w:rsidRDefault="00000000" w:rsidRPr="00000000" w14:paraId="0000004F">
      <w:pPr>
        <w:tabs>
          <w:tab w:val="left" w:leader="none" w:pos="5190"/>
        </w:tabs>
        <w:rPr>
          <w:rFonts w:ascii="Arial" w:cs="Arial" w:eastAsia="Arial" w:hAnsi="Arial"/>
          <w:sz w:val="28"/>
          <w:szCs w:val="28"/>
        </w:rPr>
      </w:pPr>
      <w:r w:rsidDel="00000000" w:rsidR="00000000" w:rsidRPr="00000000">
        <w:rPr>
          <w:rFonts w:ascii="Arial" w:cs="Arial" w:eastAsia="Arial" w:hAnsi="Arial"/>
          <w:sz w:val="28"/>
          <w:szCs w:val="28"/>
          <w:rtl w:val="0"/>
        </w:rPr>
        <w:t xml:space="preserve">Este tipo de innovación se refiere al desarrollo de nuevos productos o la mejora de los existentes. Ejemplos incluyen el lanzamiento de smartphones con características avanzadas o la creación de medicamentos innovadores que abordan enfermedades previamente incurables.</w:t>
      </w:r>
    </w:p>
    <w:p w:rsidR="00000000" w:rsidDel="00000000" w:rsidP="00000000" w:rsidRDefault="00000000" w:rsidRPr="00000000" w14:paraId="0000005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5190"/>
        </w:tabs>
        <w:rPr>
          <w:rFonts w:ascii="Arial" w:cs="Arial" w:eastAsia="Arial" w:hAnsi="Arial"/>
          <w:b w:val="0"/>
          <w:sz w:val="28"/>
          <w:szCs w:val="28"/>
        </w:rPr>
      </w:pPr>
      <w:bookmarkStart w:colFirst="0" w:colLast="0" w:name="_heading=h.f9i8mnzbjmbm" w:id="1"/>
      <w:bookmarkEnd w:id="1"/>
      <w:r w:rsidDel="00000000" w:rsidR="00000000" w:rsidRPr="00000000">
        <w:rPr>
          <w:rFonts w:ascii="Arial" w:cs="Arial" w:eastAsia="Arial" w:hAnsi="Arial"/>
          <w:b w:val="0"/>
          <w:sz w:val="28"/>
          <w:szCs w:val="28"/>
          <w:rtl w:val="0"/>
        </w:rPr>
        <w:t xml:space="preserve">Innovación de Proceso</w:t>
      </w:r>
    </w:p>
    <w:p w:rsidR="00000000" w:rsidDel="00000000" w:rsidP="00000000" w:rsidRDefault="00000000" w:rsidRPr="00000000" w14:paraId="00000051">
      <w:pPr>
        <w:tabs>
          <w:tab w:val="left" w:leader="none" w:pos="5190"/>
        </w:tabs>
        <w:rPr>
          <w:rFonts w:ascii="Arial" w:cs="Arial" w:eastAsia="Arial" w:hAnsi="Arial"/>
          <w:sz w:val="28"/>
          <w:szCs w:val="28"/>
        </w:rPr>
      </w:pPr>
      <w:r w:rsidDel="00000000" w:rsidR="00000000" w:rsidRPr="00000000">
        <w:rPr>
          <w:rFonts w:ascii="Arial" w:cs="Arial" w:eastAsia="Arial" w:hAnsi="Arial"/>
          <w:sz w:val="28"/>
          <w:szCs w:val="28"/>
          <w:rtl w:val="0"/>
        </w:rPr>
        <w:t xml:space="preserve">La innovación de procesos implica la mejora de los métodos de producción o entrega de servicios. Esto puede incluir la implementación de tecnologías automatizadas en fábricas o la optimización de cadenas de suministro mediante el uso de inteligencia artificial.</w:t>
      </w:r>
    </w:p>
    <w:p w:rsidR="00000000" w:rsidDel="00000000" w:rsidP="00000000" w:rsidRDefault="00000000" w:rsidRPr="00000000" w14:paraId="000000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5190"/>
        </w:tabs>
        <w:rPr>
          <w:rFonts w:ascii="Arial" w:cs="Arial" w:eastAsia="Arial" w:hAnsi="Arial"/>
          <w:b w:val="0"/>
          <w:sz w:val="28"/>
          <w:szCs w:val="28"/>
        </w:rPr>
      </w:pPr>
      <w:bookmarkStart w:colFirst="0" w:colLast="0" w:name="_heading=h.g72x6eewiy2u" w:id="2"/>
      <w:bookmarkEnd w:id="2"/>
      <w:r w:rsidDel="00000000" w:rsidR="00000000" w:rsidRPr="00000000">
        <w:rPr>
          <w:rFonts w:ascii="Arial" w:cs="Arial" w:eastAsia="Arial" w:hAnsi="Arial"/>
          <w:b w:val="0"/>
          <w:sz w:val="28"/>
          <w:szCs w:val="28"/>
          <w:rtl w:val="0"/>
        </w:rPr>
        <w:t xml:space="preserve">Innovación Organizativa</w:t>
      </w:r>
    </w:p>
    <w:p w:rsidR="00000000" w:rsidDel="00000000" w:rsidP="00000000" w:rsidRDefault="00000000" w:rsidRPr="00000000" w14:paraId="00000053">
      <w:pPr>
        <w:tabs>
          <w:tab w:val="left" w:leader="none" w:pos="5190"/>
        </w:tabs>
        <w:rPr>
          <w:rFonts w:ascii="Arial" w:cs="Arial" w:eastAsia="Arial" w:hAnsi="Arial"/>
          <w:sz w:val="28"/>
          <w:szCs w:val="28"/>
        </w:rPr>
      </w:pPr>
      <w:r w:rsidDel="00000000" w:rsidR="00000000" w:rsidRPr="00000000">
        <w:rPr>
          <w:rFonts w:ascii="Arial" w:cs="Arial" w:eastAsia="Arial" w:hAnsi="Arial"/>
          <w:sz w:val="28"/>
          <w:szCs w:val="28"/>
          <w:rtl w:val="0"/>
        </w:rPr>
        <w:t xml:space="preserve">Este tipo de innovación se centra en la estructura y gestión de las organizaciones. La adopción de modelos de trabajo flexibles, como el teletrabajo, y la implementación de metodologías ágiles son ejemplos de cómo las empresas pueden innovar en su organización interna.</w:t>
      </w:r>
    </w:p>
    <w:p w:rsidR="00000000" w:rsidDel="00000000" w:rsidP="00000000" w:rsidRDefault="00000000" w:rsidRPr="00000000" w14:paraId="0000005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5190"/>
        </w:tabs>
        <w:rPr>
          <w:rFonts w:ascii="Arial" w:cs="Arial" w:eastAsia="Arial" w:hAnsi="Arial"/>
          <w:b w:val="0"/>
          <w:sz w:val="28"/>
          <w:szCs w:val="28"/>
        </w:rPr>
      </w:pPr>
      <w:bookmarkStart w:colFirst="0" w:colLast="0" w:name="_heading=h.2e6izggzp3oo" w:id="3"/>
      <w:bookmarkEnd w:id="3"/>
      <w:r w:rsidDel="00000000" w:rsidR="00000000" w:rsidRPr="00000000">
        <w:rPr>
          <w:rFonts w:ascii="Arial" w:cs="Arial" w:eastAsia="Arial" w:hAnsi="Arial"/>
          <w:b w:val="0"/>
          <w:sz w:val="28"/>
          <w:szCs w:val="28"/>
          <w:rtl w:val="0"/>
        </w:rPr>
        <w:t xml:space="preserve">Innovación Social</w:t>
      </w:r>
    </w:p>
    <w:p w:rsidR="00000000" w:rsidDel="00000000" w:rsidP="00000000" w:rsidRDefault="00000000" w:rsidRPr="00000000" w14:paraId="00000055">
      <w:pPr>
        <w:tabs>
          <w:tab w:val="left" w:leader="none" w:pos="5190"/>
        </w:tabs>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 innovación social se refiere a nuevas estrategias, conceptos y organizaciones que abordan necesidades sociales. Proyectos como microfinanzas, cooperativas de trabajo e iniciativas de sostenibilidad son ejemplos de cómo la innovación puede contribuir al bienestar social.</w:t>
      </w:r>
    </w:p>
    <w:p w:rsidR="00000000" w:rsidDel="00000000" w:rsidP="00000000" w:rsidRDefault="00000000" w:rsidRPr="00000000" w14:paraId="00000056">
      <w:pPr>
        <w:tabs>
          <w:tab w:val="left" w:leader="none" w:pos="5190"/>
        </w:tabs>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tabs>
          <w:tab w:val="left" w:leader="none" w:pos="5190"/>
        </w:tabs>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 Pesar de su utilidad la innovación enfrentan distintos retos </w:t>
      </w:r>
    </w:p>
    <w:p w:rsidR="00000000" w:rsidDel="00000000" w:rsidP="00000000" w:rsidRDefault="00000000" w:rsidRPr="00000000" w14:paraId="00000058">
      <w:pPr>
        <w:tabs>
          <w:tab w:val="left" w:leader="none" w:pos="5190"/>
        </w:tabs>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9">
      <w:pPr>
        <w:tabs>
          <w:tab w:val="left" w:leader="none" w:pos="5190"/>
        </w:tabs>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A">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sz w:val="28"/>
          <w:szCs w:val="28"/>
          <w:rtl w:val="0"/>
        </w:rPr>
        <w:t xml:space="preserve"> Resistencia al Cambio</w:t>
      </w:r>
    </w:p>
    <w:p w:rsidR="00000000" w:rsidDel="00000000" w:rsidP="00000000" w:rsidRDefault="00000000" w:rsidRPr="00000000" w14:paraId="0000005B">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Una vez más, tanto en organizaciones como en la sociedad en general, la gente tiene miedo a lo desconocido. La inercia organizacional, que en muchos casos se debe a la cultura organizacional arraigada, puede manifestarse de varias maneras diferentes:</w:t>
      </w:r>
    </w:p>
    <w:p w:rsidR="00000000" w:rsidDel="00000000" w:rsidP="00000000" w:rsidRDefault="00000000" w:rsidRPr="00000000" w14:paraId="0000005C">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Cultura Organizacional: algunas empresas tienen una cultura anti innovación en sí misma; son arraigadas y conservadoras y tienen miedo del cambio. Los empleados que proponen innovaciones no sólo no son apoyados sino castigados.</w:t>
      </w:r>
    </w:p>
    <w:p w:rsidR="00000000" w:rsidDel="00000000" w:rsidP="00000000" w:rsidRDefault="00000000" w:rsidRPr="00000000" w14:paraId="0000005D">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Miedo al fracaso: Relacionado con lo anterior, este punto hace referencia al temor del innovador de fracasar. Es bastante lógico, ya que muchas innovaciones fallan, pero el temor al fracaso es precisamente la razón por la que algunas innovaciones ni siquiera se prueban.</w:t>
      </w:r>
    </w:p>
    <w:p w:rsidR="00000000" w:rsidDel="00000000" w:rsidP="00000000" w:rsidRDefault="00000000" w:rsidRPr="00000000" w14:paraId="0000005E">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Falta de Recursos</w:t>
      </w:r>
    </w:p>
    <w:p w:rsidR="00000000" w:rsidDel="00000000" w:rsidP="00000000" w:rsidRDefault="00000000" w:rsidRPr="00000000" w14:paraId="0000005F">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Finalmente, para innovar se necesita mucho más que una idea. Se necesita tiempo, dinero y un grupo de gente talentosa. Sin embargo, en la realidad actual:</w:t>
      </w:r>
    </w:p>
    <w:p w:rsidR="00000000" w:rsidDel="00000000" w:rsidP="00000000" w:rsidRDefault="00000000" w:rsidRPr="00000000" w14:paraId="00000060">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Financiamiento: obtener financiamiento para una idea innovadora no es fácil. Los bancos prefieren invertir en algo que haya sido probado con anterioridad y le dé ganancias seguras;</w:t>
      </w:r>
    </w:p>
    <w:p w:rsidR="00000000" w:rsidDel="00000000" w:rsidP="00000000" w:rsidRDefault="00000000" w:rsidRPr="00000000" w14:paraId="00000061">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Talento Humano: Finalmente, necesitamos talento humano, pero muchas veces este talante ya está ocupado o se va a competir con los pros.color juver.rules.</w:t>
      </w:r>
    </w:p>
    <w:p w:rsidR="00000000" w:rsidDel="00000000" w:rsidP="00000000" w:rsidRDefault="00000000" w:rsidRPr="00000000" w14:paraId="0000006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5190"/>
        </w:tabs>
        <w:rPr>
          <w:rFonts w:ascii="Arial" w:cs="Arial" w:eastAsia="Arial" w:hAnsi="Arial"/>
          <w:b w:val="0"/>
          <w:sz w:val="28"/>
          <w:szCs w:val="28"/>
        </w:rPr>
      </w:pPr>
      <w:bookmarkStart w:colFirst="0" w:colLast="0" w:name="_heading=h.tpsoqrapkj4c" w:id="4"/>
      <w:bookmarkEnd w:id="4"/>
      <w:r w:rsidDel="00000000" w:rsidR="00000000" w:rsidRPr="00000000">
        <w:rPr>
          <w:rFonts w:ascii="Arial" w:cs="Arial" w:eastAsia="Arial" w:hAnsi="Arial"/>
          <w:b w:val="0"/>
          <w:sz w:val="28"/>
          <w:szCs w:val="28"/>
          <w:rtl w:val="0"/>
        </w:rPr>
        <w:t xml:space="preserve">Competencia Global</w:t>
      </w:r>
    </w:p>
    <w:p w:rsidR="00000000" w:rsidDel="00000000" w:rsidP="00000000" w:rsidRDefault="00000000" w:rsidRPr="00000000" w14:paraId="00000063">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En un mundo cada vez más interconectado, la competencia global puede ser un desafío significativo para la innovación. Las empresas no solo compiten con otras en su país, sino que también deben enfrentar a competidores internacionales que pueden ofrecer productos y servicios innovadores a precios más bajos. Esto puede llevar a:</w:t>
      </w:r>
    </w:p>
    <w:p w:rsidR="00000000" w:rsidDel="00000000" w:rsidP="00000000" w:rsidRDefault="00000000" w:rsidRPr="00000000" w14:paraId="00000064">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Presión por Reducir Costos: La necesidad de ser competitivos puede llevar a las empresas a centrarse en la reducción de costos en lugar de la inversión en innovación.</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tabs>
          <w:tab w:val="left" w:leader="none" w:pos="5190"/>
        </w:tabs>
        <w:spacing w:after="120" w:before="12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Desigualdad en el Acceso a Mercados: Las empresas en países en desarrollo pueden tener dificultades para acceder a mercados internacionales, lo que limita su capacidad para innovar y competir.</w:t>
      </w:r>
    </w:p>
    <w:p w:rsidR="00000000" w:rsidDel="00000000" w:rsidP="00000000" w:rsidRDefault="00000000" w:rsidRPr="00000000" w14:paraId="0000006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5190"/>
        </w:tabs>
        <w:rPr>
          <w:rFonts w:ascii="Arial" w:cs="Arial" w:eastAsia="Arial" w:hAnsi="Arial"/>
          <w:b w:val="0"/>
          <w:sz w:val="28"/>
          <w:szCs w:val="28"/>
        </w:rPr>
      </w:pPr>
      <w:bookmarkStart w:colFirst="0" w:colLast="0" w:name="_heading=h.i0iu3556y5a8" w:id="5"/>
      <w:bookmarkEnd w:id="5"/>
      <w:r w:rsidDel="00000000" w:rsidR="00000000" w:rsidRPr="00000000">
        <w:rPr>
          <w:rFonts w:ascii="Arial" w:cs="Arial" w:eastAsia="Arial" w:hAnsi="Arial"/>
          <w:b w:val="0"/>
          <w:sz w:val="28"/>
          <w:szCs w:val="28"/>
          <w:rtl w:val="0"/>
        </w:rPr>
        <w:t xml:space="preserve">Cambio Rápido de la Tecnología</w:t>
      </w:r>
    </w:p>
    <w:p w:rsidR="00000000" w:rsidDel="00000000" w:rsidP="00000000" w:rsidRDefault="00000000" w:rsidRPr="00000000" w14:paraId="00000067">
      <w:pPr>
        <w:tabs>
          <w:tab w:val="left" w:leader="none" w:pos="5190"/>
        </w:tabs>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La velocidad a la que avanza la tecnología puede ser tanto una oportunidad como un desafío para la innovación. Las empresas deben adaptarse rápidamente a los cambios tecnológicos para no quedar atrás</w:t>
      </w:r>
    </w:p>
    <w:p w:rsidR="00000000" w:rsidDel="00000000" w:rsidP="00000000" w:rsidRDefault="00000000" w:rsidRPr="00000000" w14:paraId="00000068">
      <w:pPr>
        <w:tabs>
          <w:tab w:val="left" w:leader="none" w:pos="5190"/>
        </w:tabs>
        <w:rPr>
          <w:rFonts w:ascii="Arial" w:cs="Arial" w:eastAsia="Arial" w:hAnsi="Arial"/>
          <w:sz w:val="26"/>
          <w:szCs w:val="26"/>
        </w:rPr>
      </w:pPr>
      <w:r w:rsidDel="00000000" w:rsidR="00000000" w:rsidRPr="00000000">
        <w:rPr>
          <w:rFonts w:ascii="Arial" w:cs="Arial" w:eastAsia="Arial" w:hAnsi="Arial"/>
          <w:sz w:val="26"/>
          <w:szCs w:val="26"/>
          <w:rtl w:val="0"/>
        </w:rPr>
        <w:t xml:space="preserve">Mejor aplicacion para humanizar texto: Humbot </w:t>
      </w:r>
    </w:p>
    <w:p w:rsidR="00000000" w:rsidDel="00000000" w:rsidP="00000000" w:rsidRDefault="00000000" w:rsidRPr="00000000" w14:paraId="00000069">
      <w:pPr>
        <w:tabs>
          <w:tab w:val="left" w:leader="none" w:pos="519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tabs>
          <w:tab w:val="left" w:leader="none" w:pos="5190"/>
        </w:tabs>
        <w:rPr>
          <w:rFonts w:ascii="Arial" w:cs="Arial" w:eastAsia="Arial" w:hAnsi="Arial"/>
          <w:sz w:val="24"/>
          <w:szCs w:val="24"/>
        </w:rPr>
      </w:pPr>
      <w:r w:rsidDel="00000000" w:rsidR="00000000" w:rsidRPr="00000000">
        <w:rPr>
          <w:rtl w:val="0"/>
        </w:rPr>
      </w:r>
    </w:p>
    <w:sectPr>
      <w:headerReference r:id="rId10" w:type="first"/>
      <w:pgSz w:h="15840" w:w="12240" w:orient="portrait"/>
      <w:pgMar w:bottom="284" w:top="284" w:left="198" w:right="249"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773.0" w:type="dxa"/>
      <w:jc w:val="left"/>
      <w:tblInd w:w="42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3402"/>
      <w:gridCol w:w="5670"/>
      <w:tblGridChange w:id="0">
        <w:tblGrid>
          <w:gridCol w:w="1701"/>
          <w:gridCol w:w="3402"/>
          <w:gridCol w:w="5670"/>
        </w:tblGrid>
      </w:tblGridChange>
    </w:tblGrid>
    <w:tr>
      <w:trPr>
        <w:cantSplit w:val="0"/>
        <w:trHeight w:val="1420" w:hRule="atLeast"/>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97535" cy="622300"/>
                <wp:effectExtent b="0" l="0" r="0" t="0"/>
                <wp:docPr descr="escudofi_color_m2008_jpg" id="1026" name="image1.jpg"/>
                <a:graphic>
                  <a:graphicData uri="http://schemas.openxmlformats.org/drawingml/2006/picture">
                    <pic:pic>
                      <pic:nvPicPr>
                        <pic:cNvPr descr="escudofi_color_m2008_jpg" id="0" name="image1.jpg"/>
                        <pic:cNvPicPr preferRelativeResize="0"/>
                      </pic:nvPicPr>
                      <pic:blipFill>
                        <a:blip r:embed="rId1"/>
                        <a:srcRect b="0" l="0" r="0" t="0"/>
                        <a:stretch>
                          <a:fillRect/>
                        </a:stretch>
                      </pic:blipFill>
                      <pic:spPr>
                        <a:xfrm>
                          <a:off x="0" y="0"/>
                          <a:ext cx="597535" cy="62230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Carátula para entrega de prácticas</w:t>
          </w:r>
          <w:r w:rsidDel="00000000" w:rsidR="00000000" w:rsidRPr="00000000">
            <w:rPr>
              <w:rtl w:val="0"/>
            </w:rPr>
          </w:r>
        </w:p>
      </w:tc>
    </w:tr>
    <w:tr>
      <w:trPr>
        <w:cantSplit w:val="0"/>
        <w:trHeight w:val="357" w:hRule="atLeast"/>
        <w:tblHeader w:val="0"/>
      </w:trPr>
      <w:tc>
        <w:tcPr>
          <w:gridSpan w:val="2"/>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Laboratorios de docencia</w:t>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MX"/>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Times New Roman" w:hAnsi="Cambria"/>
      <w:b w:val="1"/>
      <w:bCs w:val="1"/>
      <w:color w:val="365f91"/>
      <w:w w:val="100"/>
      <w:position w:val="-1"/>
      <w:sz w:val="28"/>
      <w:szCs w:val="28"/>
      <w:effect w:val="none"/>
      <w:vertAlign w:val="baseline"/>
      <w:cs w:val="0"/>
      <w:em w:val="none"/>
      <w:lang w:bidi="ar-SA" w:eastAsia="und" w:val="und"/>
    </w:rPr>
  </w:style>
  <w:style w:type="paragraph" w:styleId="Título2">
    <w:name w:val="Título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eastAsia="Times New Roman" w:hAnsi="Cambria"/>
      <w:b w:val="1"/>
      <w:bCs w:val="1"/>
      <w:color w:val="4f81bd"/>
      <w:w w:val="100"/>
      <w:position w:val="-1"/>
      <w:sz w:val="20"/>
      <w:szCs w:val="20"/>
      <w:effect w:val="none"/>
      <w:vertAlign w:val="baseline"/>
      <w:cs w:val="0"/>
      <w:em w:val="none"/>
      <w:lang w:bidi="ar-SA" w:eastAsia="und" w:val="und"/>
    </w:rPr>
  </w:style>
  <w:style w:type="paragraph" w:styleId="Título4">
    <w:name w:val="Título 4"/>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3"/>
    </w:pPr>
    <w:rPr>
      <w:rFonts w:ascii="Cambria" w:eastAsia="Times New Roman" w:hAnsi="Cambria"/>
      <w:b w:val="1"/>
      <w:bCs w:val="1"/>
      <w:i w:val="1"/>
      <w:iCs w:val="1"/>
      <w:color w:val="4f81bd"/>
      <w:w w:val="100"/>
      <w:position w:val="-1"/>
      <w:sz w:val="20"/>
      <w:szCs w:val="20"/>
      <w:effect w:val="none"/>
      <w:vertAlign w:val="baseline"/>
      <w:cs w:val="0"/>
      <w:em w:val="none"/>
      <w:lang w:bidi="ar-SA" w:eastAsia="und"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ícula1">
    <w:name w:val="Tabla con cuadrícula1"/>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MX"/>
    </w:rPr>
  </w:style>
  <w:style w:type="character" w:styleId="Título1Car">
    <w:name w:val="Título 1 Car"/>
    <w:next w:val="Título1C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Times New Roman" w:hAnsi="Cambria"/>
      <w:color w:val="17365d"/>
      <w:spacing w:val="5"/>
      <w:w w:val="100"/>
      <w:kern w:val="28"/>
      <w:position w:val="-1"/>
      <w:sz w:val="52"/>
      <w:szCs w:val="52"/>
      <w:effect w:val="none"/>
      <w:vertAlign w:val="baseline"/>
      <w:cs w:val="0"/>
      <w:em w:val="none"/>
      <w:lang w:bidi="ar-SA" w:eastAsia="und" w:val="und"/>
    </w:rPr>
  </w:style>
  <w:style w:type="character" w:styleId="TítuloCar">
    <w:name w:val="Título Car"/>
    <w:next w:val="TítuloCar"/>
    <w:autoRedefine w:val="0"/>
    <w:hidden w:val="0"/>
    <w:qFormat w:val="0"/>
    <w:rPr>
      <w:rFonts w:ascii="Cambria" w:cs="Times New Roman" w:eastAsia="Times New Roman" w:hAnsi="Cambria"/>
      <w:color w:val="17365d"/>
      <w:spacing w:val="5"/>
      <w:w w:val="100"/>
      <w:kern w:val="28"/>
      <w:position w:val="-1"/>
      <w:sz w:val="52"/>
      <w:szCs w:val="52"/>
      <w:effect w:val="none"/>
      <w:vertAlign w:val="baseline"/>
      <w:cs w:val="0"/>
      <w:em w:val="none"/>
      <w:lang/>
    </w:rPr>
  </w:style>
  <w:style w:type="paragraph" w:styleId="Subtítulo">
    <w:name w:val="Subtítulo"/>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mbria" w:eastAsia="Times New Roman" w:hAnsi="Cambria"/>
      <w:i w:val="1"/>
      <w:iCs w:val="1"/>
      <w:color w:val="4f81bd"/>
      <w:spacing w:val="15"/>
      <w:w w:val="100"/>
      <w:position w:val="-1"/>
      <w:sz w:val="24"/>
      <w:szCs w:val="24"/>
      <w:effect w:val="none"/>
      <w:vertAlign w:val="baseline"/>
      <w:cs w:val="0"/>
      <w:em w:val="none"/>
      <w:lang w:bidi="ar-SA" w:eastAsia="und" w:val="und"/>
    </w:rPr>
  </w:style>
  <w:style w:type="character" w:styleId="SubtítuloCar">
    <w:name w:val="Subtítulo Car"/>
    <w:next w:val="SubtítuloCar"/>
    <w:autoRedefine w:val="0"/>
    <w:hidden w:val="0"/>
    <w:qFormat w:val="0"/>
    <w:rPr>
      <w:rFonts w:ascii="Cambria" w:cs="Times New Roman" w:eastAsia="Times New Roman" w:hAnsi="Cambria"/>
      <w:i w:val="1"/>
      <w:iCs w:val="1"/>
      <w:color w:val="4f81bd"/>
      <w:spacing w:val="15"/>
      <w:w w:val="100"/>
      <w:position w:val="-1"/>
      <w:sz w:val="24"/>
      <w:szCs w:val="24"/>
      <w:effect w:val="none"/>
      <w:vertAlign w:val="baseline"/>
      <w:cs w:val="0"/>
      <w:em w:val="none"/>
      <w:lang/>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s-MX" w:val="es-MX"/>
    </w:rPr>
  </w:style>
  <w:style w:type="character" w:styleId="SinespaciadoCar">
    <w:name w:val="Sin espaciado Car"/>
    <w:next w:val="SinespaciadoCar"/>
    <w:autoRedefine w:val="0"/>
    <w:hidden w:val="0"/>
    <w:qFormat w:val="0"/>
    <w:rPr>
      <w:w w:val="100"/>
      <w:position w:val="-1"/>
      <w:sz w:val="22"/>
      <w:szCs w:val="22"/>
      <w:effect w:val="none"/>
      <w:vertAlign w:val="baseline"/>
      <w:cs w:val="0"/>
      <w:em w:val="none"/>
      <w:lang w:bidi="ar-SA" w:eastAsia="es-MX" w:val="es-MX"/>
    </w:rPr>
  </w:style>
  <w:style w:type="character" w:styleId="Título2Car">
    <w:name w:val="Título 2 Car"/>
    <w:next w:val="Título2Car"/>
    <w:autoRedefine w:val="0"/>
    <w:hidden w:val="0"/>
    <w:qFormat w:val="0"/>
    <w:rPr>
      <w:rFonts w:ascii="Cambria" w:cs="Times New Roman" w:eastAsia="Times New Roman" w:hAnsi="Cambria"/>
      <w:b w:val="1"/>
      <w:bCs w:val="1"/>
      <w:color w:val="4f81bd"/>
      <w:w w:val="100"/>
      <w:position w:val="-1"/>
      <w:sz w:val="26"/>
      <w:szCs w:val="2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color w:val="4f81bd"/>
      <w:w w:val="100"/>
      <w:position w:val="-1"/>
      <w:effect w:val="none"/>
      <w:vertAlign w:val="baseline"/>
      <w:cs w:val="0"/>
      <w:em w:val="none"/>
      <w:lang/>
    </w:rPr>
  </w:style>
  <w:style w:type="character" w:styleId="Título4Car">
    <w:name w:val="Título 4 Car"/>
    <w:next w:val="Título4Car"/>
    <w:autoRedefine w:val="0"/>
    <w:hidden w:val="0"/>
    <w:qFormat w:val="0"/>
    <w:rPr>
      <w:rFonts w:ascii="Cambria" w:cs="Times New Roman" w:eastAsia="Times New Roman" w:hAnsi="Cambria"/>
      <w:b w:val="1"/>
      <w:bCs w:val="1"/>
      <w:i w:val="1"/>
      <w:iCs w:val="1"/>
      <w:color w:val="4f81bd"/>
      <w:w w:val="100"/>
      <w:position w:val="-1"/>
      <w:effect w:val="none"/>
      <w:vertAlign w:val="baseline"/>
      <w:cs w:val="0"/>
      <w:em w:val="none"/>
      <w:lang/>
    </w:rPr>
  </w:style>
  <w:style w:type="paragraph" w:styleId="Encabezado">
    <w:name w:val="Encabezado"/>
    <w:basedOn w:val="Normal"/>
    <w:next w:val="Encabezad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MX"/>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MX"/>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41NUh2IzBW6JQQ9wQtjDGZ4XCg==">CgMxLjAyCGguZ2pkZ3hzMg5oLmY5aThtbnpiam1ibTIOaC5nNzJ4NmVld2l5MnUyDmguMmU2aXpnZ3pwM29vMg5oLnRwc29xcmFwa2o0YzIOaC5pMGl1MzU1Nnk1YTg4AHIhMXZUMHRCVjNRTDNSYzM0VTh0QUFRWlg4S3dZTzhlNFVf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2018-07-24T17:38:00Z</dcterms:created>
  <dc:creator>Laboratorio de Computación A-B</dc:creator>
</cp:coreProperties>
</file>