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2F94E" w:sz="24" w:space="6"/>
        </w:pBdr>
        <w:spacing w:after="80"/>
      </w:pPr>
      <w:r>
        <w:rPr>
          <w:b/>
          <w:bCs/>
          <w:sz w:val="36"/>
          <w:szCs w:val="36"/>
        </w:rPr>
        <w:t xml:space="preserve">Kurzübergabe</w:t>
      </w:r>
    </w:p>
    <w:p>
      <w:pPr>
        <w:spacing w:after="300" w:before="160"/>
      </w:pPr>
      <w:r>
        <w:rPr>
          <w:color w:val="555555"/>
          <w:sz w:val="22"/>
          <w:szCs w:val="22"/>
        </w:rPr>
        <w:t xml:space="preserve">Ich bin ab Freitag, 14.08.2026 für ca. 2 Wochen im Urlaub. Falls in der Zeit etwas zu diesen drei Themen aufkommt:</w:t>
      </w: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1) Rufnummern-Portierung Robert — Datum: 13.08.2026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Am 13.08.2026 wird Roberts eigene Nummer (0157 79019201) zu Telekom/greendevice portiert — betrifft nur diese eine Nummer, nicht die übrigen HIGH-mobile-Verträge.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Roberts eSIM aktiviert sich damit automatisch — kein offenes Problem, braucht keine Aktion.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Die übrigen ~25 HIGH-mobile-Verträge laufen separat: Kündigungen sind schon raus. Bonamic versendet die neuen eSIMs jeweils zeitig vor dem individuellen Vertragsende — kein gemeinsamer Stichtag, läuft automatisch.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2) Papaya — Vertragslaufzeit/Kündigung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Der Vertrag läuft aktuell bis ca. 30.11.2026 (24 Monate ab 01.12.2024, Datum unbestätigt), sonst automatische Verlängerung.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Meine Empfehlung: </w:t>
      </w:r>
      <w:r>
        <w:t xml:space="preserve">Vertrag um +6 Monate verlängern statt automatisch laufen zu lassen, damit die Laufzeit Richtung Anfang Q2 2027 endet.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3) Bonamic/greendevice — IT-Audit &amp; Managed-Service-Angebot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Diese Woche (bis 16.08.2026) kommen von Bonamic/greendevice noch weitere Infos.</w:t>
      </w:r>
    </w:p>
    <w:p>
      <w:pPr>
        <w:spacing w:before="400"/>
      </w:pPr>
      <w:r>
        <w:rPr>
          <w:i/>
          <w:iCs/>
          <w:color w:val="777777"/>
          <w:sz w:val="20"/>
          <w:szCs w:val="20"/>
        </w:rPr>
        <w:t xml:space="preserve">Mehr Hintergrund und Verlauf: smartvelo-orchestrator-Repo (STATUS.md, topics/).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2026-08-12T08:18:15.524Z</dcterms:created>
  <dcterms:modified xsi:type="dcterms:W3CDTF">2026-08-12T08:18:15.524Z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