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4285F4"/>
          <w:sz w:val="72"/>
          <w:szCs w:val="72"/>
        </w:rPr>
        <w:t xml:space="preserve">ChaztIa</w:t>
      </w:r>
    </w:p>
    <w:p>
      <w:pPr>
        <w:spacing w:after="100" w:before="200"/>
        <w:jc w:val="center"/>
      </w:pPr>
      <w:r>
        <w:rPr>
          <w:color w:val="1A1A1A"/>
          <w:sz w:val="32"/>
          <w:szCs w:val="32"/>
        </w:rPr>
        <w:t xml:space="preserve">Manual de Usuario</w:t>
      </w:r>
    </w:p>
    <w:p>
      <w:pPr>
        <w:spacing w:before="800"/>
        <w:jc w:val="center"/>
      </w:pPr>
      <w:r>
        <w:rPr>
          <w:i/>
          <w:iCs/>
          <w:color w:val="6B7280"/>
          <w:sz w:val="22"/>
          <w:szCs w:val="22"/>
        </w:rPr>
        <w:t xml:space="preserve">Guía práctica para chatear con la IA</w:t>
      </w:r>
    </w:p>
    <w:p>
      <w:r>
        <w:br w:type="page"/>
      </w:r>
    </w:p>
    <w:p>
      <w:pPr>
        <w:pStyle w:val="Heading1"/>
        <w:spacing w:after="200" w:before="400"/>
      </w:pPr>
      <w:r>
        <w:rPr>
          <w:b/>
          <w:bCs/>
          <w:color w:val="4285F4"/>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b/>
          <w:bCs/>
          <w:color w:val="4285F4"/>
        </w:rPr>
        <w:t xml:space="preserve">1. ¿Qué es ChaztIa?</w:t>
      </w:r>
    </w:p>
    <w:p>
      <w:pPr>
        <w:spacing w:after="160"/>
      </w:pPr>
      <w:r>
        <w:t xml:space="preserve">ChaztIa es una aplicación web muy sencilla para conversar con un asistente de inteligencia artificial. Podés escribirle preguntas, pedirle ayuda con código, adjuntarle archivos o imágenes como referencia, y personalizar cómo se ve la aplicación (tema claro u oscuro, tu nombre y tu foto de perfil).</w:t>
      </w:r>
    </w:p>
    <w:p>
      <w:pPr>
        <w:pBdr>
          <w:left w:val="single" w:color="4285F4" w:sz="18" w:space="8"/>
        </w:pBdr>
        <w:shd w:fill="EAF1FE" w:val="clear"/>
        <w:spacing w:after="200" w:before="100"/>
        <w:ind w:left="100"/>
      </w:pPr>
      <w:r>
        <w:rPr>
          <w:b/>
          <w:bCs/>
          <w:color w:val="4285F4"/>
        </w:rPr>
        <w:t xml:space="preserve">Tip: </w:t>
      </w:r>
      <w:r>
        <w:t xml:space="preserve">No hace falta crear una cuenta ni instalar nada: se usa directamente desde el navegador.</w:t>
      </w:r>
    </w:p>
    <w:p>
      <w:pPr>
        <w:pStyle w:val="Heading1"/>
        <w:spacing w:after="200" w:before="400"/>
      </w:pPr>
      <w:r>
        <w:rPr>
          <w:b/>
          <w:bCs/>
          <w:color w:val="4285F4"/>
        </w:rPr>
        <w:t xml:space="preserve">2. Primeros pasos</w:t>
      </w:r>
    </w:p>
    <w:p>
      <w:pPr>
        <w:spacing w:after="160"/>
      </w:pPr>
      <w:r>
        <w:t xml:space="preserve">Al abrir ChaztIa vas a ver una pantalla de bienvenida con el mensaje "¿En qué puedo ayudarte?" y un campo de texto en el centro, con un efecto de brillo de colores alrededor.</w:t>
      </w:r>
    </w:p>
    <w:p>
      <w:pPr>
        <w:spacing w:after="60" w:before="200"/>
      </w:pPr>
      <w:r>
        <w:rPr>
          <w:b/>
          <w:bCs/>
          <w:color w:val="4285F4"/>
        </w:rPr>
        <w:t xml:space="preserve">Paso 1. </w:t>
      </w:r>
      <w:r>
        <w:rPr>
          <w:b/>
          <w:bCs/>
        </w:rPr>
        <w:t xml:space="preserve">Escribí tu mensaje</w:t>
      </w:r>
    </w:p>
    <w:p>
      <w:pPr>
        <w:spacing w:after="160"/>
        <w:ind w:left="200"/>
      </w:pPr>
      <w:r>
        <w:t xml:space="preserve">Hacé clic en el campo de texto que dice "Escribe tu mensaje..." y escribí lo que quieras consultarle a la IA.</w:t>
      </w:r>
    </w:p>
    <w:p>
      <w:pPr>
        <w:spacing w:after="60" w:before="200"/>
      </w:pPr>
      <w:r>
        <w:rPr>
          <w:b/>
          <w:bCs/>
          <w:color w:val="4285F4"/>
        </w:rPr>
        <w:t xml:space="preserve">Paso 2. </w:t>
      </w:r>
      <w:r>
        <w:rPr>
          <w:b/>
          <w:bCs/>
        </w:rPr>
        <w:t xml:space="preserve">Enviá el mensaje</w:t>
      </w:r>
    </w:p>
    <w:p>
      <w:pPr>
        <w:spacing w:after="160"/>
        <w:ind w:left="200"/>
      </w:pPr>
      <w:r>
        <w:t xml:space="preserve">Presioná la tecla Enter, o hacé clic en el botón con el ícono de flecha (➤) a la derecha del campo de texto.</w:t>
      </w:r>
    </w:p>
    <w:p>
      <w:pPr>
        <w:spacing w:after="60" w:before="200"/>
      </w:pPr>
      <w:r>
        <w:rPr>
          <w:b/>
          <w:bCs/>
          <w:color w:val="4285F4"/>
        </w:rPr>
        <w:t xml:space="preserve">Paso 3. </w:t>
      </w:r>
      <w:r>
        <w:rPr>
          <w:b/>
          <w:bCs/>
        </w:rPr>
        <w:t xml:space="preserve">Esperá la respuesta</w:t>
      </w:r>
    </w:p>
    <w:p>
      <w:pPr>
        <w:spacing w:after="160"/>
        <w:ind w:left="200"/>
      </w:pPr>
      <w:r>
        <w:t xml:space="preserve">Vas a ver una burbuja con el texto "Escribiendo" y tres puntos animados mientras la IA piensa la respuesta.</w:t>
      </w:r>
    </w:p>
    <w:p>
      <w:pPr>
        <w:spacing w:after="160"/>
      </w:pPr>
      <w:r>
        <w:t xml:space="preserve">A partir de tu primer mensaje, la conversación se acomoda en pantalla como una lista de burbujas: tus mensajes aparecen a la derecha, y las respuestas de la IA a la izquierda.</w:t>
      </w:r>
    </w:p>
    <w:p>
      <w:r>
        <w:br w:type="page"/>
      </w:r>
    </w:p>
    <w:p>
      <w:pPr>
        <w:pStyle w:val="Heading1"/>
        <w:spacing w:after="200" w:before="400"/>
      </w:pPr>
      <w:r>
        <w:rPr>
          <w:b/>
          <w:bCs/>
          <w:color w:val="4285F4"/>
        </w:rPr>
        <w:t xml:space="preserve">3. Adjuntar imágenes y archivos</w:t>
      </w:r>
    </w:p>
    <w:p>
      <w:pPr>
        <w:spacing w:after="160"/>
      </w:pPr>
      <w:r>
        <w:t xml:space="preserve">Podés darle contexto adicional a la IA adjuntando imágenes o archivos a tus mensajes.</w:t>
      </w:r>
    </w:p>
    <w:p>
      <w:pPr>
        <w:spacing w:after="60" w:before="200"/>
      </w:pPr>
      <w:r>
        <w:rPr>
          <w:b/>
          <w:bCs/>
          <w:color w:val="4285F4"/>
        </w:rPr>
        <w:t xml:space="preserve">Paso 1. </w:t>
      </w:r>
      <w:r>
        <w:rPr>
          <w:b/>
          <w:bCs/>
        </w:rPr>
        <w:t xml:space="preserve">Hacé clic en el ícono de clip</w:t>
      </w:r>
    </w:p>
    <w:p>
      <w:pPr>
        <w:spacing w:after="160"/>
        <w:ind w:left="200"/>
      </w:pPr>
      <w:r>
        <w:t xml:space="preserve">Está ubicado a la izquierda del campo de texto, antes del botón de enviar.</w:t>
      </w:r>
    </w:p>
    <w:p>
      <w:pPr>
        <w:spacing w:after="60" w:before="200"/>
      </w:pPr>
      <w:r>
        <w:rPr>
          <w:b/>
          <w:bCs/>
          <w:color w:val="4285F4"/>
        </w:rPr>
        <w:t xml:space="preserve">Paso 2. </w:t>
      </w:r>
      <w:r>
        <w:rPr>
          <w:b/>
          <w:bCs/>
        </w:rPr>
        <w:t xml:space="preserve">Elegí uno o varios archivos</w:t>
      </w:r>
    </w:p>
    <w:p>
      <w:pPr>
        <w:spacing w:after="160"/>
        <w:ind w:left="200"/>
      </w:pPr>
      <w:r>
        <w:t xml:space="preserve">Podés seleccionar imágenes (JPG, PNG, etc.), archivos de texto o código (.txt, .md, .json, .js, .py, etc.), PDF o documentos de Word.</w:t>
      </w:r>
    </w:p>
    <w:p>
      <w:pPr>
        <w:spacing w:after="60" w:before="200"/>
      </w:pPr>
      <w:r>
        <w:rPr>
          <w:b/>
          <w:bCs/>
          <w:color w:val="4285F4"/>
        </w:rPr>
        <w:t xml:space="preserve">Paso 3. </w:t>
      </w:r>
      <w:r>
        <w:rPr>
          <w:b/>
          <w:bCs/>
        </w:rPr>
        <w:t xml:space="preserve">Revisá la vista previa</w:t>
      </w:r>
    </w:p>
    <w:p>
      <w:pPr>
        <w:spacing w:after="160"/>
        <w:ind w:left="200"/>
      </w:pPr>
      <w:r>
        <w:t xml:space="preserve">Los archivos elegidos aparecen como chips arriba del campo de texto, con su nombre y, si es una imagen, una miniatura. Podés quitar cualquiera haciendo clic en la (✕).</w:t>
      </w:r>
    </w:p>
    <w:p>
      <w:pPr>
        <w:spacing w:after="60" w:before="200"/>
      </w:pPr>
      <w:r>
        <w:rPr>
          <w:b/>
          <w:bCs/>
          <w:color w:val="4285F4"/>
        </w:rPr>
        <w:t xml:space="preserve">Paso 4. </w:t>
      </w:r>
      <w:r>
        <w:rPr>
          <w:b/>
          <w:bCs/>
        </w:rPr>
        <w:t xml:space="preserve">Enviá el mensaje</w:t>
      </w:r>
    </w:p>
    <w:p>
      <w:pPr>
        <w:spacing w:after="160"/>
        <w:ind w:left="200"/>
      </w:pPr>
      <w:r>
        <w:t xml:space="preserve">Podés escribir texto además de los archivos, o enviar solo los archivos. Al enviarlo, quedan mostrados dentro de la burbuja del mensaje.</w:t>
      </w:r>
    </w:p>
    <w:p>
      <w:pPr>
        <w:pStyle w:val="Heading2"/>
        <w:spacing w:after="150" w:before="300"/>
      </w:pPr>
      <w:r>
        <w:rPr>
          <w:b/>
          <w:bCs/>
          <w:color w:val="1A1A1A"/>
        </w:rPr>
        <w:t xml:space="preserve">Límites al adjuntar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0"/>
        <w:gridCol w:w="4600"/>
      </w:tblGrid>
      <w:tr>
        <w:trPr>
          <w:tblHeader/>
        </w:trPr>
        <w:tc>
          <w:tcPr>
            <w:tcW w:type="dxa" w:w="5000"/>
            <w:shd w:fill="4285F4" w:val="clear"/>
            <w:tcMar>
              <w:top w:type="dxa" w:w="80"/>
              <w:left w:type="dxa" w:w="100"/>
              <w:bottom w:type="dxa" w:w="80"/>
              <w:right w:type="dxa" w:w="100"/>
            </w:tcMar>
          </w:tcPr>
          <w:p>
            <w:r>
              <w:rPr>
                <w:b/>
                <w:bCs/>
                <w:color w:val="FFFFFF"/>
                <w:sz w:val="20"/>
                <w:szCs w:val="20"/>
              </w:rPr>
              <w:t xml:space="preserve">Límite</w:t>
            </w:r>
          </w:p>
        </w:tc>
        <w:tc>
          <w:tcPr>
            <w:tcW w:type="dxa" w:w="4600"/>
            <w:shd w:fill="4285F4" w:val="clear"/>
            <w:tcMar>
              <w:top w:type="dxa" w:w="80"/>
              <w:left w:type="dxa" w:w="100"/>
              <w:bottom w:type="dxa" w:w="80"/>
              <w:right w:type="dxa" w:w="100"/>
            </w:tcMar>
          </w:tcPr>
          <w:p>
            <w:r>
              <w:rPr>
                <w:b/>
                <w:bCs/>
                <w:color w:val="FFFFFF"/>
                <w:sz w:val="20"/>
                <w:szCs w:val="20"/>
              </w:rPr>
              <w:t xml:space="preserve">Valor</w:t>
            </w:r>
          </w:p>
        </w:tc>
      </w:tr>
      <w:tr>
        <w:tc>
          <w:tcPr>
            <w:tcW w:type="dxa" w:w="5000"/>
            <w:tcMar>
              <w:top w:type="dxa" w:w="70"/>
              <w:left w:type="dxa" w:w="100"/>
              <w:bottom w:type="dxa" w:w="70"/>
              <w:right w:type="dxa" w:w="100"/>
            </w:tcMar>
          </w:tcPr>
          <w:p>
            <w:r>
              <w:rPr>
                <w:sz w:val="20"/>
                <w:szCs w:val="20"/>
              </w:rPr>
              <w:t xml:space="preserve">Cantidad de archivos por mensaje</w:t>
            </w:r>
          </w:p>
        </w:tc>
        <w:tc>
          <w:tcPr>
            <w:tcW w:type="dxa" w:w="4600"/>
            <w:tcMar>
              <w:top w:type="dxa" w:w="70"/>
              <w:left w:type="dxa" w:w="100"/>
              <w:bottom w:type="dxa" w:w="70"/>
              <w:right w:type="dxa" w:w="100"/>
            </w:tcMar>
          </w:tcPr>
          <w:p>
            <w:r>
              <w:rPr>
                <w:sz w:val="20"/>
                <w:szCs w:val="20"/>
              </w:rPr>
              <w:t xml:space="preserve">Hasta 5</w:t>
            </w:r>
          </w:p>
        </w:tc>
      </w:tr>
      <w:tr>
        <w:tc>
          <w:tcPr>
            <w:tcW w:type="dxa" w:w="5000"/>
            <w:tcMar>
              <w:top w:type="dxa" w:w="70"/>
              <w:left w:type="dxa" w:w="100"/>
              <w:bottom w:type="dxa" w:w="70"/>
              <w:right w:type="dxa" w:w="100"/>
            </w:tcMar>
          </w:tcPr>
          <w:p>
            <w:r>
              <w:rPr>
                <w:sz w:val="20"/>
                <w:szCs w:val="20"/>
              </w:rPr>
              <w:t xml:space="preserve">Tamaño máximo por archivo</w:t>
            </w:r>
          </w:p>
        </w:tc>
        <w:tc>
          <w:tcPr>
            <w:tcW w:type="dxa" w:w="4600"/>
            <w:tcMar>
              <w:top w:type="dxa" w:w="70"/>
              <w:left w:type="dxa" w:w="100"/>
              <w:bottom w:type="dxa" w:w="70"/>
              <w:right w:type="dxa" w:w="100"/>
            </w:tcMar>
          </w:tcPr>
          <w:p>
            <w:r>
              <w:rPr>
                <w:sz w:val="20"/>
                <w:szCs w:val="20"/>
              </w:rPr>
              <w:t xml:space="preserve">8 MB</w:t>
            </w:r>
          </w:p>
        </w:tc>
      </w:tr>
    </w:tbl>
    <w:p>
      <w:pPr>
        <w:spacing w:after="200"/>
      </w:pPr>
    </w:p>
    <w:p>
      <w:pPr>
        <w:pBdr>
          <w:left w:val="single" w:color="4285F4" w:sz="18" w:space="8"/>
        </w:pBdr>
        <w:shd w:fill="EAF1FE" w:val="clear"/>
        <w:spacing w:after="200" w:before="100"/>
        <w:ind w:left="100"/>
      </w:pPr>
      <w:r>
        <w:rPr>
          <w:b/>
          <w:bCs/>
          <w:color w:val="4285F4"/>
        </w:rPr>
        <w:t xml:space="preserve">Tip: </w:t>
      </w:r>
      <w:r>
        <w:t xml:space="preserve">Si adjuntás un archivo de texto o código, la IA puede leer su contenido y usarlo como contexto. Las imágenes se muestran en el chat, pero el modelo actual no puede "ver" su contenido, solo sabe que se adjuntó una imagen.</w:t>
      </w:r>
    </w:p>
    <w:p>
      <w:r>
        <w:br w:type="page"/>
      </w:r>
    </w:p>
    <w:p>
      <w:pPr>
        <w:pStyle w:val="Heading1"/>
        <w:spacing w:after="200" w:before="400"/>
      </w:pPr>
      <w:r>
        <w:rPr>
          <w:b/>
          <w:bCs/>
          <w:color w:val="4285F4"/>
        </w:rPr>
        <w:t xml:space="preserve">4. Código y formato en las respuestas</w:t>
      </w:r>
    </w:p>
    <w:p>
      <w:pPr>
        <w:spacing w:after="160"/>
      </w:pPr>
      <w:r>
        <w:t xml:space="preserve">Cuando la IA responde con código, listas, texto en negrita o enlaces, ChaztIa lo muestra con el formato correspondiente:</w:t>
      </w:r>
    </w:p>
    <w:p>
      <w:pPr>
        <w:pStyle w:val="ListParagraph"/>
        <w:numPr>
          <w:ilvl w:val="0"/>
          <w:numId w:val="2"/>
        </w:numPr>
        <w:spacing w:after="80"/>
      </w:pPr>
      <w:r>
        <w:rPr>
          <w:b/>
          <w:bCs/>
        </w:rPr>
        <w:t xml:space="preserve">Código: </w:t>
      </w:r>
      <w:r>
        <w:t xml:space="preserve">aparece dentro de una caja con fondo diferenciado, indicando el lenguaje de programación cuando corresponde, y con scroll horizontal si la línea es muy larga.</w:t>
      </w:r>
    </w:p>
    <w:p>
      <w:pPr>
        <w:pStyle w:val="ListParagraph"/>
        <w:numPr>
          <w:ilvl w:val="0"/>
          <w:numId w:val="2"/>
        </w:numPr>
        <w:spacing w:after="80"/>
      </w:pPr>
      <w:r>
        <w:rPr>
          <w:b/>
          <w:bCs/>
        </w:rPr>
        <w:t xml:space="preserve">Texto en negrita, listas y enlaces: </w:t>
      </w:r>
      <w:r>
        <w:t xml:space="preserve">se muestran con el estilo habitual de un documento con formato.</w:t>
      </w:r>
    </w:p>
    <w:p>
      <w:pPr>
        <w:pStyle w:val="Heading1"/>
        <w:spacing w:after="200" w:before="400"/>
      </w:pPr>
      <w:r>
        <w:rPr>
          <w:b/>
          <w:bCs/>
          <w:color w:val="4285F4"/>
        </w:rPr>
        <w:t xml:space="preserve">5. Preferencias</w:t>
      </w:r>
    </w:p>
    <w:p>
      <w:pPr>
        <w:spacing w:after="160"/>
      </w:pPr>
      <w:r>
        <w:t xml:space="preserve">Hacé clic en el ícono de tu foto de perfil (o el ícono de persona, si todavía no configuraste una) en la esquina superior derecha para abrir el panel de Preferencias.</w:t>
      </w:r>
    </w:p>
    <w:p>
      <w:pPr>
        <w:pStyle w:val="Heading2"/>
        <w:spacing w:after="150" w:before="300"/>
      </w:pPr>
      <w:r>
        <w:rPr>
          <w:b/>
          <w:bCs/>
          <w:color w:val="1A1A1A"/>
        </w:rPr>
        <w:t xml:space="preserve">5.1 Foto de perfil</w:t>
      </w:r>
    </w:p>
    <w:p>
      <w:pPr>
        <w:spacing w:after="160"/>
      </w:pPr>
      <w:r>
        <w:t xml:space="preserve">Hacé clic sobre el círculo de tu avatar dentro del panel de Preferencias para elegir una imagen JPG o PNG (máximo 5 MB). La imagen se recorta y ajusta automáticamente.</w:t>
      </w:r>
    </w:p>
    <w:p>
      <w:pPr>
        <w:pStyle w:val="Heading2"/>
        <w:spacing w:after="150" w:before="300"/>
      </w:pPr>
      <w:r>
        <w:rPr>
          <w:b/>
          <w:bCs/>
          <w:color w:val="1A1A1A"/>
        </w:rPr>
        <w:t xml:space="preserve">5.2 Cómo querés que te llame la IA</w:t>
      </w:r>
    </w:p>
    <w:p>
      <w:pPr>
        <w:spacing w:after="160"/>
      </w:pPr>
      <w:r>
        <w:t xml:space="preserve">Escribí tu nombre en el campo correspondiente para que el asistente se dirija a vos por tu nombre durante toda la conversación.</w:t>
      </w:r>
    </w:p>
    <w:p>
      <w:pPr>
        <w:pStyle w:val="Heading2"/>
        <w:spacing w:after="150" w:before="300"/>
      </w:pPr>
      <w:r>
        <w:rPr>
          <w:b/>
          <w:bCs/>
          <w:color w:val="1A1A1A"/>
        </w:rPr>
        <w:t xml:space="preserve">5.3 Tema claro / oscuro</w:t>
      </w:r>
    </w:p>
    <w:p>
      <w:pPr>
        <w:spacing w:after="160"/>
      </w:pPr>
      <w:r>
        <w:t xml:space="preserve">Elegí entre "Claro" u "Oscuro" con los botones correspondientes. El cambio se aplica de inmediato y se recuerda la próxima vez que abras la aplicación.</w:t>
      </w:r>
    </w:p>
    <w:p>
      <w:pPr>
        <w:spacing w:after="60" w:before="200"/>
      </w:pPr>
      <w:r>
        <w:rPr>
          <w:b/>
          <w:bCs/>
          <w:color w:val="4285F4"/>
        </w:rPr>
        <w:t xml:space="preserve">Paso 4. </w:t>
      </w:r>
      <w:r>
        <w:rPr>
          <w:b/>
          <w:bCs/>
        </w:rPr>
        <w:t xml:space="preserve">Guardar</w:t>
      </w:r>
    </w:p>
    <w:p>
      <w:pPr>
        <w:spacing w:after="160"/>
        <w:ind w:left="200"/>
      </w:pPr>
      <w:r>
        <w:t xml:space="preserve">Hacé clic en el botón "Guardar" para confirmar los cambios y cerrar el panel.</w:t>
      </w:r>
    </w:p>
    <w:p>
      <w:r>
        <w:br w:type="page"/>
      </w:r>
    </w:p>
    <w:p>
      <w:pPr>
        <w:pStyle w:val="Heading1"/>
        <w:spacing w:after="200" w:before="400"/>
      </w:pPr>
      <w:r>
        <w:rPr>
          <w:b/>
          <w:bCs/>
          <w:color w:val="4285F4"/>
        </w:rPr>
        <w:t xml:space="preserve">6. Iniciar una nueva conversación</w:t>
      </w:r>
    </w:p>
    <w:p>
      <w:pPr>
        <w:spacing w:after="160"/>
      </w:pPr>
      <w:r>
        <w:t xml:space="preserve">Una vez que empezaste a chatear, aparece el botón "Nueva conversación" en la parte superior de la pantalla. Al hacer clic, se borra el historial actual y volvés a la pantalla de bienvenida para empezar de cero.</w:t>
      </w:r>
    </w:p>
    <w:p>
      <w:pPr>
        <w:pStyle w:val="Heading1"/>
        <w:spacing w:after="200" w:before="400"/>
      </w:pPr>
      <w:r>
        <w:rPr>
          <w:b/>
          <w:bCs/>
          <w:color w:val="4285F4"/>
        </w:rPr>
        <w:t xml:space="preserve">7. Preguntas frecuentes</w:t>
      </w:r>
    </w:p>
    <w:p>
      <w:pPr>
        <w:pStyle w:val="Heading2"/>
        <w:spacing w:after="150" w:before="300"/>
      </w:pPr>
      <w:r>
        <w:rPr>
          <w:b/>
          <w:bCs/>
          <w:color w:val="1A1A1A"/>
        </w:rPr>
        <w:t xml:space="preserve">¿Se guardan mis conversaciones?</w:t>
      </w:r>
    </w:p>
    <w:p>
      <w:pPr>
        <w:spacing w:after="160"/>
      </w:pPr>
      <w:r>
        <w:t xml:space="preserve">No. Los mensajes y los archivos adjuntos existen solo mientras tenés la pestaña del navegador abierta. Si recargás la página o la cerrás, se pierden. En cambio, tu nombre, tu foto de perfil y el tema (claro/oscuro) sí se recuerdan entre visitas.</w:t>
      </w:r>
    </w:p>
    <w:p>
      <w:pPr>
        <w:pStyle w:val="Heading2"/>
        <w:spacing w:after="150" w:before="300"/>
      </w:pPr>
      <w:r>
        <w:rPr>
          <w:b/>
          <w:bCs/>
          <w:color w:val="1A1A1A"/>
        </w:rPr>
        <w:t xml:space="preserve">¿Puedo adjuntar cualquier tipo de archivo?</w:t>
      </w:r>
    </w:p>
    <w:p>
      <w:pPr>
        <w:spacing w:after="160"/>
      </w:pPr>
      <w:r>
        <w:t xml:space="preserve">Se admiten imágenes, archivos de texto y código, PDF y documentos de Word, siempre que no superen los 8 MB y hasta 5 archivos por mensaje.</w:t>
      </w:r>
    </w:p>
    <w:p>
      <w:pPr>
        <w:pStyle w:val="Heading2"/>
        <w:spacing w:after="150" w:before="300"/>
      </w:pPr>
      <w:r>
        <w:rPr>
          <w:b/>
          <w:bCs/>
          <w:color w:val="1A1A1A"/>
        </w:rPr>
        <w:t xml:space="preserve">¿La IA puede ver el contenido de las imágenes que adjunto?</w:t>
      </w:r>
    </w:p>
    <w:p>
      <w:pPr>
        <w:spacing w:after="160"/>
      </w:pPr>
      <w:r>
        <w:t xml:space="preserve">Por el momento no: la IA no procesa el contenido visual de las imágenes. Sí puede leer el contenido de archivos de texto o código que adjuntes.</w:t>
      </w:r>
    </w:p>
    <w:p>
      <w:pPr>
        <w:pStyle w:val="Heading2"/>
        <w:spacing w:after="150" w:before="300"/>
      </w:pPr>
      <w:r>
        <w:rPr>
          <w:b/>
          <w:bCs/>
          <w:color w:val="1A1A1A"/>
        </w:rPr>
        <w:t xml:space="preserve">¿Necesito una cuenta para usar ChaztIa?</w:t>
      </w:r>
    </w:p>
    <w:p>
      <w:pPr>
        <w:spacing w:after="160"/>
      </w:pPr>
      <w:r>
        <w:t xml:space="preserve">No, la aplicación no requiere registro ni inicio de sesión.</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ChaztIa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2026-08-25T10:52:34.538Z</dcterms:created>
  <dcterms:modified xsi:type="dcterms:W3CDTF">2026-08-25T10:52:34.539Z</dcterms:modified>
</cp:coreProperties>
</file>

<file path=docProps/custom.xml><?xml version="1.0" encoding="utf-8"?>
<Properties xmlns="http://schemas.openxmlformats.org/officeDocument/2006/custom-properties" xmlns:vt="http://schemas.openxmlformats.org/officeDocument/2006/docPropsVTypes"/>
</file>