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1341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E2A663-C818-4626-9280-4C95B8FAACD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color w:val="0A1E3C"/>
        </w:rPr>
        <w:t>SecureLogic AI</w:t>
        <w:br/>
        <w:t>Audit Sprint Final Acceptance Test Plan</w:t>
        <w:br/>
        <w:t>v1.0</w:t>
      </w:r>
    </w:p>
    <w:p>
      <w:r>
        <w:br w:type="page"/>
      </w:r>
    </w:p>
    <w:p>
      <w:pPr>
        <w:pStyle w:val="Heading2"/>
      </w:pPr>
      <w:r>
        <w:rPr>
          <w:color w:val="00B4AA"/>
        </w:rPr>
        <w:t>Test Category 1 — Document Ingestion &amp; OCR</w:t>
      </w:r>
    </w:p>
    <w:p>
      <w:r>
        <w:t>Engineer must demonstrate:</w:t>
      </w:r>
    </w:p>
    <w:p>
      <w:r>
        <w:t>• All 24 required document types upload successfully</w:t>
      </w:r>
    </w:p>
    <w:p>
      <w:r>
        <w:t>• OCR extracts readable text</w:t>
      </w:r>
    </w:p>
    <w:p>
      <w:r>
        <w:t>• System correctly classifies each document type</w:t>
      </w:r>
    </w:p>
    <w:p>
      <w:r>
        <w:t>• System flags missing or outdated documents</w:t>
      </w:r>
    </w:p>
    <w:p/>
    <w:p>
      <w:r>
        <w:t>Pass criteria:</w:t>
      </w:r>
    </w:p>
    <w:p>
      <w:r>
        <w:t>• ≥ 95% classification accuracy on test set</w:t>
      </w:r>
    </w:p>
    <w:p>
      <w:pPr>
        <w:pStyle w:val="Heading2"/>
      </w:pPr>
      <w:r>
        <w:rPr>
          <w:color w:val="00B4AA"/>
        </w:rPr>
        <w:t>Test Category 2 — Questionnaire Processing</w:t>
      </w:r>
    </w:p>
    <w:p>
      <w:r>
        <w:t>Engineer must show:</w:t>
      </w:r>
    </w:p>
    <w:p>
      <w:r>
        <w:t>• 96 questions accepted via API or form</w:t>
      </w:r>
    </w:p>
    <w:p>
      <w:r>
        <w:t>• Scoring engine assigns a maturity score (0–5)</w:t>
      </w:r>
    </w:p>
    <w:p>
      <w:r>
        <w:t>• Contradictions between answers and documents are flagged</w:t>
      </w:r>
    </w:p>
    <w:p/>
    <w:p>
      <w:r>
        <w:t>Pass criteria:</w:t>
      </w:r>
    </w:p>
    <w:p>
      <w:r>
        <w:t>• Scores calculate properly</w:t>
      </w:r>
    </w:p>
    <w:p>
      <w:r>
        <w:t>• Contradictions flagged on at least 3 known test cases</w:t>
      </w:r>
    </w:p>
    <w:p>
      <w:pPr>
        <w:pStyle w:val="Heading2"/>
      </w:pPr>
      <w:r>
        <w:rPr>
          <w:color w:val="00B4AA"/>
        </w:rPr>
        <w:t>Test Category 3 — Framework Mapping</w:t>
      </w:r>
    </w:p>
    <w:p>
      <w:r>
        <w:t>The system must generate mappings for all frameworks:</w:t>
      </w:r>
    </w:p>
    <w:p/>
    <w:p>
      <w:r>
        <w:t>SOC 2, ISO 27001, NIST CSF, NIST 800-53, HIPAA, NYDFS 500, GDPR, CCPA,</w:t>
      </w:r>
    </w:p>
    <w:p>
      <w:r>
        <w:t>NIST AI RMF, EU AI Act, HITRUST, HITECH, PCI-DSS, FedRAMP</w:t>
      </w:r>
    </w:p>
    <w:p/>
    <w:p>
      <w:r>
        <w:t>Pass criteria:</w:t>
      </w:r>
    </w:p>
    <w:p>
      <w:r>
        <w:t>• Mapping table produced in CSV and includes all frameworks</w:t>
      </w:r>
    </w:p>
    <w:p>
      <w:pPr>
        <w:pStyle w:val="Heading2"/>
      </w:pPr>
      <w:r>
        <w:rPr>
          <w:color w:val="00B4AA"/>
        </w:rPr>
        <w:t>Test Category 4 — Gap &amp; Risk Detection</w:t>
      </w:r>
    </w:p>
    <w:p>
      <w:r>
        <w:t>Engineer must demonstrate:</w:t>
      </w:r>
    </w:p>
    <w:p>
      <w:r>
        <w:t>• Each missing control shows a 'gap'</w:t>
      </w:r>
    </w:p>
    <w:p>
      <w:r>
        <w:t>• Each gap receives severity (High/Medium/Low)</w:t>
      </w:r>
    </w:p>
    <w:p>
      <w:r>
        <w:t>• Risk score formula works</w:t>
      </w:r>
    </w:p>
    <w:p/>
    <w:p>
      <w:r>
        <w:t>Pass criteria:</w:t>
      </w:r>
    </w:p>
    <w:p>
      <w:r>
        <w:t>• At least 10 test gaps detected correctly</w:t>
      </w:r>
    </w:p>
    <w:p>
      <w:pPr>
        <w:pStyle w:val="Heading2"/>
      </w:pPr>
      <w:r>
        <w:rPr>
          <w:color w:val="00B4AA"/>
        </w:rPr>
        <w:t>Test Category 5 — Remediation Plan Generator</w:t>
      </w:r>
    </w:p>
    <w:p>
      <w:r>
        <w:t>Engineer must show the 30/60/90 day plan is created with:</w:t>
      </w:r>
    </w:p>
    <w:p>
      <w:r>
        <w:t>• Tasks</w:t>
      </w:r>
    </w:p>
    <w:p>
      <w:r>
        <w:t>• Owners</w:t>
      </w:r>
    </w:p>
    <w:p>
      <w:r>
        <w:t>• Dependencies</w:t>
      </w:r>
    </w:p>
    <w:p/>
    <w:p>
      <w:r>
        <w:t>Pass criteria:</w:t>
      </w:r>
    </w:p>
    <w:p>
      <w:r>
        <w:t>• Output matches the SecureLogic AI remediation format</w:t>
      </w:r>
    </w:p>
    <w:p>
      <w:pPr>
        <w:pStyle w:val="Heading2"/>
      </w:pPr>
      <w:r>
        <w:rPr>
          <w:color w:val="00B4AA"/>
        </w:rPr>
        <w:t>Test Category 6 — Report Generator</w:t>
      </w:r>
    </w:p>
    <w:p>
      <w:r>
        <w:t>Engineer must generate the full final report including:</w:t>
      </w:r>
    </w:p>
    <w:p>
      <w:r>
        <w:t>• Executive Summary</w:t>
      </w:r>
    </w:p>
    <w:p>
      <w:r>
        <w:t>• Governance Score</w:t>
      </w:r>
    </w:p>
    <w:p>
      <w:r>
        <w:t>• Risk Heatmap</w:t>
      </w:r>
    </w:p>
    <w:p>
      <w:r>
        <w:t>• Gap List</w:t>
      </w:r>
    </w:p>
    <w:p>
      <w:r>
        <w:t>• Remediation Roadmap</w:t>
      </w:r>
    </w:p>
    <w:p>
      <w:r>
        <w:t>• Mapping Table</w:t>
      </w:r>
    </w:p>
    <w:p/>
    <w:p>
      <w:r>
        <w:t>Pass criteria:</w:t>
      </w:r>
    </w:p>
    <w:p>
      <w:r>
        <w:t>• PDF renders without errors and includes all required sections</w:t>
      </w:r>
    </w:p>
    <w:p>
      <w:pPr>
        <w:pStyle w:val="Heading2"/>
      </w:pPr>
      <w:r>
        <w:rPr>
          <w:color w:val="00B4AA"/>
        </w:rPr>
        <w:t>Test Category 7 — Full End-to-End Run</w:t>
      </w:r>
    </w:p>
    <w:p>
      <w:r>
        <w:t>Engineer inputs:</w:t>
      </w:r>
    </w:p>
    <w:p>
      <w:r>
        <w:t>1. Sample documents</w:t>
      </w:r>
    </w:p>
    <w:p>
      <w:r>
        <w:t>2. Sample questionnaire answers</w:t>
      </w:r>
    </w:p>
    <w:p/>
    <w:p>
      <w:r>
        <w:t>System outputs:</w:t>
      </w:r>
    </w:p>
    <w:p>
      <w:r>
        <w:t>• PDF report</w:t>
      </w:r>
    </w:p>
    <w:p>
      <w:r>
        <w:t>• Framework mapping</w:t>
      </w:r>
    </w:p>
    <w:p>
      <w:r>
        <w:t>• Risk register</w:t>
      </w:r>
    </w:p>
    <w:p>
      <w:r>
        <w:t>• Gap register</w:t>
      </w:r>
    </w:p>
    <w:p/>
    <w:p>
      <w:r>
        <w:t>Pass criteria:</w:t>
      </w:r>
    </w:p>
    <w:p>
      <w:r>
        <w:t>• All files generated in under 2 minutes</w:t>
      </w:r>
    </w:p>
    <w:p>
      <w:pPr>
        <w:pStyle w:val="Heading2"/>
      </w:pPr>
      <w:r>
        <w:rPr>
          <w:color w:val="00B4AA"/>
        </w:rPr>
        <w:t>Final Acceptance Criteria</w:t>
      </w:r>
    </w:p>
    <w:p>
      <w:r>
        <w:t>✔ Entire system works end-to-end</w:t>
      </w:r>
    </w:p>
    <w:p>
      <w:r>
        <w:t>✔ All outputs match the SecureLogic templates</w:t>
      </w:r>
    </w:p>
    <w:p>
      <w:r>
        <w:t>✔ All framework mappings included</w:t>
      </w:r>
    </w:p>
    <w:p>
      <w:r>
        <w:t>✔ All scoring and risk logic functioning</w:t>
      </w:r>
    </w:p>
    <w:p>
      <w:r>
        <w:t>✔ No hallucinated evidence</w:t>
      </w:r>
    </w:p>
    <w:p>
      <w:r>
        <w:t>✔ Code deployed on Render successfully</w:t>
      </w:r>
    </w:p>
    <w:p>
      <w:pPr>
        <w:pStyle w:val="Heading2"/>
      </w:pPr>
      <w:r>
        <w:rPr>
          <w:color w:val="00B4AA"/>
        </w:rPr>
        <w:t>Approval Sign-Off</w:t>
      </w:r>
    </w:p>
    <w:p>
      <w:r>
        <w:t>Engineer Name: ___________________________    Date: ____________</w:t>
      </w:r>
    </w:p>
    <w:p/>
    <w:p>
      <w:r>
        <w:t>Client/Owner Name: ________________________ 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