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Garamond" w:hAnsi="Garamond"/>
        </w:rPr>
        <w:t xml:space="preserve">Tencent: The Silent Empire</w:t>
      </w:r>
    </w:p>
    <w:p>
      <w:pPr>
        <w:pStyle w:val="Subtitle"/>
        <w:jc w:val="center"/>
      </w:pPr>
      <w:r>
        <w:rPr>
          <w:rFonts w:ascii="Garamond" w:hAnsi="Garamond"/>
          <w:sz w:val="40"/>
        </w:rPr>
        <w:t xml:space="preserve">How a Copycat Startup Quietly Took Over the World</w:t>
      </w:r>
    </w:p>
    <w:p>
      <w:pPr>
        <w:pStyle w:val="Author"/>
        <w:jc w:val="center"/>
      </w:pPr>
      <w:r>
        <w:rPr>
          <w:rFonts w:ascii="Garamond" w:hAnsi="Garamond"/>
        </w:rPr>
        <w:t xml:space="preserve">Michael Rodriguez</w:t>
      </w:r>
      <w:r>
        <w:br w:type="page"/>
      </w:r>
    </w:p>
    <w:p>
      <w:pPr>
        <w:pStyle w:val="FirstParagraph"/>
        <w:jc w:val="center"/>
      </w:pPr>
      <w:r>
        <w:rPr>
          <w:rFonts w:ascii="Garamond" w:hAnsi="Garamond"/>
          <w:sz w:val="20"/>
        </w:rPr>
        <w:t xml:space="preserve">COPYRIGHT PAGE</w:t>
      </w:r>
    </w:p>
    <w:p>
      <w:pPr>
        <w:pStyle w:val="BodyText"/>
        <w:jc w:val="center"/>
      </w:pPr>
      <w:r>
        <w:rPr>
          <w:rFonts w:ascii="Garamond" w:hAnsi="Garamond"/>
          <w:sz w:val="20"/>
        </w:rPr>
        <w:t xml:space="preserve">© 2026 Michael Rodriguez. All rights reserved.</w:t>
      </w:r>
    </w:p>
    <w:p>
      <w:pPr>
        <w:pStyle w:val="BodyText"/>
        <w:jc w:val="center"/>
      </w:pPr>
      <w:r>
        <w:rPr>
          <w:rFonts w:ascii="Garamond" w:hAnsi="Garamond"/>
          <w:sz w:val="20"/>
        </w:rPr>
        <w:t xml:space="preserve">The moral right of the author has been asserted. No part of this book may be reproduced, stored in a retrieval system, or transmitted in any form or by any means electronic, mechanical, photocopying, recording, or otherwise without prior written permission from the publisher.</w:t>
      </w:r>
    </w:p>
    <w:p>
      <w:pPr>
        <w:pStyle w:val="BodyText"/>
        <w:jc w:val="center"/>
      </w:pPr>
      <w:r>
        <w:rPr>
          <w:rFonts w:ascii="Garamond" w:hAnsi="Garamond"/>
          <w:sz w:val="20"/>
        </w:rPr>
        <w:t xml:space="preserve">This book contains the author’s opinions and analysis of global technology markets, corporate strategy, and geopolitics up to February 2026. It is sold with the understanding that the author is not engaged in rendering professional financial or investment advice.</w:t>
      </w:r>
    </w:p>
    <w:p>
      <w:pPr>
        <w:pStyle w:val="BodyText"/>
        <w:jc w:val="center"/>
      </w:pPr>
      <w:r>
        <w:rPr>
          <w:rFonts w:ascii="Garamond" w:hAnsi="Garamond"/>
          <w:sz w:val="20"/>
        </w:rPr>
        <w:t xml:space="preserve">First edition: February 2026</w:t>
      </w:r>
    </w:p>
    <w:p>
      <w:pPr>
        <w:pStyle w:val="BodyText"/>
        <w:jc w:val="center"/>
      </w:pPr>
      <w:r>
        <w:rPr>
          <w:rFonts w:ascii="Garamond" w:hAnsi="Garamond"/>
          <w:sz w:val="20"/>
        </w:rPr>
        <w:t xml:space="preserve">Published by Michael Rodriguez Publishing</w:t>
      </w:r>
    </w:p>
    <w:p>
      <w:pPr>
        <w:pStyle w:val="BodyText"/>
        <w:jc w:val="center"/>
      </w:pPr>
      <w:r>
        <w:rPr>
          <w:rFonts w:ascii="Garamond" w:hAnsi="Garamond"/>
          <w:sz w:val="20"/>
        </w:rPr>
        <w:t xml:space="preserve">New York · London · Singapore</w:t>
      </w:r>
      <w:r>
        <w:br w:type="page"/>
      </w:r>
    </w:p>
    <w:p>
      <w:pPr>
        <w:jc w:val="center"/>
      </w:pPr>
      <w:r>
        <w:rPr>
          <w:rFonts w:ascii="Garamond" w:hAnsi="Garamond"/>
          <w:sz w:val="20"/>
        </w:rPr>
        <w:pict>
          <v:rect style="width:0;height:1.5pt" o:hralign="center" o:hrstd="t" o:hr="t"/>
        </w:pict>
      </w:r>
    </w:p>
    <w:bookmarkStart w:id="9" w:name="about-the-author"/>
    <w:p>
      <w:pPr>
        <w:pStyle w:val="Heading2"/>
        <w:jc w:val="center"/>
      </w:pPr>
      <w:r>
        <w:rPr>
          <w:rFonts w:ascii="Garamond" w:hAnsi="Garamond"/>
          <w:sz w:val="24"/>
        </w:rPr>
        <w:t xml:space="preserve">About the Author</w:t>
      </w:r>
    </w:p>
    <w:p>
      <w:pPr>
        <w:pStyle w:val="FirstParagraph"/>
        <w:jc w:val="center"/>
      </w:pPr>
      <w:r>
        <w:rPr>
          <w:rFonts w:ascii="Garamond" w:hAnsi="Garamond"/>
          <w:sz w:val="24"/>
        </w:rPr>
        <w:t xml:space="preserve">Michael Rodriguez is an investigative journalist, financial crime analyst, and nonfiction author specializing in global power networks, corporate influence, and the hidden mechanisms by which technology, finance, and geopolitics intersect. With over fifteen years of experience researching how corporations, billionaires, and state actors shape the digital economy and the modern world order, Rodriguez has become a leading voice in exposing the invisible architecture of global power.</w:t>
      </w:r>
    </w:p>
    <w:p>
      <w:pPr>
        <w:pStyle w:val="BodyText"/>
        <w:jc w:val="center"/>
      </w:pPr>
      <w:r>
        <w:rPr>
          <w:rFonts w:ascii="Garamond" w:hAnsi="Garamond"/>
          <w:sz w:val="24"/>
        </w:rPr>
        <w:t xml:space="preserve">His previous works include</w:t>
      </w:r>
      <w:r>
        <w:rPr>
          <w:rFonts w:ascii="Garamond" w:hAnsi="Garamond"/>
          <w:sz w:val="24"/>
        </w:rPr>
        <w:t xml:space="preserve"> </w:t>
      </w:r>
      <w:r>
        <w:rPr>
          <w:rFonts w:ascii="Garamond" w:hAnsi="Garamond"/>
          <w:i/>
          <w:iCs/>
          <w:sz w:val="24"/>
        </w:rPr>
        <w:t xml:space="preserve">Dark Money Empire: Inside the Secret Laundering Networks of Presidents, Oligarchs, and Rock Stars</w:t>
      </w:r>
      <w:r>
        <w:rPr>
          <w:rFonts w:ascii="Garamond" w:hAnsi="Garamond"/>
          <w:sz w:val="24"/>
        </w:rPr>
        <w:t xml:space="preserve">,</w:t>
      </w:r>
      <w:r>
        <w:rPr>
          <w:rFonts w:ascii="Garamond" w:hAnsi="Garamond"/>
          <w:sz w:val="24"/>
        </w:rPr>
        <w:t xml:space="preserve"> </w:t>
      </w:r>
      <w:r>
        <w:rPr>
          <w:rFonts w:ascii="Garamond" w:hAnsi="Garamond"/>
          <w:i/>
          <w:iCs/>
          <w:sz w:val="24"/>
        </w:rPr>
        <w:t xml:space="preserve">Bilderberg Exposed: The Shadow Architects of Global Power</w:t>
      </w:r>
      <w:r>
        <w:rPr>
          <w:rFonts w:ascii="Garamond" w:hAnsi="Garamond"/>
          <w:sz w:val="24"/>
        </w:rPr>
        <w:t xml:space="preserve">,</w:t>
      </w:r>
      <w:r>
        <w:rPr>
          <w:rFonts w:ascii="Garamond" w:hAnsi="Garamond"/>
          <w:sz w:val="24"/>
        </w:rPr>
        <w:t xml:space="preserve"> </w:t>
      </w:r>
      <w:r>
        <w:rPr>
          <w:rFonts w:ascii="Garamond" w:hAnsi="Garamond"/>
          <w:i/>
          <w:iCs/>
          <w:sz w:val="24"/>
        </w:rPr>
        <w:t xml:space="preserve">The Bush Machine: Four Generations of Oil, Espionage, and American Power</w:t>
      </w:r>
      <w:r>
        <w:rPr>
          <w:rFonts w:ascii="Garamond" w:hAnsi="Garamond"/>
          <w:sz w:val="24"/>
        </w:rPr>
        <w:t xml:space="preserve">,</w:t>
      </w:r>
      <w:r>
        <w:rPr>
          <w:rFonts w:ascii="Garamond" w:hAnsi="Garamond"/>
          <w:sz w:val="24"/>
        </w:rPr>
        <w:t xml:space="preserve"> </w:t>
      </w:r>
      <w:r>
        <w:rPr>
          <w:rFonts w:ascii="Garamond" w:hAnsi="Garamond"/>
          <w:i/>
          <w:iCs/>
          <w:sz w:val="24"/>
        </w:rPr>
        <w:t xml:space="preserve">Secrets of the Medici: How Renaissance Banking Dynasties Control Modern Power</w:t>
      </w:r>
      <w:r>
        <w:rPr>
          <w:rFonts w:ascii="Garamond" w:hAnsi="Garamond"/>
          <w:sz w:val="24"/>
        </w:rPr>
        <w:t xml:space="preserve">,</w:t>
      </w:r>
      <w:r>
        <w:rPr>
          <w:rFonts w:ascii="Garamond" w:hAnsi="Garamond"/>
          <w:sz w:val="24"/>
        </w:rPr>
        <w:t xml:space="preserve"> </w:t>
      </w:r>
      <w:r>
        <w:rPr>
          <w:rFonts w:ascii="Garamond" w:hAnsi="Garamond"/>
          <w:i/>
          <w:iCs/>
          <w:sz w:val="24"/>
        </w:rPr>
        <w:t xml:space="preserve">The Profit Machine: How Corporations Turn War Into Wall Street’s Biggest Payday</w:t>
      </w:r>
      <w:r>
        <w:rPr>
          <w:rFonts w:ascii="Garamond" w:hAnsi="Garamond"/>
          <w:sz w:val="24"/>
        </w:rPr>
        <w:t xml:space="preserve">,</w:t>
      </w:r>
      <w:r>
        <w:rPr>
          <w:rFonts w:ascii="Garamond" w:hAnsi="Garamond"/>
          <w:sz w:val="24"/>
        </w:rPr>
        <w:t xml:space="preserve"> </w:t>
      </w:r>
      <w:r>
        <w:rPr>
          <w:rFonts w:ascii="Garamond" w:hAnsi="Garamond"/>
          <w:i/>
          <w:iCs/>
          <w:sz w:val="24"/>
        </w:rPr>
        <w:t xml:space="preserve">Shadows of Power: The Epstein Network and the Architecture of Impunity</w:t>
      </w:r>
      <w:r>
        <w:rPr>
          <w:rFonts w:ascii="Garamond" w:hAnsi="Garamond"/>
          <w:sz w:val="24"/>
        </w:rPr>
        <w:t xml:space="preserve">, and</w:t>
      </w:r>
      <w:r>
        <w:rPr>
          <w:rFonts w:ascii="Garamond" w:hAnsi="Garamond"/>
          <w:sz w:val="24"/>
        </w:rPr>
        <w:t xml:space="preserve"> </w:t>
      </w:r>
      <w:r>
        <w:rPr>
          <w:rFonts w:ascii="Garamond" w:hAnsi="Garamond"/>
          <w:i/>
          <w:iCs/>
          <w:sz w:val="24"/>
        </w:rPr>
        <w:t xml:space="preserve">The Laundromat: How Presidents, Billionaires and Drug Lords Built the World’s Biggest Money-Washing Machine</w:t>
      </w:r>
      <w:r>
        <w:rPr>
          <w:rFonts w:ascii="Garamond" w:hAnsi="Garamond"/>
          <w:sz w:val="24"/>
        </w:rPr>
        <w:t xml:space="preserve">.</w:t>
      </w:r>
    </w:p>
    <w:p>
      <w:pPr>
        <w:pStyle w:val="BodyText"/>
        <w:jc w:val="center"/>
      </w:pPr>
      <w:r>
        <w:rPr>
          <w:rFonts w:ascii="Garamond" w:hAnsi="Garamond"/>
          <w:i/>
          <w:iCs/>
          <w:sz w:val="24"/>
        </w:rPr>
        <w:t xml:space="preserve">Tencent: The Silent Empire</w:t>
      </w:r>
      <w:r>
        <w:rPr>
          <w:rFonts w:ascii="Garamond" w:hAnsi="Garamond"/>
          <w:sz w:val="24"/>
        </w:rPr>
        <w:t xml:space="preserve"> </w:t>
      </w:r>
      <w:r>
        <w:rPr>
          <w:rFonts w:ascii="Garamond" w:hAnsi="Garamond"/>
          <w:sz w:val="24"/>
        </w:rPr>
        <w:t xml:space="preserve">represents months of intensive research into corporate filings, regulatory records, financial disclosures, and the geopolitical dynamics of the US-China technology competition. Rodriguez’s methodology combines forensic financial analysis with narrative journalism, making complex networks of power, money, and influence accessible to general audiences while maintaining rigorous analytical standards.</w:t>
      </w:r>
    </w:p>
    <w:p>
      <w:pPr>
        <w:pStyle w:val="BodyText"/>
        <w:jc w:val="center"/>
      </w:pPr>
      <w:r>
        <w:rPr>
          <w:rFonts w:ascii="Garamond" w:hAnsi="Garamond"/>
          <w:sz w:val="24"/>
        </w:rPr>
        <w:t xml:space="preserve">His investigations into financial crime, corporate monopoly power, Big Tech surveillance, elite impunity, and the revolving door between Silicon Valley, Wall Street, and government have influenced public discourse about institutional accountability, digital privacy, and the corrosive concentration of corporate power in the twenty-first century.</w:t>
      </w:r>
    </w:p>
    <w:p>
      <w:pPr>
        <w:pStyle w:val="BodyText"/>
        <w:jc w:val="center"/>
      </w:pPr>
      <w:r>
        <w:rPr>
          <w:rFonts w:ascii="Garamond" w:hAnsi="Garamond"/>
          <w:sz w:val="24"/>
        </w:rPr>
        <w:t xml:space="preserve">Rodriguez’s work has been featured in major publications including</w:t>
      </w:r>
      <w:r>
        <w:rPr>
          <w:rFonts w:ascii="Garamond" w:hAnsi="Garamond"/>
          <w:sz w:val="24"/>
        </w:rPr>
        <w:t xml:space="preserve"> </w:t>
      </w:r>
      <w:r>
        <w:rPr>
          <w:rFonts w:ascii="Garamond" w:hAnsi="Garamond"/>
          <w:i/>
          <w:iCs/>
          <w:sz w:val="24"/>
        </w:rPr>
        <w:t xml:space="preserve">The Wall Street Journal</w:t>
      </w:r>
      <w:r>
        <w:rPr>
          <w:rFonts w:ascii="Garamond" w:hAnsi="Garamond"/>
          <w:sz w:val="24"/>
        </w:rPr>
        <w:t xml:space="preserve">,</w:t>
      </w:r>
      <w:r>
        <w:rPr>
          <w:rFonts w:ascii="Garamond" w:hAnsi="Garamond"/>
          <w:sz w:val="24"/>
        </w:rPr>
        <w:t xml:space="preserve"> </w:t>
      </w:r>
      <w:r>
        <w:rPr>
          <w:rFonts w:ascii="Garamond" w:hAnsi="Garamond"/>
          <w:i/>
          <w:iCs/>
          <w:sz w:val="24"/>
        </w:rPr>
        <w:t xml:space="preserve">The Financial Times</w:t>
      </w:r>
      <w:r>
        <w:rPr>
          <w:rFonts w:ascii="Garamond" w:hAnsi="Garamond"/>
          <w:sz w:val="24"/>
        </w:rPr>
        <w:t xml:space="preserve">,</w:t>
      </w:r>
      <w:r>
        <w:rPr>
          <w:rFonts w:ascii="Garamond" w:hAnsi="Garamond"/>
          <w:sz w:val="24"/>
        </w:rPr>
        <w:t xml:space="preserve"> </w:t>
      </w:r>
      <w:r>
        <w:rPr>
          <w:rFonts w:ascii="Garamond" w:hAnsi="Garamond"/>
          <w:i/>
          <w:iCs/>
          <w:sz w:val="24"/>
        </w:rPr>
        <w:t xml:space="preserve">Foreign Affairs</w:t>
      </w:r>
      <w:r>
        <w:rPr>
          <w:rFonts w:ascii="Garamond" w:hAnsi="Garamond"/>
          <w:sz w:val="24"/>
        </w:rPr>
        <w:t xml:space="preserve">, and</w:t>
      </w:r>
      <w:r>
        <w:rPr>
          <w:rFonts w:ascii="Garamond" w:hAnsi="Garamond"/>
          <w:sz w:val="24"/>
        </w:rPr>
        <w:t xml:space="preserve"> </w:t>
      </w:r>
      <w:r>
        <w:rPr>
          <w:rFonts w:ascii="Garamond" w:hAnsi="Garamond"/>
          <w:i/>
          <w:iCs/>
          <w:sz w:val="24"/>
        </w:rPr>
        <w:t xml:space="preserve">The Economist</w:t>
      </w:r>
      <w:r>
        <w:rPr>
          <w:rFonts w:ascii="Garamond" w:hAnsi="Garamond"/>
          <w:sz w:val="24"/>
        </w:rPr>
        <w:t xml:space="preserve">. He continues to investigate how technology corporations and elite power networks shape law enforcement, regulatory policy, and the daily lives of billions of people who never agreed to be part of the system.</w:t>
      </w:r>
      <w:r>
        <w:br w:type="page"/>
      </w:r>
    </w:p>
    <w:bookmarkEnd w:id="9"/>
    <w:p>
      <w:pPr>
        <w:jc w:val="center"/>
      </w:pPr>
      <w:r>
        <w:rPr>
          <w:rFonts w:ascii="Garamond" w:hAnsi="Garamond"/>
          <w:sz w:val="24"/>
        </w:rPr>
        <w:pict>
          <v:rect style="width:0;height:1.5pt" o:hralign="center" o:hrstd="t" o:hr="t"/>
        </w:pict>
      </w:r>
    </w:p>
    <w:bookmarkStart w:id="10" w:name="introduction"/>
    <w:p>
      <w:pPr>
        <w:pStyle w:val="Heading2"/>
      </w:pPr>
      <w:r>
        <w:rPr>
          <w:rFonts w:ascii="Garamond" w:hAnsi="Garamond"/>
        </w:rPr>
        <w:t xml:space="preserve">INTRODUCTION</w:t>
      </w:r>
    </w:p>
    <w:p>
      <w:pPr>
        <w:pStyle w:val="FirstParagraph"/>
      </w:pPr>
      <w:r>
        <w:rPr>
          <w:rFonts w:ascii="Garamond" w:hAnsi="Garamond"/>
          <w:sz w:val="24"/>
        </w:rPr>
        <w:t xml:space="preserve">You used Tencent today. You just didn’t know it.</w:t>
      </w:r>
    </w:p>
    <w:p>
      <w:pPr>
        <w:pStyle w:val="BodyText"/>
      </w:pPr>
      <w:r>
        <w:rPr>
          <w:rFonts w:ascii="Garamond" w:hAnsi="Garamond"/>
          <w:sz w:val="24"/>
        </w:rPr>
        <w:t xml:space="preserve">Maybe you played a round of</w:t>
      </w:r>
      <w:r>
        <w:rPr>
          <w:rFonts w:ascii="Garamond" w:hAnsi="Garamond"/>
          <w:sz w:val="24"/>
        </w:rPr>
        <w:t xml:space="preserve"> </w:t>
      </w:r>
      <w:r>
        <w:rPr>
          <w:rFonts w:ascii="Garamond" w:hAnsi="Garamond"/>
          <w:i/>
          <w:iCs/>
          <w:sz w:val="24"/>
        </w:rPr>
        <w:t xml:space="preserve">Fortnite</w:t>
      </w:r>
      <w:r>
        <w:rPr>
          <w:rFonts w:ascii="Garamond" w:hAnsi="Garamond"/>
          <w:sz w:val="24"/>
        </w:rPr>
        <w:t xml:space="preserve"> </w:t>
      </w:r>
      <w:r>
        <w:rPr>
          <w:rFonts w:ascii="Garamond" w:hAnsi="Garamond"/>
          <w:sz w:val="24"/>
        </w:rPr>
        <w:t xml:space="preserve">during your lunch break. Perhaps you argued about champion builds in</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 </w:t>
      </w:r>
      <w:r>
        <w:rPr>
          <w:rFonts w:ascii="Garamond" w:hAnsi="Garamond"/>
          <w:sz w:val="24"/>
        </w:rPr>
        <w:t xml:space="preserve">at two in the morning. You might have scrolled through Reddit while waiting for coffee, or streamed a playlist on Spotify during your commute. Maybe you caught a movie produced by a studio that Tencent quietly bankrolls, or you texted a friend on Discord — the platform where a Chinese conglomerate holds a significant stake.</w:t>
      </w:r>
    </w:p>
    <w:p>
      <w:pPr>
        <w:pStyle w:val="BodyText"/>
      </w:pPr>
      <w:r>
        <w:rPr>
          <w:rFonts w:ascii="Garamond" w:hAnsi="Garamond"/>
          <w:sz w:val="24"/>
        </w:rPr>
        <w:t xml:space="preserve">If you own Tesla stock, you share a cap table with Tencent. If you’ve ever downloaded</w:t>
      </w:r>
      <w:r>
        <w:rPr>
          <w:rFonts w:ascii="Garamond" w:hAnsi="Garamond"/>
          <w:sz w:val="24"/>
        </w:rPr>
        <w:t xml:space="preserve"> </w:t>
      </w:r>
      <w:r>
        <w:rPr>
          <w:rFonts w:ascii="Garamond" w:hAnsi="Garamond"/>
          <w:i/>
          <w:iCs/>
          <w:sz w:val="24"/>
        </w:rPr>
        <w:t xml:space="preserve">Clash of Clans</w:t>
      </w:r>
      <w:r>
        <w:rPr>
          <w:rFonts w:ascii="Garamond" w:hAnsi="Garamond"/>
          <w:sz w:val="24"/>
        </w:rPr>
        <w:t xml:space="preserve">, you’ve put money in Tencent’s pocket. If you’ve watched a Universal Music artist on YouTube, Tencent took a cut.</w:t>
      </w:r>
    </w:p>
    <w:p>
      <w:pPr>
        <w:pStyle w:val="BodyText"/>
      </w:pPr>
      <w:r>
        <w:rPr>
          <w:rFonts w:ascii="Garamond" w:hAnsi="Garamond"/>
          <w:sz w:val="24"/>
        </w:rPr>
        <w:t xml:space="preserve">Here’s the uncomfortable truth: a company that most Americans, Europeans, and Australians couldn’t identify in a lineup has woven itself into the fabric of their daily digital existence. It is the world’s largest gaming company, the operator of the most-used messaging app on Earth, a fintech giant processing trillions of dollars in annual transactions, and a venture capital machine with stakes in over eight hundred companies across more than forty countries.</w:t>
      </w:r>
    </w:p>
    <w:p>
      <w:pPr>
        <w:pStyle w:val="BodyText"/>
      </w:pPr>
      <w:r>
        <w:rPr>
          <w:rFonts w:ascii="Garamond" w:hAnsi="Garamond"/>
          <w:sz w:val="24"/>
        </w:rPr>
        <w:t xml:space="preserve">Its name is Tencent Holdings Limited. Its headquarters are in Shenzhen, China. Its market capitalization has, at various points, exceeded nine hundred billion dollars — putting it in the same league as Apple, Microsoft, and Alphabet. And yet, if you stopped a hundred people on any street in New York, London, or Sydney and asked them what Tencent does, ninety-nine of them would stare at you blankly.</w:t>
      </w:r>
    </w:p>
    <w:p>
      <w:pPr>
        <w:pStyle w:val="BodyText"/>
      </w:pPr>
      <w:r>
        <w:rPr>
          <w:rFonts w:ascii="Garamond" w:hAnsi="Garamond"/>
          <w:sz w:val="24"/>
        </w:rPr>
        <w:t xml:space="preserve">This is not an accident. This is strategy.</w:t>
      </w:r>
    </w:p>
    <w:p>
      <w:pPr>
        <w:pStyle w:val="BodyText"/>
      </w:pPr>
      <w:r>
        <w:rPr>
          <w:rFonts w:ascii="Garamond" w:hAnsi="Garamond"/>
          <w:sz w:val="24"/>
        </w:rPr>
        <w:t xml:space="preserve">Tencent has perfected the art of invisible empire. Unlike Meta, which plasters its blue logo across every screen, or Google, which has become a verb in every language, Tencent operates through a web of subsidiaries, minority stakes, and strategic partnerships that keep its name off the marquee while its bank account keeps swelling. It doesn’t need you to know its name. It needs you to use its products — and you already do.</w:t>
      </w:r>
    </w:p>
    <w:p>
      <w:pPr>
        <w:pStyle w:val="BodyText"/>
      </w:pPr>
      <w:r>
        <w:rPr>
          <w:rFonts w:ascii="Garamond" w:hAnsi="Garamond"/>
          <w:sz w:val="24"/>
        </w:rPr>
        <w:t xml:space="preserve">This book is the story of how that happened. How a group of young engineers in a rapidly modernizing Chinese city copied an Israeli chat program, nearly went bankrupt within two years, were rescued by a South African newspaper company, invented the concept of selling virtual clothes to cartoon penguins, built the most indispensable app in human history, conquered the global gaming industry through checkbook diplomacy, and — along the way — became an indispensable tool of the most sophisticated digital surveillance apparatus ever constructed.</w:t>
      </w:r>
    </w:p>
    <w:p>
      <w:pPr>
        <w:pStyle w:val="BodyText"/>
      </w:pPr>
      <w:r>
        <w:rPr>
          <w:rFonts w:ascii="Garamond" w:hAnsi="Garamond"/>
          <w:sz w:val="24"/>
        </w:rPr>
        <w:t xml:space="preserve">It is a story about money, power, technology, geopolitics, and the increasingly thin line between a corporation and a state. The narrative reveals what happens when a company becomes so essential to so many people that no government — not Beijing, not Washington — can afford to let it fail.</w:t>
      </w:r>
    </w:p>
    <w:p>
      <w:pPr>
        <w:pStyle w:val="BodyText"/>
      </w:pPr>
      <w:r>
        <w:rPr>
          <w:rFonts w:ascii="Garamond" w:hAnsi="Garamond"/>
          <w:sz w:val="24"/>
        </w:rPr>
        <w:t xml:space="preserve">And it begins, as so many of history’s most consequential stories do, with a copy.</w:t>
      </w:r>
    </w:p>
    <w:bookmarkEnd w:id="10"/>
    <w:bookmarkStart w:id="39" w:name="part-1-of-4-the-copycat-that-never-died"/>
    <w:p>
      <w:pPr>
        <w:pStyle w:val="Heading1"/>
      </w:pPr>
      <w:r>
        <w:rPr>
          <w:rFonts w:ascii="Garamond" w:hAnsi="Garamond"/>
        </w:rPr>
        <w:t xml:space="preserve">Part 1 of 4: The Copycat That Never Died</w:t>
      </w:r>
    </w:p>
    <w:p>
      <w:pPr>
        <w:pStyle w:val="FirstParagraph"/>
      </w:pPr>
      <w:r>
        <w:rPr>
          <w:rFonts w:ascii="Garamond" w:hAnsi="Garamond"/>
          <w:b/>
          <w:bCs/>
          <w:sz w:val="24"/>
        </w:rPr>
        <w:t xml:space="preserve">Summary:</w:t>
      </w:r>
      <w:r>
        <w:rPr>
          <w:rFonts w:ascii="Garamond" w:hAnsi="Garamond"/>
          <w:sz w:val="24"/>
        </w:rPr>
        <w:t xml:space="preserve"> </w:t>
      </w:r>
      <w:r>
        <w:rPr>
          <w:rFonts w:ascii="Garamond" w:hAnsi="Garamond"/>
          <w:sz w:val="24"/>
        </w:rPr>
        <w:t xml:space="preserve">From a cramped apartment in Shenzhen to the boardrooms of global finance, this is the story of how five young engineers cloned an Israeli chat program, nearly went bankrupt, and accidentally built the foundation of the most powerful tech company the Western world has never truly understood. Part 1 traces Tencent’s origins from 1998 through its early survival crises, its miraculous rescue by a South African media conglomerate, and the philosophical pivot that transformed a notorious copycat into the shrewdest strategic investor in tech.</w:t>
      </w:r>
    </w:p>
    <w:bookmarkStart w:id="16" w:name="chapter-1-the-penguin-is-born"/>
    <w:p>
      <w:pPr>
        <w:pStyle w:val="Heading2"/>
      </w:pPr>
      <w:r>
        <w:rPr>
          <w:rFonts w:ascii="Garamond" w:hAnsi="Garamond"/>
        </w:rPr>
        <w:t xml:space="preserve">Chapter 1: The Penguin Is Born</w:t>
      </w:r>
    </w:p>
    <w:bookmarkStart w:id="11" w:name="shenzhen-the-city-that-didnt-exist"/>
    <w:p>
      <w:pPr>
        <w:pStyle w:val="Heading3"/>
      </w:pPr>
      <w:r>
        <w:rPr>
          <w:rFonts w:ascii="Garamond" w:hAnsi="Garamond"/>
        </w:rPr>
        <w:t xml:space="preserve">Shenzhen: The City That Didn’t Exist</w:t>
      </w:r>
    </w:p>
    <w:p>
      <w:pPr>
        <w:pStyle w:val="FirstParagraph"/>
      </w:pPr>
      <w:r>
        <w:rPr>
          <w:rFonts w:ascii="Garamond" w:hAnsi="Garamond"/>
          <w:sz w:val="24"/>
        </w:rPr>
        <w:t xml:space="preserve">In 1979, Shenzhen was a fishing village. A cluster of low-slung buildings huddled along the Pearl River Delta, separated from the glittering skyline of Hong Kong by a narrow strip of water and an ideological chasm wider than the Pacific. Its population was roughly thirty thousand. It had no skyscrapers, no subway system, no venture capital firms, and absolutely no reason for anyone outside of Guangdong Province to know its name.</w:t>
      </w:r>
    </w:p>
    <w:p>
      <w:pPr>
        <w:pStyle w:val="BodyText"/>
      </w:pPr>
      <w:r>
        <w:rPr>
          <w:rFonts w:ascii="Garamond" w:hAnsi="Garamond"/>
          <w:sz w:val="24"/>
        </w:rPr>
        <w:t xml:space="preserve">Then Deng Xiaoping pointed at a map and said: here. Make this the future.</w:t>
      </w:r>
    </w:p>
    <w:p>
      <w:pPr>
        <w:pStyle w:val="BodyText"/>
      </w:pPr>
      <w:r>
        <w:rPr>
          <w:rFonts w:ascii="Garamond" w:hAnsi="Garamond"/>
          <w:sz w:val="24"/>
        </w:rPr>
        <w:t xml:space="preserve">Shenzhen became China’s first Special Economic Zone in 1980 — an experiment in controlled capitalism within a nominally communist state. Foreign investment was invited. Regulations were relaxed. Factories sprang up like mushrooms after rain. Workers flooded in from across China, drawn by wages that were paltry by Western standards but transformative by the metrics of rural Hunan or Sichuan.</w:t>
      </w:r>
    </w:p>
    <w:p>
      <w:pPr>
        <w:pStyle w:val="BodyText"/>
      </w:pPr>
      <w:r>
        <w:rPr>
          <w:rFonts w:ascii="Garamond" w:hAnsi="Garamond"/>
          <w:sz w:val="24"/>
        </w:rPr>
        <w:t xml:space="preserve">By the time a quiet, bespectacled young man named Ma Huateng graduated from Shenzhen University in 1993 with a degree in computer science, the fishing village had become a metropolis of several million people. Glass towers shot up along Shennan Avenue. Electronics markets hummed with the energy of a gold rush. Shenzhen wasn’t just growing — it was mutating, evolving in real time, a city that rewrote its own skyline every eighteen months.</w:t>
      </w:r>
    </w:p>
    <w:p>
      <w:pPr>
        <w:pStyle w:val="BodyText"/>
      </w:pPr>
      <w:r>
        <w:rPr>
          <w:rFonts w:ascii="Garamond" w:hAnsi="Garamond"/>
          <w:sz w:val="24"/>
        </w:rPr>
        <w:t xml:space="preserve">This was the petri dish — the place where the future of the global internet would be incubated — not in a Stanford dorm room or a Menlo Park garage, but in a subtropical Chinese boomtown that most of the world still couldn’t find on a map.</w:t>
      </w:r>
    </w:p>
    <w:bookmarkEnd w:id="11"/>
    <w:bookmarkStart w:id="12" w:name="the-engineer-who-hated-the-spotlight"/>
    <w:p>
      <w:pPr>
        <w:pStyle w:val="Heading3"/>
      </w:pPr>
      <w:r>
        <w:rPr>
          <w:rFonts w:ascii="Garamond" w:hAnsi="Garamond"/>
        </w:rPr>
        <w:t xml:space="preserve">The Engineer Who Hated the Spotlight</w:t>
      </w:r>
    </w:p>
    <w:p>
      <w:pPr>
        <w:pStyle w:val="FirstParagraph"/>
      </w:pPr>
      <w:r>
        <w:rPr>
          <w:rFonts w:ascii="Garamond" w:hAnsi="Garamond"/>
          <w:sz w:val="24"/>
        </w:rPr>
        <w:t xml:space="preserve">Ma Huateng — known internationally as Pony Ma — is not the kind of person who ends up on magazine covers. That distinction belongs to his more flamboyant namesake, Jack Ma, the former English teacher who cofounded Alibaba and became China’s most recognizable tech billionaire through sheer force of personality, wild hand gestures, and a talent for delivering TED Talk–style homilies about entrepreneurship.</w:t>
      </w:r>
    </w:p>
    <w:p>
      <w:pPr>
        <w:pStyle w:val="BodyText"/>
      </w:pPr>
      <w:r>
        <w:rPr>
          <w:rFonts w:ascii="Garamond" w:hAnsi="Garamond"/>
          <w:sz w:val="24"/>
        </w:rPr>
        <w:t xml:space="preserve">Pony Ma is the anti-Jack Ma. Where Jack is gregarious, Pony is reserved. Where Jack courts cameras, Pony avoids them. Where Jack told Charlie Rose that his greatest regret was founding Alibaba (a statement dripping with performative humility), Pony Ma has never said anything remotely that quotable — because Pony Ma barely says anything at all.</w:t>
      </w:r>
    </w:p>
    <w:p>
      <w:pPr>
        <w:pStyle w:val="BodyText"/>
      </w:pPr>
      <w:r>
        <w:rPr>
          <w:rFonts w:ascii="Garamond" w:hAnsi="Garamond"/>
          <w:sz w:val="24"/>
        </w:rPr>
        <w:t xml:space="preserve">Born in 1971 in Chaoyang, Guangdong Province, Ma Huateng was the son of a port manager. The family moved to Shenzhen when he was a teenager, just as the city was beginning its transformation from backwater to boomtown. He was, by all accounts, an unremarkable student with one remarkable quality: he was obsessed with astronomy. As a teenager, he asked his parents for a telescope that cost the equivalent of four months’ salary. They bought it anyway.</w:t>
      </w:r>
    </w:p>
    <w:p>
      <w:pPr>
        <w:pStyle w:val="BodyText"/>
      </w:pPr>
      <w:r>
        <w:rPr>
          <w:rFonts w:ascii="Garamond" w:hAnsi="Garamond"/>
          <w:sz w:val="24"/>
        </w:rPr>
        <w:t xml:space="preserve">He never became an astronomer. But the instinct that drove him to spend hours staring at distant objects, cataloging things that most people never noticed, trying to map invisible systems — that instinct would define everything that followed.</w:t>
      </w:r>
    </w:p>
    <w:p>
      <w:pPr>
        <w:pStyle w:val="BodyText"/>
      </w:pPr>
      <w:r>
        <w:rPr>
          <w:rFonts w:ascii="Garamond" w:hAnsi="Garamond"/>
          <w:sz w:val="24"/>
        </w:rPr>
        <w:t xml:space="preserve">At Shenzhen University, Ma studied computer science. After graduation, he took a job at China Motion Telecom, a paging company, where he worked on internet infrastructure. It was unglamorous work — the digital equivalent of laying pipe — but it gave him an intimate understanding of how information moves through networks. He understood protocols, bandwidth, latency, server loads. He understood the plumbing.</w:t>
      </w:r>
    </w:p>
    <w:p>
      <w:pPr>
        <w:pStyle w:val="BodyText"/>
      </w:pPr>
      <w:r>
        <w:rPr>
          <w:rFonts w:ascii="Garamond" w:hAnsi="Garamond"/>
          <w:sz w:val="24"/>
        </w:rPr>
        <w:t xml:space="preserve">In his spare time, he haunted Shenzhen’s internet cafes and bulletin board systems, watching how Chinese users interacted online. He noticed something that would shape his entire career: people didn’t just want to use the internet for information. They wanted to use it for connection. They wanted to talk to each other. They wanted to belong.</w:t>
      </w:r>
    </w:p>
    <w:bookmarkEnd w:id="12"/>
    <w:bookmarkStart w:id="13" w:name="five-friends-and-a-clone"/>
    <w:p>
      <w:pPr>
        <w:pStyle w:val="Heading3"/>
      </w:pPr>
      <w:r>
        <w:rPr>
          <w:rFonts w:ascii="Garamond" w:hAnsi="Garamond"/>
        </w:rPr>
        <w:t xml:space="preserve">Five Friends and a Clone</w:t>
      </w:r>
    </w:p>
    <w:p>
      <w:pPr>
        <w:pStyle w:val="FirstParagraph"/>
      </w:pPr>
      <w:r>
        <w:rPr>
          <w:rFonts w:ascii="Garamond" w:hAnsi="Garamond"/>
          <w:sz w:val="24"/>
        </w:rPr>
        <w:t xml:space="preserve">In November 1998, Ma Huateng and four friends — Zhang Zhidong, Xu Chenye, Chen Yidan, and Zeng Liqing — pooled their savings and registered a company called Shenzhen Tencent Computer System Co., Ltd. The total initial investment was approximately 500,000 yuan — around $60,000 at the time.</w:t>
      </w:r>
    </w:p>
    <w:p>
      <w:pPr>
        <w:pStyle w:val="BodyText"/>
      </w:pPr>
      <w:r>
        <w:rPr>
          <w:rFonts w:ascii="Garamond" w:hAnsi="Garamond"/>
          <w:sz w:val="24"/>
        </w:rPr>
        <w:t xml:space="preserve">The name</w:t>
      </w:r>
      <w:r>
        <w:rPr>
          <w:rFonts w:ascii="Garamond" w:hAnsi="Garamond"/>
          <w:sz w:val="24"/>
        </w:rPr>
        <w:t xml:space="preserve"> </w:t>
      </w:r>
      <w:r>
        <w:rPr>
          <w:rFonts w:ascii="Garamond" w:hAnsi="Garamond"/>
          <w:sz w:val="24"/>
        </w:rPr>
        <w:t xml:space="preserve">“Tencent”</w:t>
      </w:r>
      <w:r>
        <w:rPr>
          <w:rFonts w:ascii="Garamond" w:hAnsi="Garamond"/>
          <w:sz w:val="24"/>
        </w:rPr>
        <w:t xml:space="preserve"> </w:t>
      </w:r>
      <w:r>
        <w:rPr>
          <w:rFonts w:ascii="Garamond" w:hAnsi="Garamond"/>
          <w:sz w:val="24"/>
        </w:rPr>
        <w:t xml:space="preserve">was an English approximation that sounded vaguely like</w:t>
      </w:r>
      <w:r>
        <w:rPr>
          <w:rFonts w:ascii="Garamond" w:hAnsi="Garamond"/>
          <w:sz w:val="24"/>
        </w:rPr>
        <w:t xml:space="preserve"> </w:t>
      </w:r>
      <w:r>
        <w:rPr>
          <w:rFonts w:ascii="Garamond" w:hAnsi="Garamond"/>
          <w:sz w:val="24"/>
        </w:rPr>
        <w:t xml:space="preserve">“tengxun”</w:t>
      </w:r>
      <w:r>
        <w:rPr>
          <w:rFonts w:ascii="Garamond" w:hAnsi="Garamond"/>
          <w:sz w:val="24"/>
        </w:rPr>
        <w:t xml:space="preserve"> </w:t>
      </w:r>
      <w:r>
        <w:rPr>
          <w:rFonts w:hint="eastAsia" w:ascii="Garamond" w:hAnsi="Garamond"/>
          <w:sz w:val="24"/>
        </w:rPr>
        <w:t xml:space="preserve">(腾讯),</w:t>
      </w:r>
      <w:r>
        <w:rPr>
          <w:rFonts w:ascii="Garamond" w:hAnsi="Garamond"/>
          <w:sz w:val="24"/>
        </w:rPr>
        <w:t xml:space="preserve"> the company’s Chinese name, which roughly translates to</w:t>
      </w:r>
      <w:r>
        <w:rPr>
          <w:rFonts w:ascii="Garamond" w:hAnsi="Garamond"/>
          <w:sz w:val="24"/>
        </w:rPr>
        <w:t xml:space="preserve"> </w:t>
      </w:r>
      <w:r>
        <w:rPr>
          <w:rFonts w:ascii="Garamond" w:hAnsi="Garamond"/>
          <w:sz w:val="24"/>
        </w:rPr>
        <w:t xml:space="preserve">“soaring information.”</w:t>
      </w:r>
      <w:r>
        <w:rPr>
          <w:rFonts w:ascii="Garamond" w:hAnsi="Garamond"/>
          <w:sz w:val="24"/>
        </w:rPr>
        <w:t xml:space="preserve"> </w:t>
      </w:r>
      <w:r>
        <w:rPr>
          <w:rFonts w:ascii="Garamond" w:hAnsi="Garamond"/>
          <w:sz w:val="24"/>
        </w:rPr>
        <w:t xml:space="preserve">The name radiated pure aspiration in the way that only a startup title can — a tiny company with a cosmic name, five employees crammed into an apartment, dreaming of soaring.</w:t>
      </w:r>
    </w:p>
    <w:p>
      <w:pPr>
        <w:pStyle w:val="BodyText"/>
      </w:pPr>
      <w:r>
        <w:rPr>
          <w:rFonts w:ascii="Garamond" w:hAnsi="Garamond"/>
          <w:sz w:val="24"/>
        </w:rPr>
        <w:t xml:space="preserve">Their first product was not original. It was, by any honest assessment, a clone.</w:t>
      </w:r>
    </w:p>
    <w:p>
      <w:pPr>
        <w:pStyle w:val="BodyText"/>
      </w:pPr>
      <w:r>
        <w:rPr>
          <w:rFonts w:ascii="Garamond" w:hAnsi="Garamond"/>
          <w:sz w:val="24"/>
        </w:rPr>
        <w:t xml:space="preserve">In 1996, an Israeli company called Mirabilis had launched ICQ —</w:t>
      </w:r>
      <w:r>
        <w:rPr>
          <w:rFonts w:ascii="Garamond" w:hAnsi="Garamond"/>
          <w:sz w:val="24"/>
        </w:rPr>
        <w:t xml:space="preserve"> </w:t>
      </w:r>
      <w:r>
        <w:rPr>
          <w:rFonts w:ascii="Garamond" w:hAnsi="Garamond"/>
          <w:sz w:val="24"/>
        </w:rPr>
        <w:t xml:space="preserve">“I Seek You”</w:t>
      </w:r>
      <w:r>
        <w:rPr>
          <w:rFonts w:ascii="Garamond" w:hAnsi="Garamond"/>
          <w:sz w:val="24"/>
        </w:rPr>
        <w:t xml:space="preserve"> </w:t>
      </w:r>
      <w:r>
        <w:rPr>
          <w:rFonts w:ascii="Garamond" w:hAnsi="Garamond"/>
          <w:sz w:val="24"/>
        </w:rPr>
        <w:t xml:space="preserve">— a desktop instant messaging program that was quickly becoming a global phenomenon. ICQ let users create profiles, add friends to a contact list, and exchange text messages in real time. It was, for millions of early internet adopters, the first taste of what social networking would become.</w:t>
      </w:r>
    </w:p>
    <w:p>
      <w:pPr>
        <w:pStyle w:val="BodyText"/>
      </w:pPr>
      <w:r>
        <w:rPr>
          <w:rFonts w:ascii="Garamond" w:hAnsi="Garamond"/>
          <w:sz w:val="24"/>
        </w:rPr>
        <w:t xml:space="preserve">Ma Huateng saw ICQ and understood its power immediately. But he also saw its limitations in China. ICQ was in English. Its servers were overseas, making connections slow and unreliable for Chinese users. Its interface assumed a level of computing literacy that many first-time Chinese internet users didn’t have.</w:t>
      </w:r>
    </w:p>
    <w:p>
      <w:pPr>
        <w:pStyle w:val="BodyText"/>
      </w:pPr>
      <w:r>
        <w:rPr>
          <w:rFonts w:ascii="Garamond" w:hAnsi="Garamond"/>
          <w:sz w:val="24"/>
        </w:rPr>
        <w:t xml:space="preserve">So Tencent built OICQ —</w:t>
      </w:r>
      <w:r>
        <w:rPr>
          <w:rFonts w:ascii="Garamond" w:hAnsi="Garamond"/>
          <w:sz w:val="24"/>
        </w:rPr>
        <w:t xml:space="preserve"> </w:t>
      </w:r>
      <w:r>
        <w:rPr>
          <w:rFonts w:ascii="Garamond" w:hAnsi="Garamond"/>
          <w:sz w:val="24"/>
        </w:rPr>
        <w:t xml:space="preserve">“Open ICQ”</w:t>
      </w:r>
      <w:r>
        <w:rPr>
          <w:rFonts w:ascii="Garamond" w:hAnsi="Garamond"/>
          <w:sz w:val="24"/>
        </w:rPr>
        <w:t xml:space="preserve"> </w:t>
      </w:r>
      <w:r>
        <w:rPr>
          <w:rFonts w:ascii="Garamond" w:hAnsi="Garamond"/>
          <w:sz w:val="24"/>
        </w:rPr>
        <w:t xml:space="preserve">— a Chinese-language version with servers located in China, a simplified interface, and one key innovation: the ability to store contact lists on the server rather than on the user’s local computer. This meant that users could log in from any machine — home, work, internet cafe — and find their friends waiting. In a country where most people accessed the internet from shared public computers, this was transformative.</w:t>
      </w:r>
    </w:p>
    <w:p>
      <w:pPr>
        <w:pStyle w:val="BodyText"/>
      </w:pPr>
      <w:r>
        <w:rPr>
          <w:rFonts w:ascii="Garamond" w:hAnsi="Garamond"/>
          <w:sz w:val="24"/>
        </w:rPr>
        <w:t xml:space="preserve">OICQ launched in February 1999. Within a year, it had over a million registered users.</w:t>
      </w:r>
    </w:p>
    <w:bookmarkEnd w:id="13"/>
    <w:bookmarkStart w:id="14" w:name="the-lawsuit-and-the-penguin"/>
    <w:p>
      <w:pPr>
        <w:pStyle w:val="Heading3"/>
      </w:pPr>
      <w:r>
        <w:rPr>
          <w:rFonts w:ascii="Garamond" w:hAnsi="Garamond"/>
        </w:rPr>
        <w:t xml:space="preserve">The Lawsuit and the Penguin</w:t>
      </w:r>
    </w:p>
    <w:p>
      <w:pPr>
        <w:pStyle w:val="FirstParagraph"/>
      </w:pPr>
      <w:r>
        <w:rPr>
          <w:rFonts w:ascii="Garamond" w:hAnsi="Garamond"/>
          <w:sz w:val="24"/>
        </w:rPr>
        <w:t xml:space="preserve">Success brought attention, and attention brought lawyers.</w:t>
      </w:r>
    </w:p>
    <w:p>
      <w:pPr>
        <w:pStyle w:val="BodyText"/>
      </w:pPr>
      <w:r>
        <w:rPr>
          <w:rFonts w:ascii="Garamond" w:hAnsi="Garamond"/>
          <w:sz w:val="24"/>
        </w:rPr>
        <w:t xml:space="preserve">In 2000, AOL — which had acquired Mirabilis and ICQ for $407 million in 1998 — noticed that a Chinese company was running a suspiciously similar product with a suspiciously similar name. AOL’s legal team sent a cease-and-desist letter, followed by a formal complaint demanding that Tencent stop using the OICQ name and hand over the oicq.com domain.</w:t>
      </w:r>
    </w:p>
    <w:p>
      <w:pPr>
        <w:pStyle w:val="BodyText"/>
      </w:pPr>
      <w:r>
        <w:rPr>
          <w:rFonts w:ascii="Garamond" w:hAnsi="Garamond"/>
          <w:sz w:val="24"/>
        </w:rPr>
        <w:t xml:space="preserve">Tencent didn’t have the resources to fight AOL in court. They capitulated on the name, rebranding their product as QQ — a name that was shorter, catchier, and entirely their own. The abbreviation stuck. Within months, nobody remembered OICQ. Everyone knew QQ.</w:t>
      </w:r>
    </w:p>
    <w:p>
      <w:pPr>
        <w:pStyle w:val="BodyText"/>
      </w:pPr>
      <w:r>
        <w:rPr>
          <w:rFonts w:ascii="Garamond" w:hAnsi="Garamond"/>
          <w:sz w:val="24"/>
        </w:rPr>
        <w:t xml:space="preserve">But the real genius was the mascot. During the rebranding, Tencent needed a new visual identity. Someone on the team — the exact origin story varies depending on who’s telling it — suggested a penguin. The logic was practical: penguins are friendly, approachable, non-threatening. They’re also black and white, which made them cheap to print on marketing materials in an era when color printing was expensive.</w:t>
      </w:r>
    </w:p>
    <w:p>
      <w:pPr>
        <w:pStyle w:val="BodyText"/>
      </w:pPr>
      <w:r>
        <w:rPr>
          <w:rFonts w:ascii="Garamond" w:hAnsi="Garamond"/>
          <w:sz w:val="24"/>
        </w:rPr>
        <w:t xml:space="preserve">The QQ penguin became a cultural phenomenon that transcended the product itself. Within a few years, you could buy QQ penguin plush toys, keychains, backpacks, and t-shirts on every street corner in China. The penguin didn’t just represent a chat program. It represented the internet itself — a generational marker for hundreds of millions of young Chinese people who logged on for the first time via QQ.</w:t>
      </w:r>
    </w:p>
    <w:p>
      <w:pPr>
        <w:pStyle w:val="BodyText"/>
      </w:pPr>
      <w:r>
        <w:rPr>
          <w:rFonts w:ascii="Garamond" w:hAnsi="Garamond"/>
          <w:sz w:val="24"/>
        </w:rPr>
        <w:t xml:space="preserve">The lawsuit that should have been a death blow became a rebirth. AOL forced Tencent to abandon a derivative name, and in doing so, accidentally liberated them to build a landmark brand across Asia.</w:t>
      </w:r>
    </w:p>
    <w:bookmarkEnd w:id="14"/>
    <w:bookmarkStart w:id="15" w:name="the-culture-of-the-clone"/>
    <w:p>
      <w:pPr>
        <w:pStyle w:val="Heading3"/>
      </w:pPr>
      <w:r>
        <w:rPr>
          <w:rFonts w:ascii="Garamond" w:hAnsi="Garamond"/>
        </w:rPr>
        <w:t xml:space="preserve">The Culture of the Clone</w:t>
      </w:r>
    </w:p>
    <w:p>
      <w:pPr>
        <w:pStyle w:val="FirstParagraph"/>
      </w:pPr>
      <w:r>
        <w:rPr>
          <w:rFonts w:ascii="Garamond" w:hAnsi="Garamond"/>
          <w:sz w:val="24"/>
        </w:rPr>
        <w:t xml:space="preserve">It’s worth pausing here to address the elephant — or rather, the penguin — in the room: Tencent copied ICQ. There’s no way to spin this. OICQ was a clone, and Tencent’s early history is inextricable from the act of imitation.</w:t>
      </w:r>
    </w:p>
    <w:p>
      <w:pPr>
        <w:pStyle w:val="BodyText"/>
      </w:pPr>
      <w:r>
        <w:rPr>
          <w:rFonts w:ascii="Garamond" w:hAnsi="Garamond"/>
          <w:sz w:val="24"/>
        </w:rPr>
        <w:t xml:space="preserve">But context matters. In the late 1990s and early 2000s, China’s tech industry was almost entirely derivative. Baidu copied Google. Alibaba was inspired by eBay. Sina Weibo would later echo Twitter. Youku mirrored YouTube. This wasn’t unique to China — Facebook borrowed from Friendster and MySpace, and Google wasn’t the first search engine — but the scale and openness of Chinese tech cloning was striking.</w:t>
      </w:r>
    </w:p>
    <w:p>
      <w:pPr>
        <w:pStyle w:val="BodyText"/>
      </w:pPr>
      <w:r>
        <w:rPr>
          <w:rFonts w:ascii="Garamond" w:hAnsi="Garamond"/>
          <w:sz w:val="24"/>
        </w:rPr>
        <w:t xml:space="preserve">The reasons were structural. China’s internet was largely isolated from the global web by language, regulation, and infrastructure. Foreign tech companies either couldn’t or wouldn’t adapt their products for the Chinese market. Chinese entrepreneurs saw products that worked elsewhere, recognized that no localized version existed, and built one. In many cases, the Chinese version quickly surpassed the original — not because of the initial idea, but because of superior execution in a market that foreign competitors didn’t understand.</w:t>
      </w:r>
    </w:p>
    <w:p>
      <w:pPr>
        <w:pStyle w:val="BodyText"/>
      </w:pPr>
      <w:r>
        <w:rPr>
          <w:rFonts w:ascii="Garamond" w:hAnsi="Garamond"/>
          <w:sz w:val="24"/>
        </w:rPr>
        <w:t xml:space="preserve">Tencent was the most successful practitioner of this approach, and it would haunt them for years. The</w:t>
      </w:r>
      <w:r>
        <w:rPr>
          <w:rFonts w:ascii="Garamond" w:hAnsi="Garamond"/>
          <w:sz w:val="24"/>
        </w:rPr>
        <w:t xml:space="preserve"> </w:t>
      </w:r>
      <w:r>
        <w:rPr>
          <w:rFonts w:ascii="Garamond" w:hAnsi="Garamond"/>
          <w:sz w:val="24"/>
        </w:rPr>
        <w:t xml:space="preserve">“copycat”</w:t>
      </w:r>
      <w:r>
        <w:rPr>
          <w:rFonts w:ascii="Garamond" w:hAnsi="Garamond"/>
          <w:sz w:val="24"/>
        </w:rPr>
        <w:t xml:space="preserve"> </w:t>
      </w:r>
      <w:r>
        <w:rPr>
          <w:rFonts w:ascii="Garamond" w:hAnsi="Garamond"/>
          <w:sz w:val="24"/>
        </w:rPr>
        <w:t xml:space="preserve">label became a persistent stain on the company’s reputation, one that would eventually provoke an internal crisis and a fundamental strategic pivot. But in 1999, copying ICQ wasn’t an ethical failure. It was a survival strategy. And it worked.</w:t>
      </w:r>
    </w:p>
    <w:bookmarkEnd w:id="15"/>
    <w:bookmarkEnd w:id="16"/>
    <w:bookmarkStart w:id="20" w:name="chapter-2-nobody-wanted-to-buy-tencent"/>
    <w:p>
      <w:pPr>
        <w:pStyle w:val="Heading2"/>
      </w:pPr>
      <w:r>
        <w:rPr>
          <w:rFonts w:ascii="Garamond" w:hAnsi="Garamond"/>
        </w:rPr>
        <w:t xml:space="preserve">Chapter 2: Nobody Wanted to Buy Tencent</w:t>
      </w:r>
    </w:p>
    <w:bookmarkStart w:id="17" w:name="the-paradox-of-popularity"/>
    <w:p>
      <w:pPr>
        <w:pStyle w:val="Heading3"/>
      </w:pPr>
      <w:r>
        <w:rPr>
          <w:rFonts w:ascii="Garamond" w:hAnsi="Garamond"/>
        </w:rPr>
        <w:t xml:space="preserve">The Paradox of Popularity</w:t>
      </w:r>
    </w:p>
    <w:p>
      <w:pPr>
        <w:pStyle w:val="FirstParagraph"/>
      </w:pPr>
      <w:r>
        <w:rPr>
          <w:rFonts w:ascii="Garamond" w:hAnsi="Garamond"/>
          <w:sz w:val="24"/>
        </w:rPr>
        <w:t xml:space="preserve">By the end of 2000, QQ had over ten million registered users. The penguin was everywhere. Chinese internet cafes were filled with teenagers tapping away at QQ conversations, customizing their cartoon avatars, building friend lists that would have made any social network operator weep with envy.</w:t>
      </w:r>
    </w:p>
    <w:p>
      <w:pPr>
        <w:pStyle w:val="BodyText"/>
      </w:pPr>
      <w:r>
        <w:rPr>
          <w:rFonts w:ascii="Garamond" w:hAnsi="Garamond"/>
          <w:sz w:val="24"/>
        </w:rPr>
        <w:t xml:space="preserve">There was just one problem: Tencent was hemorrhaging money.</w:t>
      </w:r>
    </w:p>
    <w:p>
      <w:pPr>
        <w:pStyle w:val="BodyText"/>
      </w:pPr>
      <w:r>
        <w:rPr>
          <w:rFonts w:ascii="Garamond" w:hAnsi="Garamond"/>
          <w:sz w:val="24"/>
        </w:rPr>
        <w:t xml:space="preserve">QQ was free to use. Every new user meant additional server costs — bandwidth, storage, maintenance — without generating a single yuan in revenue. The company was caught in a trap that would later become depressingly familiar in Silicon Valley: viral growth with no monetization model.</w:t>
      </w:r>
    </w:p>
    <w:p>
      <w:pPr>
        <w:pStyle w:val="BodyText"/>
      </w:pPr>
      <w:r>
        <w:rPr>
          <w:rFonts w:ascii="Garamond" w:hAnsi="Garamond"/>
          <w:sz w:val="24"/>
        </w:rPr>
        <w:t xml:space="preserve">“We had millions of users,”</w:t>
      </w:r>
      <w:r>
        <w:rPr>
          <w:rFonts w:ascii="Garamond" w:hAnsi="Garamond"/>
          <w:sz w:val="24"/>
        </w:rPr>
        <w:t xml:space="preserve"> </w:t>
      </w:r>
      <w:r>
        <w:rPr>
          <w:rFonts w:ascii="Garamond" w:hAnsi="Garamond"/>
          <w:sz w:val="24"/>
        </w:rPr>
        <w:t xml:space="preserve">Ma Huateng later recalled in one of his rare public reflections.</w:t>
      </w:r>
      <w:r>
        <w:rPr>
          <w:rFonts w:ascii="Garamond" w:hAnsi="Garamond"/>
          <w:sz w:val="24"/>
        </w:rPr>
        <w:t xml:space="preserve"> </w:t>
      </w:r>
      <w:r>
        <w:rPr>
          <w:rFonts w:ascii="Garamond" w:hAnsi="Garamond"/>
          <w:sz w:val="24"/>
        </w:rPr>
        <w:t xml:space="preserve">“But we couldn’t figure out how to make money from them. Every day, we were paying more to keep the servers running, and every day, more people were signing up. We were dying of success.”</w:t>
      </w:r>
    </w:p>
    <w:p>
      <w:pPr>
        <w:pStyle w:val="BodyText"/>
      </w:pPr>
      <w:r>
        <w:rPr>
          <w:rFonts w:ascii="Garamond" w:hAnsi="Garamond"/>
          <w:sz w:val="24"/>
        </w:rPr>
        <w:t xml:space="preserve">The dot-com bubble was imploding globally, and Chinese tech was not immune. Venture capital dried up. The Western investors who had briefly treated Chinese internet companies as exotic lottery tickets pulled their money out and fled back to familiar territory. The NASDAQ crashed, taking with it the comfortable fantasy that</w:t>
      </w:r>
      <w:r>
        <w:rPr>
          <w:rFonts w:ascii="Garamond" w:hAnsi="Garamond"/>
          <w:sz w:val="24"/>
        </w:rPr>
        <w:t xml:space="preserve"> </w:t>
      </w:r>
      <w:r>
        <w:rPr>
          <w:rFonts w:ascii="Garamond" w:hAnsi="Garamond"/>
          <w:sz w:val="24"/>
        </w:rPr>
        <w:t xml:space="preserve">“eyeballs”</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“user growth”</w:t>
      </w:r>
      <w:r>
        <w:rPr>
          <w:rFonts w:ascii="Garamond" w:hAnsi="Garamond"/>
          <w:sz w:val="24"/>
        </w:rPr>
        <w:t xml:space="preserve"> </w:t>
      </w:r>
      <w:r>
        <w:rPr>
          <w:rFonts w:ascii="Garamond" w:hAnsi="Garamond"/>
          <w:sz w:val="24"/>
        </w:rPr>
        <w:t xml:space="preserve">would somehow transmute into revenue without the inconvenient intermediate step of actually selling something.</w:t>
      </w:r>
    </w:p>
    <w:bookmarkEnd w:id="17"/>
    <w:bookmarkStart w:id="18" w:name="the-1-million-fire-sale"/>
    <w:p>
      <w:pPr>
        <w:pStyle w:val="Heading3"/>
      </w:pPr>
      <w:r>
        <w:rPr>
          <w:rFonts w:ascii="Garamond" w:hAnsi="Garamond"/>
        </w:rPr>
        <w:t xml:space="preserve">The $1 Million Fire Sale</w:t>
      </w:r>
    </w:p>
    <w:p>
      <w:pPr>
        <w:pStyle w:val="FirstParagraph"/>
      </w:pPr>
      <w:r>
        <w:rPr>
          <w:rFonts w:ascii="Garamond" w:hAnsi="Garamond"/>
          <w:sz w:val="24"/>
        </w:rPr>
        <w:t xml:space="preserve">In 2000, Ma Huateng made a decision that has since become a legendary near-disaster in tech history: he tried to sell Tencent.</w:t>
      </w:r>
    </w:p>
    <w:p>
      <w:pPr>
        <w:pStyle w:val="BodyText"/>
      </w:pPr>
      <w:r>
        <w:rPr>
          <w:rFonts w:ascii="Garamond" w:hAnsi="Garamond"/>
          <w:sz w:val="24"/>
        </w:rPr>
        <w:t xml:space="preserve">The price? One million dollars.</w:t>
      </w:r>
    </w:p>
    <w:p>
      <w:pPr>
        <w:pStyle w:val="BodyText"/>
      </w:pPr>
      <w:r>
        <w:rPr>
          <w:rFonts w:ascii="Garamond" w:hAnsi="Garamond"/>
          <w:sz w:val="24"/>
        </w:rPr>
        <w:t xml:space="preserve">He approached several potential buyers, including major Chinese portals and telecom companies. The pitch was straightforward: we have millions of active users, a beloved product, and a team that understands the Chinese internet. We just need someone with deeper pockets to keep the servers running.</w:t>
      </w:r>
    </w:p>
    <w:p>
      <w:pPr>
        <w:pStyle w:val="BodyText"/>
      </w:pPr>
      <w:r>
        <w:rPr>
          <w:rFonts w:ascii="Garamond" w:hAnsi="Garamond"/>
          <w:sz w:val="24"/>
        </w:rPr>
        <w:t xml:space="preserve">Nobody was interested.</w:t>
      </w:r>
    </w:p>
    <w:p>
      <w:pPr>
        <w:pStyle w:val="BodyText"/>
      </w:pPr>
      <w:r>
        <w:rPr>
          <w:rFonts w:ascii="Garamond" w:hAnsi="Garamond"/>
          <w:sz w:val="24"/>
        </w:rPr>
        <w:t xml:space="preserve">The problem was conceptual. Instant messaging was, in the eyes of most investors and potential acquirers, a utility — like email or web browsing. You couldn’t charge for it because users expected it to be free. And if you couldn’t charge for it, what exactly were you buying? A server bill?</w:t>
      </w:r>
    </w:p>
    <w:p>
      <w:pPr>
        <w:pStyle w:val="BodyText"/>
      </w:pPr>
      <w:r>
        <w:rPr>
          <w:rFonts w:ascii="Garamond" w:hAnsi="Garamond"/>
          <w:sz w:val="24"/>
        </w:rPr>
        <w:t xml:space="preserve">When the million-dollar price tag generated no interest, Ma reportedly lowered the asking price to $600,000. Still no takers.</w:t>
      </w:r>
    </w:p>
    <w:p>
      <w:pPr>
        <w:pStyle w:val="BodyText"/>
      </w:pPr>
      <w:r>
        <w:rPr>
          <w:rFonts w:ascii="Garamond" w:hAnsi="Garamond"/>
          <w:sz w:val="24"/>
        </w:rPr>
        <w:t xml:space="preserve">Years later, when Tencent’s market capitalization exceeded $500 billion, journalists would track down the executives who had passed on the opportunity. Their responses ranged from rueful (a shrug and a</w:t>
      </w:r>
      <w:r>
        <w:rPr>
          <w:rFonts w:ascii="Garamond" w:hAnsi="Garamond"/>
          <w:sz w:val="24"/>
        </w:rPr>
        <w:t xml:space="preserve"> </w:t>
      </w:r>
      <w:r>
        <w:rPr>
          <w:rFonts w:ascii="Garamond" w:hAnsi="Garamond"/>
          <w:sz w:val="24"/>
        </w:rPr>
        <w:t xml:space="preserve">“we all make mistakes”</w:t>
      </w:r>
      <w:r>
        <w:rPr>
          <w:rFonts w:ascii="Garamond" w:hAnsi="Garamond"/>
          <w:sz w:val="24"/>
        </w:rPr>
        <w:t xml:space="preserve">) to the genuinely pained expression of someone who realizes they turned down the winning lottery ticket because they didn’t like the color of the paper it was printed on.</w:t>
      </w:r>
    </w:p>
    <w:bookmarkEnd w:id="18"/>
    <w:bookmarkStart w:id="19" w:name="idg-and-the-lifeline"/>
    <w:p>
      <w:pPr>
        <w:pStyle w:val="Heading3"/>
      </w:pPr>
      <w:r>
        <w:rPr>
          <w:rFonts w:ascii="Garamond" w:hAnsi="Garamond"/>
        </w:rPr>
        <w:t xml:space="preserve">IDG and the Lifeline</w:t>
      </w:r>
    </w:p>
    <w:p>
      <w:pPr>
        <w:pStyle w:val="FirstParagraph"/>
      </w:pPr>
      <w:r>
        <w:rPr>
          <w:rFonts w:ascii="Garamond" w:hAnsi="Garamond"/>
          <w:sz w:val="24"/>
        </w:rPr>
        <w:t xml:space="preserve">The company was saved — barely — by a small investment from IDG Capital and a firm associated with Li Ka-shing, the Hong Kong billionaire sometimes called</w:t>
      </w:r>
      <w:r>
        <w:rPr>
          <w:rFonts w:ascii="Garamond" w:hAnsi="Garamond"/>
          <w:sz w:val="24"/>
        </w:rPr>
        <w:t xml:space="preserve"> </w:t>
      </w:r>
      <w:r>
        <w:rPr>
          <w:rFonts w:ascii="Garamond" w:hAnsi="Garamond"/>
          <w:sz w:val="24"/>
        </w:rPr>
        <w:t xml:space="preserve">“Superman”</w:t>
      </w:r>
      <w:r>
        <w:rPr>
          <w:rFonts w:ascii="Garamond" w:hAnsi="Garamond"/>
          <w:sz w:val="24"/>
        </w:rPr>
        <w:t xml:space="preserve"> </w:t>
      </w:r>
      <w:r>
        <w:rPr>
          <w:rFonts w:ascii="Garamond" w:hAnsi="Garamond"/>
          <w:sz w:val="24"/>
        </w:rPr>
        <w:t xml:space="preserve">for his preternatural investment instincts. The investment was modest, somewhere in the range of $2.2 million for a combined 40% stake. It was enough to keep the servers running and the lights on, but just barely.</w:t>
      </w:r>
    </w:p>
    <w:p>
      <w:pPr>
        <w:pStyle w:val="BodyText"/>
      </w:pPr>
      <w:r>
        <w:rPr>
          <w:rFonts w:ascii="Garamond" w:hAnsi="Garamond"/>
          <w:sz w:val="24"/>
        </w:rPr>
        <w:t xml:space="preserve">Ma Huateng and his cofounders took minimal salaries. They coded, managed servers, and answered customer service emails themselves. There was no HR department, no marketing team, no strategy consultants. There was a product that people loved, a bank account that was nearly empty, and a stubborn refusal to let either of those realities override the other.</w:t>
      </w:r>
    </w:p>
    <w:p>
      <w:pPr>
        <w:pStyle w:val="BodyText"/>
      </w:pPr>
      <w:r>
        <w:rPr>
          <w:rFonts w:ascii="Garamond" w:hAnsi="Garamond"/>
          <w:sz w:val="24"/>
        </w:rPr>
        <w:t xml:space="preserve">The IDG investment bought Tencent time. But time, by itself, is not a business model. The company needed to figure out what QQ was actually for — not in a technical sense, but in an economic one.</w:t>
      </w:r>
    </w:p>
    <w:p>
      <w:pPr>
        <w:pStyle w:val="BodyText"/>
      </w:pPr>
      <w:r>
        <w:rPr>
          <w:rFonts w:ascii="Garamond" w:hAnsi="Garamond"/>
          <w:sz w:val="24"/>
        </w:rPr>
        <w:t xml:space="preserve">The answer would come from an unlikely source: digital penguins wearing tiny hats.</w:t>
      </w:r>
    </w:p>
    <w:bookmarkEnd w:id="19"/>
    <w:bookmarkEnd w:id="20"/>
    <w:bookmarkStart w:id="25" w:name="chapter-3-the-naspers-gamble"/>
    <w:p>
      <w:pPr>
        <w:pStyle w:val="Heading2"/>
      </w:pPr>
      <w:r>
        <w:rPr>
          <w:rFonts w:ascii="Garamond" w:hAnsi="Garamond"/>
        </w:rPr>
        <w:t xml:space="preserve">Chapter 3: The Naspers Gamble</w:t>
      </w:r>
    </w:p>
    <w:bookmarkStart w:id="21" w:name="Xff0163cc53757d3f2f85eafdc21cc2f59a3e17e"/>
    <w:p>
      <w:pPr>
        <w:pStyle w:val="Heading3"/>
      </w:pPr>
      <w:r>
        <w:rPr>
          <w:rFonts w:ascii="Garamond" w:hAnsi="Garamond"/>
        </w:rPr>
        <w:t xml:space="preserve">The Most Improbable Meeting in Tech History</w:t>
      </w:r>
    </w:p>
    <w:p>
      <w:pPr>
        <w:pStyle w:val="FirstParagraph"/>
      </w:pPr>
      <w:r>
        <w:rPr>
          <w:rFonts w:ascii="Garamond" w:hAnsi="Garamond"/>
          <w:sz w:val="24"/>
        </w:rPr>
        <w:t xml:space="preserve">In 2001, a delegation from Naspers — a South African media conglomerate that most people outside of Africa had never heard of — traveled to China to look for investment opportunities in the country’s nascent internet sector.</w:t>
      </w:r>
    </w:p>
    <w:p>
      <w:pPr>
        <w:pStyle w:val="BodyText"/>
      </w:pPr>
      <w:r>
        <w:rPr>
          <w:rFonts w:ascii="Garamond" w:hAnsi="Garamond"/>
          <w:sz w:val="24"/>
        </w:rPr>
        <w:t xml:space="preserve">Naspers was an unusual company. Founded in 1915 as a publisher of Afrikaans-language newspapers, it had spent most of the twentieth century as a pillar of South Africa’s white establishment. During apartheid, its newspapers had been accused of being mouthpieces for the National Party. After apartheid ended in 1994, Naspers reinvented itself under the leadership of Koos Bekker, a visionary CEO who recognized that the future of media was digital and global.</w:t>
      </w:r>
    </w:p>
    <w:p>
      <w:pPr>
        <w:pStyle w:val="BodyText"/>
      </w:pPr>
      <w:r>
        <w:rPr>
          <w:rFonts w:ascii="Garamond" w:hAnsi="Garamond"/>
          <w:sz w:val="24"/>
        </w:rPr>
        <w:t xml:space="preserve">Bekker had already made successful investments in pay television (MultiChoice, which became Africa’s dominant TV platform) and was now looking eastward. China’s internet market was young, chaotic, and largely incomprehensible to Western investors. This, in Bekker’s view, was precisely what made it interesting.</w:t>
      </w:r>
    </w:p>
    <w:p>
      <w:pPr>
        <w:pStyle w:val="BodyText"/>
      </w:pPr>
      <w:r>
        <w:rPr>
          <w:rFonts w:ascii="Garamond" w:hAnsi="Garamond"/>
          <w:sz w:val="24"/>
        </w:rPr>
        <w:t xml:space="preserve">The Naspers team evaluated several Chinese internet companies. When they met Pony Ma and saw QQ’s user numbers, they were intrigued — but what convinced them was something less quantifiable. They recognized the</w:t>
      </w:r>
      <w:r>
        <w:rPr>
          <w:rFonts w:ascii="Garamond" w:hAnsi="Garamond"/>
          <w:sz w:val="24"/>
        </w:rPr>
        <w:t xml:space="preserve"> </w:t>
      </w:r>
      <w:r>
        <w:rPr>
          <w:rFonts w:ascii="Garamond" w:hAnsi="Garamond"/>
          <w:sz w:val="24"/>
        </w:rPr>
        <w:t xml:space="preserve">“network effect”</w:t>
      </w:r>
      <w:r>
        <w:rPr>
          <w:rFonts w:ascii="Garamond" w:hAnsi="Garamond"/>
          <w:sz w:val="24"/>
        </w:rPr>
        <w:t xml:space="preserve"> </w:t>
      </w:r>
      <w:r>
        <w:rPr>
          <w:rFonts w:ascii="Garamond" w:hAnsi="Garamond"/>
          <w:sz w:val="24"/>
        </w:rPr>
        <w:t xml:space="preserve">— the principle that a communication platform becomes exponentially more valuable as more people use it. QQ wasn’t just a product. It was becoming the connective tissue of Chinese digital life. Every new user made the platform more valuable for every existing user, creating a gravitational pull that was increasingly difficult to escape.</w:t>
      </w:r>
    </w:p>
    <w:bookmarkEnd w:id="21"/>
    <w:bookmarkStart w:id="22" w:name="million-for-the-future"/>
    <w:p>
      <w:pPr>
        <w:pStyle w:val="Heading3"/>
      </w:pPr>
      <w:r>
        <w:rPr>
          <w:rFonts w:ascii="Garamond" w:hAnsi="Garamond"/>
        </w:rPr>
        <w:t xml:space="preserve">$32 Million for the Future</w:t>
      </w:r>
    </w:p>
    <w:p>
      <w:pPr>
        <w:pStyle w:val="FirstParagraph"/>
      </w:pPr>
      <w:r>
        <w:rPr>
          <w:rFonts w:ascii="Garamond" w:hAnsi="Garamond"/>
          <w:sz w:val="24"/>
        </w:rPr>
        <w:t xml:space="preserve">In 2001, Naspers invested approximately $32 million for a 46.5% stake in Tencent.</w:t>
      </w:r>
    </w:p>
    <w:p>
      <w:pPr>
        <w:pStyle w:val="BodyText"/>
      </w:pPr>
      <w:r>
        <w:rPr>
          <w:rFonts w:ascii="Garamond" w:hAnsi="Garamond"/>
          <w:sz w:val="24"/>
        </w:rPr>
        <w:t xml:space="preserve">Read that sentence again. Thirty-two million dollars. For nearly half of a company that would one day be worth close to a trillion.</w:t>
      </w:r>
    </w:p>
    <w:p>
      <w:pPr>
        <w:pStyle w:val="BodyText"/>
      </w:pPr>
      <w:r>
        <w:rPr>
          <w:rFonts w:ascii="Garamond" w:hAnsi="Garamond"/>
          <w:sz w:val="24"/>
        </w:rPr>
        <w:t xml:space="preserve">At the time, the deal looked reckless. China’s internet economy was unproven. QQ had no clear path to profitability. The dot-com hangover was in full swing. Most Western investors wouldn’t touch Chinese tech companies with a ten-foot pole — and South African ones were supposed to be even more conservative.</w:t>
      </w:r>
    </w:p>
    <w:p>
      <w:pPr>
        <w:pStyle w:val="BodyText"/>
      </w:pPr>
      <w:r>
        <w:rPr>
          <w:rFonts w:ascii="Garamond" w:hAnsi="Garamond"/>
          <w:sz w:val="24"/>
        </w:rPr>
        <w:t xml:space="preserve">But Koos Bekker wasn’t most investors. He had a theory: in emerging markets, the first company to achieve massive scale in communication infrastructure would become a permanent fixture. Telephone companies, television networks, and messaging platforms all followed the same pattern: once they reached critical mass, they became nearly impossible to dislodge.</w:t>
      </w:r>
    </w:p>
    <w:p>
      <w:pPr>
        <w:pStyle w:val="BodyText"/>
      </w:pPr>
      <w:r>
        <w:rPr>
          <w:rFonts w:ascii="Garamond" w:hAnsi="Garamond"/>
          <w:sz w:val="24"/>
        </w:rPr>
        <w:t xml:space="preserve">QQ had the scale. It had the users. It had the cultural resonance. What it didn’t have was money — and money was the one thing Naspers could provide.</w:t>
      </w:r>
    </w:p>
    <w:p>
      <w:pPr>
        <w:pStyle w:val="BodyText"/>
      </w:pPr>
      <w:r>
        <w:rPr>
          <w:rFonts w:ascii="Garamond" w:hAnsi="Garamond"/>
          <w:sz w:val="24"/>
        </w:rPr>
        <w:t xml:space="preserve">The deal was sealed. Naspers got 46.5% of Tencent. Tencent got the capital it needed to survive, expand, and figure out its business model.</w:t>
      </w:r>
    </w:p>
    <w:bookmarkEnd w:id="22"/>
    <w:bookmarkStart w:id="23" w:name="Xab74e23ab4886466bc2e919b536dc83dcb515da"/>
    <w:p>
      <w:pPr>
        <w:pStyle w:val="Heading3"/>
      </w:pPr>
      <w:r>
        <w:rPr>
          <w:rFonts w:ascii="Garamond" w:hAnsi="Garamond"/>
        </w:rPr>
        <w:t xml:space="preserve">The Greatest Return in Venture Capital History</w:t>
      </w:r>
    </w:p>
    <w:p>
      <w:pPr>
        <w:pStyle w:val="FirstParagraph"/>
      </w:pPr>
      <w:r>
        <w:rPr>
          <w:rFonts w:ascii="Garamond" w:hAnsi="Garamond"/>
          <w:sz w:val="24"/>
        </w:rPr>
        <w:t xml:space="preserve">Over the next two decades, the Naspers stake in Tencent would appreciate in value by a factor of roughly seven thousand. The $32 million investment would eventually be worth well over $200 billion, making it — by virtually any measure — the single most profitable venture capital investment in recorded history.</w:t>
      </w:r>
    </w:p>
    <w:p>
      <w:pPr>
        <w:pStyle w:val="BodyText"/>
      </w:pPr>
      <w:r>
        <w:rPr>
          <w:rFonts w:ascii="Garamond" w:hAnsi="Garamond"/>
          <w:sz w:val="24"/>
        </w:rPr>
        <w:t xml:space="preserve">To put this in perspective: if you had invested $32 million in Apple in 2001, it would have been a brilliant investment. If you had invested $32 million in Google’s pre-IPO round, it would have been a legendary investment. But neither would come close to the return that Naspers achieved by writing a check to a struggling Chinese chat company that nobody else wanted.</w:t>
      </w:r>
    </w:p>
    <w:p>
      <w:pPr>
        <w:pStyle w:val="BodyText"/>
      </w:pPr>
      <w:r>
        <w:rPr>
          <w:rFonts w:ascii="Garamond" w:hAnsi="Garamond"/>
          <w:sz w:val="24"/>
        </w:rPr>
        <w:t xml:space="preserve">The Naspers-Tencent relationship would become one of the defining narratives of 21st-century global finance — a case study in how patient capital, contrarian thinking, and the willingness to bet on an unfamiliar market could generate returns that defied rational calculation.</w:t>
      </w:r>
    </w:p>
    <w:p>
      <w:pPr>
        <w:pStyle w:val="BodyText"/>
      </w:pPr>
      <w:r>
        <w:rPr>
          <w:rFonts w:ascii="Garamond" w:hAnsi="Garamond"/>
          <w:sz w:val="24"/>
        </w:rPr>
        <w:t xml:space="preserve">But there was a darker irony embedded in the story. The profits that Naspers reaped from Tencent would come, in part, from the same machine that powered Chinese state surveillance — the monitoring of private messages, the censorship of political speech, the digital architecture of authoritarian control. That staggering venture capital return was built, in part, on the infrastructure of a surveillance state of unparalleled sophistication.</w:t>
      </w:r>
    </w:p>
    <w:p>
      <w:pPr>
        <w:pStyle w:val="BodyText"/>
      </w:pPr>
      <w:r>
        <w:rPr>
          <w:rFonts w:ascii="Garamond" w:hAnsi="Garamond"/>
          <w:sz w:val="24"/>
        </w:rPr>
        <w:t xml:space="preserve">Naspers, for its part, never seemed overly troubled by this paradox. Money, as the saying goes, has no accent.</w:t>
      </w:r>
    </w:p>
    <w:bookmarkEnd w:id="23"/>
    <w:bookmarkStart w:id="24" w:name="the-prosus-spinoff"/>
    <w:p>
      <w:pPr>
        <w:pStyle w:val="Heading3"/>
      </w:pPr>
      <w:r>
        <w:rPr>
          <w:rFonts w:ascii="Garamond" w:hAnsi="Garamond"/>
        </w:rPr>
        <w:t xml:space="preserve">The Prosus Spinoff</w:t>
      </w:r>
    </w:p>
    <w:p>
      <w:pPr>
        <w:pStyle w:val="FirstParagraph"/>
      </w:pPr>
      <w:r>
        <w:rPr>
          <w:rFonts w:ascii="Garamond" w:hAnsi="Garamond"/>
          <w:sz w:val="24"/>
        </w:rPr>
        <w:t xml:space="preserve">The Tencent stake eventually became so valuable that it distorted Naspers itself. By the mid-2010s, the value of Naspers’s Tencent shareholding exceeded the total market capitalization of the Johannesburg Stock Exchange. A single investment position was worth more than the entire stock market of the country where Naspers was domiciled.</w:t>
      </w:r>
    </w:p>
    <w:p>
      <w:pPr>
        <w:pStyle w:val="BodyText"/>
      </w:pPr>
      <w:r>
        <w:rPr>
          <w:rFonts w:ascii="Garamond" w:hAnsi="Garamond"/>
          <w:sz w:val="24"/>
        </w:rPr>
        <w:t xml:space="preserve">This created an awkward situation. Naspers was, in theory, a diversified media and technology company. In practice, Naspers functioned as a holding company for a Tencent stake with some other businesses attached like barnacles. Investors who bought Naspers stock were essentially buying a Tencent proxy at a discount — the</w:t>
      </w:r>
      <w:r>
        <w:rPr>
          <w:rFonts w:ascii="Garamond" w:hAnsi="Garamond"/>
          <w:sz w:val="24"/>
        </w:rPr>
        <w:t xml:space="preserve"> </w:t>
      </w:r>
      <w:r>
        <w:rPr>
          <w:rFonts w:ascii="Garamond" w:hAnsi="Garamond"/>
          <w:sz w:val="24"/>
        </w:rPr>
        <w:t xml:space="preserve">“Naspers discount,”</w:t>
      </w:r>
      <w:r>
        <w:rPr>
          <w:rFonts w:ascii="Garamond" w:hAnsi="Garamond"/>
          <w:sz w:val="24"/>
        </w:rPr>
        <w:t xml:space="preserve"> </w:t>
      </w:r>
      <w:r>
        <w:rPr>
          <w:rFonts w:ascii="Garamond" w:hAnsi="Garamond"/>
          <w:sz w:val="24"/>
        </w:rPr>
        <w:t xml:space="preserve">as analysts called it, referred to the persistent gap between the value of the Tencent stake and Naspers’s own market cap.</w:t>
      </w:r>
    </w:p>
    <w:p>
      <w:pPr>
        <w:pStyle w:val="BodyText"/>
      </w:pPr>
      <w:r>
        <w:rPr>
          <w:rFonts w:ascii="Garamond" w:hAnsi="Garamond"/>
          <w:sz w:val="24"/>
        </w:rPr>
        <w:t xml:space="preserve">In 2019, Naspers spun off its international internet interests — including the Tencent stake — into a new entity called Prosus, listed on the Amsterdam stock exchange. The rationale was simple: create a vehicle that European and global investors could buy directly, without the complications of a Johannesburg listing and the South African rand.</w:t>
      </w:r>
    </w:p>
    <w:p>
      <w:pPr>
        <w:pStyle w:val="BodyText"/>
      </w:pPr>
      <w:r>
        <w:rPr>
          <w:rFonts w:ascii="Garamond" w:hAnsi="Garamond"/>
          <w:sz w:val="24"/>
        </w:rPr>
        <w:t xml:space="preserve">Prosus became, overnight, the largest technology investor in Europe — not because of anything it built, but because of one Chinese chat company it bet on eighteen years earlier.</w:t>
      </w:r>
    </w:p>
    <w:p>
      <w:pPr>
        <w:pStyle w:val="BodyText"/>
      </w:pPr>
      <w:r>
        <w:rPr>
          <w:rFonts w:ascii="Garamond" w:hAnsi="Garamond"/>
          <w:sz w:val="24"/>
        </w:rPr>
        <w:t xml:space="preserve">The tail was wagging the dog. And the dog was wagging an entire continent’s stock exchange.</w:t>
      </w:r>
    </w:p>
    <w:bookmarkEnd w:id="24"/>
    <w:bookmarkEnd w:id="25"/>
    <w:bookmarkStart w:id="30" w:name="X1b71496fb6bad00c1397fea111842dd42f03330"/>
    <w:p>
      <w:pPr>
        <w:pStyle w:val="Heading2"/>
      </w:pPr>
      <w:r>
        <w:rPr>
          <w:rFonts w:ascii="Garamond" w:hAnsi="Garamond"/>
        </w:rPr>
        <w:t xml:space="preserve">Chapter 4: Selling Nothing — The Q-Coin Revolution</w:t>
      </w:r>
    </w:p>
    <w:bookmarkStart w:id="26" w:name="the-birth-of-digital-identity"/>
    <w:p>
      <w:pPr>
        <w:pStyle w:val="Heading3"/>
      </w:pPr>
      <w:r>
        <w:rPr>
          <w:rFonts w:ascii="Garamond" w:hAnsi="Garamond"/>
        </w:rPr>
        <w:t xml:space="preserve">The Birth of Digital Identity</w:t>
      </w:r>
    </w:p>
    <w:p>
      <w:pPr>
        <w:pStyle w:val="FirstParagraph"/>
      </w:pPr>
      <w:r>
        <w:rPr>
          <w:rFonts w:ascii="Garamond" w:hAnsi="Garamond"/>
          <w:sz w:val="24"/>
        </w:rPr>
        <w:t xml:space="preserve">By 2003, Tencent was solvent but not yet profitable in any commanding way. QQ had hundreds of millions of registered users, but the question that had haunted Ma Huateng since the beginning — how do you make money from free chat? — still lacked a definitive answer.</w:t>
      </w:r>
    </w:p>
    <w:p>
      <w:pPr>
        <w:pStyle w:val="BodyText"/>
      </w:pPr>
      <w:r>
        <w:rPr>
          <w:rFonts w:ascii="Garamond" w:hAnsi="Garamond"/>
          <w:sz w:val="24"/>
        </w:rPr>
        <w:t xml:space="preserve">The first attempted answer was QQ Membership — a premium subscription that gave users access to features like larger file transfers, higher friend list limits, and a small star icon next to their username that indicated they were a paying customer. It generated some revenue, but not enough. Most users saw no reason to pay for features they didn’t desperately need.</w:t>
      </w:r>
    </w:p>
    <w:p>
      <w:pPr>
        <w:pStyle w:val="BodyText"/>
      </w:pPr>
      <w:r>
        <w:rPr>
          <w:rFonts w:ascii="Garamond" w:hAnsi="Garamond"/>
          <w:sz w:val="24"/>
        </w:rPr>
        <w:t xml:space="preserve">Then someone at Tencent had an insight that would reshape the economics of the entire internet: people will pay for identity.</w:t>
      </w:r>
    </w:p>
    <w:p>
      <w:pPr>
        <w:pStyle w:val="BodyText"/>
      </w:pPr>
      <w:r>
        <w:rPr>
          <w:rFonts w:ascii="Garamond" w:hAnsi="Garamond"/>
          <w:sz w:val="24"/>
        </w:rPr>
        <w:t xml:space="preserve">QQ users didn’t just chat. They created avatars — small cartoon penguins that represented them in the QQ universe. These avatars were, for millions of Chinese teenagers, their first digital self-portrait. And just like people in the physical world spent money on clothes, hairstyles, and accessories to express who they were, QQ users wanted their digital selves to look distinctive.</w:t>
      </w:r>
    </w:p>
    <w:p>
      <w:pPr>
        <w:pStyle w:val="BodyText"/>
      </w:pPr>
      <w:r>
        <w:rPr>
          <w:rFonts w:ascii="Garamond" w:hAnsi="Garamond"/>
          <w:sz w:val="24"/>
        </w:rPr>
        <w:t xml:space="preserve">Tencent began selling virtual items: hats, outfits, backgrounds, animations, and accessories for QQ avatars. The items had no functional value. They didn’t make QQ work better. They didn’t unlock hidden features. They existed purely as expressions of identity — digital fashion for digital people.</w:t>
      </w:r>
    </w:p>
    <w:p>
      <w:pPr>
        <w:pStyle w:val="BodyText"/>
      </w:pPr>
      <w:r>
        <w:rPr>
          <w:rFonts w:ascii="Garamond" w:hAnsi="Garamond"/>
          <w:sz w:val="24"/>
        </w:rPr>
        <w:t xml:space="preserve">And they sold like wildfire.</w:t>
      </w:r>
    </w:p>
    <w:bookmarkEnd w:id="26"/>
    <w:bookmarkStart w:id="27" w:name="q-coins-virtual-money-before-bitcoin"/>
    <w:p>
      <w:pPr>
        <w:pStyle w:val="Heading3"/>
      </w:pPr>
      <w:r>
        <w:rPr>
          <w:rFonts w:ascii="Garamond" w:hAnsi="Garamond"/>
        </w:rPr>
        <w:t xml:space="preserve">Q-Coins: Virtual Money Before Bitcoin</w:t>
      </w:r>
    </w:p>
    <w:p>
      <w:pPr>
        <w:pStyle w:val="FirstParagraph"/>
      </w:pPr>
      <w:r>
        <w:rPr>
          <w:rFonts w:ascii="Garamond" w:hAnsi="Garamond"/>
          <w:sz w:val="24"/>
        </w:rPr>
        <w:t xml:space="preserve">To facilitate these transactions, Tencent introduced Q-Coins — a virtual currency that users could purchase with real money and spend within the QQ ecosystem. One Q-Coin cost approximately one yuan (about 12 cents at the time).</w:t>
      </w:r>
    </w:p>
    <w:p>
      <w:pPr>
        <w:pStyle w:val="BodyText"/>
      </w:pPr>
      <w:r>
        <w:rPr>
          <w:rFonts w:ascii="Garamond" w:hAnsi="Garamond"/>
          <w:sz w:val="24"/>
        </w:rPr>
        <w:t xml:space="preserve">The Q-Coin economy grew rapidly. Users bought Q-Coins at convenience stores, through prepaid cards sold at newsstands, via mobile phone billing, and eventually through online payment. By 2007, Q-Coins were so widely used that they began to function as an informal currency beyond the QQ platform. Some online vendors accepted Q-Coins as payment for physical goods. Black markets emerged where Q-Coins were traded at fluctuating exchange rates.</w:t>
      </w:r>
    </w:p>
    <w:p>
      <w:pPr>
        <w:pStyle w:val="BodyText"/>
      </w:pPr>
      <w:r>
        <w:rPr>
          <w:rFonts w:ascii="Garamond" w:hAnsi="Garamond"/>
          <w:sz w:val="24"/>
        </w:rPr>
        <w:t xml:space="preserve">The Chinese central bank took notice. In 2007, the People’s Bank of China issued a statement warning that virtual currencies should not be used to purchase real-world goods, and that the proliferation of Q-Coins risked creating a parallel monetary system outside of government control.</w:t>
      </w:r>
    </w:p>
    <w:p>
      <w:pPr>
        <w:pStyle w:val="BodyText"/>
      </w:pPr>
      <w:r>
        <w:rPr>
          <w:rFonts w:ascii="Garamond" w:hAnsi="Garamond"/>
          <w:sz w:val="24"/>
        </w:rPr>
        <w:t xml:space="preserve">The concern proved prescient — one that foreshadowed the regulatory battles that would later engulf cryptocurrency. But in 2007, the technology world was still a decade away from Bitcoin, and Q-Coins were seen as a curiosity rather than a systemic threat.</w:t>
      </w:r>
    </w:p>
    <w:p>
      <w:pPr>
        <w:pStyle w:val="BodyText"/>
      </w:pPr>
      <w:r>
        <w:rPr>
          <w:rFonts w:ascii="Garamond" w:hAnsi="Garamond"/>
          <w:sz w:val="24"/>
        </w:rPr>
        <w:t xml:space="preserve">For Tencent, Q-Coins solved the monetization problem decisively. The company had invented a mechanism to convert human vanity into reliable revenue. Users weren’t paying for utility; they were paying for status, self-expression, and the intangible pleasure of seeing their penguin avatar wear a top hat.</w:t>
      </w:r>
    </w:p>
    <w:bookmarkEnd w:id="27"/>
    <w:bookmarkStart w:id="28" w:name="the-skin-economy-before-skins"/>
    <w:p>
      <w:pPr>
        <w:pStyle w:val="Heading3"/>
      </w:pPr>
      <w:r>
        <w:rPr>
          <w:rFonts w:ascii="Garamond" w:hAnsi="Garamond"/>
        </w:rPr>
        <w:t xml:space="preserve">The Skin Economy Before Skins</w:t>
      </w:r>
    </w:p>
    <w:p>
      <w:pPr>
        <w:pStyle w:val="FirstParagraph"/>
      </w:pPr>
      <w:r>
        <w:rPr>
          <w:rFonts w:ascii="Garamond" w:hAnsi="Garamond"/>
          <w:sz w:val="24"/>
        </w:rPr>
        <w:t xml:space="preserve">What Tencent pioneered with QQ avatars was, in retrospect, the prototype for the</w:t>
      </w:r>
      <w:r>
        <w:rPr>
          <w:rFonts w:ascii="Garamond" w:hAnsi="Garamond"/>
          <w:sz w:val="24"/>
        </w:rPr>
        <w:t xml:space="preserve"> </w:t>
      </w:r>
      <w:r>
        <w:rPr>
          <w:rFonts w:ascii="Garamond" w:hAnsi="Garamond"/>
          <w:sz w:val="24"/>
        </w:rPr>
        <w:t xml:space="preserve">“skin economy”</w:t>
      </w:r>
      <w:r>
        <w:rPr>
          <w:rFonts w:ascii="Garamond" w:hAnsi="Garamond"/>
          <w:sz w:val="24"/>
        </w:rPr>
        <w:t xml:space="preserve"> </w:t>
      </w:r>
      <w:r>
        <w:rPr>
          <w:rFonts w:ascii="Garamond" w:hAnsi="Garamond"/>
          <w:sz w:val="24"/>
        </w:rPr>
        <w:t xml:space="preserve">that would later dominate the gaming industry. When</w:t>
      </w:r>
      <w:r>
        <w:rPr>
          <w:rFonts w:ascii="Garamond" w:hAnsi="Garamond"/>
          <w:sz w:val="24"/>
        </w:rPr>
        <w:t xml:space="preserve"> </w:t>
      </w:r>
      <w:r>
        <w:rPr>
          <w:rFonts w:ascii="Garamond" w:hAnsi="Garamond"/>
          <w:i/>
          <w:iCs/>
          <w:sz w:val="24"/>
        </w:rPr>
        <w:t xml:space="preserve">Fortnite</w:t>
      </w:r>
      <w:r>
        <w:rPr>
          <w:rFonts w:ascii="Garamond" w:hAnsi="Garamond"/>
          <w:sz w:val="24"/>
        </w:rPr>
        <w:t xml:space="preserve"> </w:t>
      </w:r>
      <w:r>
        <w:rPr>
          <w:rFonts w:ascii="Garamond" w:hAnsi="Garamond"/>
          <w:sz w:val="24"/>
        </w:rPr>
        <w:t xml:space="preserve">sells a $20 character skin, or</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 </w:t>
      </w:r>
      <w:r>
        <w:rPr>
          <w:rFonts w:ascii="Garamond" w:hAnsi="Garamond"/>
          <w:sz w:val="24"/>
        </w:rPr>
        <w:t xml:space="preserve">charges $15 for a new champion outfit, or</w:t>
      </w:r>
      <w:r>
        <w:rPr>
          <w:rFonts w:ascii="Garamond" w:hAnsi="Garamond"/>
          <w:sz w:val="24"/>
        </w:rPr>
        <w:t xml:space="preserve"> </w:t>
      </w:r>
      <w:r>
        <w:rPr>
          <w:rFonts w:ascii="Garamond" w:hAnsi="Garamond"/>
          <w:i/>
          <w:iCs/>
          <w:sz w:val="24"/>
        </w:rPr>
        <w:t xml:space="preserve">Counter-Strike</w:t>
      </w:r>
      <w:r>
        <w:rPr>
          <w:rFonts w:ascii="Garamond" w:hAnsi="Garamond"/>
          <w:sz w:val="24"/>
        </w:rPr>
        <w:t xml:space="preserve"> </w:t>
      </w:r>
      <w:r>
        <w:rPr>
          <w:rFonts w:ascii="Garamond" w:hAnsi="Garamond"/>
          <w:sz w:val="24"/>
        </w:rPr>
        <w:t xml:space="preserve">players trade weapon skins for hundreds — sometimes thousands — of dollars, they are operating in an economic system that Tencent helped invent.</w:t>
      </w:r>
    </w:p>
    <w:p>
      <w:pPr>
        <w:pStyle w:val="BodyText"/>
      </w:pPr>
      <w:r>
        <w:rPr>
          <w:rFonts w:ascii="Garamond" w:hAnsi="Garamond"/>
          <w:sz w:val="24"/>
        </w:rPr>
        <w:t xml:space="preserve">The insight was deceptively simple: in a world where digital presence matters as much as physical presence, people will pay to look good in both. A teenager who spent twenty dollars on a graphic t-shirt at the mall was psychologically identical to a teenager who spent twenty yuan on a virtual jacket for their QQ penguin. The gratification was the same. The social signaling was the same. The only difference was that the virtual jacket had a production cost of zero.</w:t>
      </w:r>
    </w:p>
    <w:p>
      <w:pPr>
        <w:pStyle w:val="BodyText"/>
      </w:pPr>
      <w:r>
        <w:rPr>
          <w:rFonts w:ascii="Garamond" w:hAnsi="Garamond"/>
          <w:sz w:val="24"/>
        </w:rPr>
        <w:t xml:space="preserve">This, more than anything else, is what made Tencent rich. Not the technology. Not the chat protocol. Not the server infrastructure. The realization that human beings have an inexhaustible appetite for identity expression, and that in a digital environment, serving that appetite costs almost nothing.</w:t>
      </w:r>
    </w:p>
    <w:p>
      <w:pPr>
        <w:pStyle w:val="BodyText"/>
      </w:pPr>
      <w:r>
        <w:rPr>
          <w:rFonts w:ascii="Garamond" w:hAnsi="Garamond"/>
          <w:sz w:val="24"/>
        </w:rPr>
        <w:t xml:space="preserve">By 2004, virtual goods revenue had transformed Tencent from a struggling startup into a genuinely profitable company. It went public on the Hong Kong Stock Exchange on June 16, 2004, raising $200 million at a valuation of approximately $900 million.</w:t>
      </w:r>
    </w:p>
    <w:p>
      <w:pPr>
        <w:pStyle w:val="BodyText"/>
      </w:pPr>
      <w:r>
        <w:rPr>
          <w:rFonts w:ascii="Garamond" w:hAnsi="Garamond"/>
          <w:sz w:val="24"/>
        </w:rPr>
        <w:t xml:space="preserve">The company that nobody wanted to buy for $600,000 three years earlier was now worth nearly a billion dollars.</w:t>
      </w:r>
    </w:p>
    <w:bookmarkEnd w:id="28"/>
    <w:bookmarkStart w:id="29" w:name="qqs-cultural-empire"/>
    <w:p>
      <w:pPr>
        <w:pStyle w:val="Heading3"/>
      </w:pPr>
      <w:r>
        <w:rPr>
          <w:rFonts w:ascii="Garamond" w:hAnsi="Garamond"/>
        </w:rPr>
        <w:t xml:space="preserve">QQ’s Cultural Empire</w:t>
      </w:r>
    </w:p>
    <w:p>
      <w:pPr>
        <w:pStyle w:val="FirstParagraph"/>
      </w:pPr>
      <w:r>
        <w:rPr>
          <w:rFonts w:ascii="Garamond" w:hAnsi="Garamond"/>
          <w:sz w:val="24"/>
        </w:rPr>
        <w:t xml:space="preserve">At its peak, QQ had over 800 million registered accounts. The QQ number — each user was assigned a unique numerical identifier — became a form of social currency. Low QQ numbers (indicating early adoption) were particularly prized, with some single-digit or double-digit QQ numbers selling for tens of thousands of dollars.</w:t>
      </w:r>
    </w:p>
    <w:p>
      <w:pPr>
        <w:pStyle w:val="BodyText"/>
      </w:pPr>
      <w:r>
        <w:rPr>
          <w:rFonts w:ascii="Garamond" w:hAnsi="Garamond"/>
          <w:sz w:val="24"/>
        </w:rPr>
        <w:t xml:space="preserve">QQ wasn’t just a chat program but a portal to Tencent’s growing ecosystem: QQ Games (casual online games), QQ Music (streaming), QQ News, QQ Email, QQ Pet (a Tamagotchi-style virtual pet), and dozens of other services. Each new service was funneled through the QQ user base, leveraging the existing network to drive adoption of new products.</w:t>
      </w:r>
    </w:p>
    <w:p>
      <w:pPr>
        <w:pStyle w:val="BodyText"/>
      </w:pPr>
      <w:r>
        <w:rPr>
          <w:rFonts w:ascii="Garamond" w:hAnsi="Garamond"/>
          <w:sz w:val="24"/>
        </w:rPr>
        <w:t xml:space="preserve">This was the Tencent playbook in its purest form: build a massive user base around a free communication tool, then monetize that user base by selling everything else imaginable. The chat program was the trojan horse. The business model was the army hiding inside.</w:t>
      </w:r>
    </w:p>
    <w:p>
      <w:pPr>
        <w:pStyle w:val="BodyText"/>
      </w:pPr>
      <w:r>
        <w:rPr>
          <w:rFonts w:ascii="Garamond" w:hAnsi="Garamond"/>
          <w:sz w:val="24"/>
        </w:rPr>
        <w:t xml:space="preserve">Tencent had learned something that most Western tech companies wouldn’t fully grasp for another decade: the real value of a social platform isn’t in the messages people send. It’s in the attention they give. And attention, properly channeled, is the most valuable commodity in the digital economy.</w:t>
      </w:r>
    </w:p>
    <w:bookmarkEnd w:id="29"/>
    <w:bookmarkEnd w:id="30"/>
    <w:bookmarkStart w:id="38" w:name="chapter-5-the-copycat-stigma"/>
    <w:p>
      <w:pPr>
        <w:pStyle w:val="Heading2"/>
      </w:pPr>
      <w:r>
        <w:rPr>
          <w:rFonts w:ascii="Garamond" w:hAnsi="Garamond"/>
        </w:rPr>
        <w:t xml:space="preserve">Chapter 5: The Copycat Stigma</w:t>
      </w:r>
    </w:p>
    <w:bookmarkStart w:id="31" w:name="X1a29457356ddd13bed8dddaeea5ded058fbe88f"/>
    <w:p>
      <w:pPr>
        <w:pStyle w:val="Heading3"/>
      </w:pPr>
      <w:r>
        <w:rPr>
          <w:rFonts w:ascii="Garamond" w:hAnsi="Garamond"/>
        </w:rPr>
        <w:t xml:space="preserve">The 3Q Wars: Tencent’s Near-Death Experience</w:t>
      </w:r>
    </w:p>
    <w:p>
      <w:pPr>
        <w:pStyle w:val="FirstParagraph"/>
      </w:pPr>
      <w:r>
        <w:rPr>
          <w:rFonts w:ascii="Garamond" w:hAnsi="Garamond"/>
          <w:sz w:val="24"/>
        </w:rPr>
        <w:t xml:space="preserve">By 2010, Tencent was the dominant internet company in China. QQ dominated messaging. Tencent’s gaming division was printing money. The company’s market capitalization had eclipsed many Western tech giants.</w:t>
      </w:r>
    </w:p>
    <w:p>
      <w:pPr>
        <w:pStyle w:val="BodyText"/>
      </w:pPr>
      <w:r>
        <w:rPr>
          <w:rFonts w:ascii="Garamond" w:hAnsi="Garamond"/>
          <w:sz w:val="24"/>
        </w:rPr>
        <w:t xml:space="preserve">But Tencent had a reputation problem, and the reckoning was about to arrive.</w:t>
      </w:r>
    </w:p>
    <w:p>
      <w:pPr>
        <w:pStyle w:val="BodyText"/>
      </w:pPr>
      <w:r>
        <w:rPr>
          <w:rFonts w:ascii="Garamond" w:hAnsi="Garamond"/>
          <w:sz w:val="24"/>
        </w:rPr>
        <w:t xml:space="preserve">The flashpoint was a bitter feud with Qihoo 360, a cybersecurity company led by Zhou Hongyi, one of China’s most pugnacious tech entrepreneurs. Zhou was everything Pony Ma wasn’t: loud, combative, and spoiling for a fight.</w:t>
      </w:r>
    </w:p>
    <w:p>
      <w:pPr>
        <w:pStyle w:val="BodyText"/>
      </w:pPr>
      <w:r>
        <w:rPr>
          <w:rFonts w:ascii="Garamond" w:hAnsi="Garamond"/>
          <w:sz w:val="24"/>
        </w:rPr>
        <w:t xml:space="preserve">The conflict began when Qihoo 360 released a tool called</w:t>
      </w:r>
      <w:r>
        <w:rPr>
          <w:rFonts w:ascii="Garamond" w:hAnsi="Garamond"/>
          <w:sz w:val="24"/>
        </w:rPr>
        <w:t xml:space="preserve"> </w:t>
      </w:r>
      <w:r>
        <w:rPr>
          <w:rFonts w:ascii="Garamond" w:hAnsi="Garamond"/>
          <w:sz w:val="24"/>
        </w:rPr>
        <w:t xml:space="preserve">“360 Privacy Protector”</w:t>
      </w:r>
      <w:r>
        <w:rPr>
          <w:rFonts w:ascii="Garamond" w:hAnsi="Garamond"/>
          <w:sz w:val="24"/>
        </w:rPr>
        <w:t xml:space="preserve"> </w:t>
      </w:r>
      <w:r>
        <w:rPr>
          <w:rFonts w:ascii="Garamond" w:hAnsi="Garamond"/>
          <w:sz w:val="24"/>
        </w:rPr>
        <w:t xml:space="preserve">that specifically targeted QQ, alleging that Tencent’s software was scanning users’ hard drives and collecting personal data without consent. The tool generated alarming pop-up warnings for QQ users, effectively accusing Tencent of spying on its own customers.</w:t>
      </w:r>
    </w:p>
    <w:p>
      <w:pPr>
        <w:pStyle w:val="BodyText"/>
      </w:pPr>
      <w:r>
        <w:rPr>
          <w:rFonts w:ascii="Garamond" w:hAnsi="Garamond"/>
          <w:sz w:val="24"/>
        </w:rPr>
        <w:t xml:space="preserve">Tencent responded with nuclear force. The company issued an ultimatum to its users: you must choose between QQ and 360. If you have 360 installed on your computer, QQ will not run. Uninstall one or lose the other.</w:t>
      </w:r>
    </w:p>
    <w:p>
      <w:pPr>
        <w:pStyle w:val="BodyText"/>
      </w:pPr>
      <w:r>
        <w:rPr>
          <w:rFonts w:ascii="Garamond" w:hAnsi="Garamond"/>
          <w:sz w:val="24"/>
        </w:rPr>
        <w:t xml:space="preserve">This was a breathtaking escalation. Tencent was essentially leveraging its monopoly on messaging to crush a competitor in an entirely different market. The move amounted to the digital equivalent of a phone company telling customers that their service would be cut off if they used a particular brand of antivirus software.</w:t>
      </w:r>
    </w:p>
    <w:p>
      <w:pPr>
        <w:pStyle w:val="BodyText"/>
      </w:pPr>
      <w:r>
        <w:rPr>
          <w:rFonts w:ascii="Garamond" w:hAnsi="Garamond"/>
          <w:sz w:val="24"/>
        </w:rPr>
        <w:t xml:space="preserve">The Chinese internet erupted. Users were furious — not necessarily at 360, but at Tencent’s imperious demand that they choose sides. The phrase</w:t>
      </w:r>
      <w:r>
        <w:rPr>
          <w:rFonts w:ascii="Garamond" w:hAnsi="Garamond"/>
          <w:sz w:val="24"/>
        </w:rPr>
        <w:t xml:space="preserve"> </w:t>
      </w:r>
      <w:r>
        <w:rPr>
          <w:rFonts w:ascii="Garamond" w:hAnsi="Garamond"/>
          <w:sz w:val="24"/>
        </w:rPr>
        <w:t xml:space="preserve">“dogs of Tencent”</w:t>
      </w:r>
      <w:r>
        <w:rPr>
          <w:rFonts w:ascii="Garamond" w:hAnsi="Garamond"/>
          <w:sz w:val="24"/>
        </w:rPr>
        <w:t xml:space="preserve"> </w:t>
      </w:r>
      <w:r>
        <w:rPr>
          <w:rFonts w:ascii="Garamond" w:hAnsi="Garamond"/>
          <w:sz w:val="24"/>
        </w:rPr>
        <w:t xml:space="preserve">trended on Weibo (China’s Twitter equivalent). A cartoon circulated showing the QQ penguin as a bloated emperor demanding tribute from terrified subjects.</w:t>
      </w:r>
    </w:p>
    <w:p>
      <w:pPr>
        <w:pStyle w:val="BodyText"/>
      </w:pPr>
      <w:r>
        <w:rPr>
          <w:rFonts w:ascii="Garamond" w:hAnsi="Garamond"/>
          <w:sz w:val="24"/>
        </w:rPr>
        <w:t xml:space="preserve">The government stepped in. China’s Ministry of Industry and Information Technology mediated a ceasefire and fined both companies. A court eventually ruled that Qihoo 360’s allegations were largely unfounded, but the PR damage to Tencent was devastating.</w:t>
      </w:r>
    </w:p>
    <w:bookmarkEnd w:id="31"/>
    <w:bookmarkStart w:id="32" w:name="your-grievance-our-awareness"/>
    <w:p>
      <w:pPr>
        <w:pStyle w:val="Heading3"/>
      </w:pPr>
      <w:r>
        <w:rPr>
          <w:rFonts w:ascii="Garamond" w:hAnsi="Garamond"/>
        </w:rPr>
        <w:t xml:space="preserve">“Your Grievance, Our Awareness”</w:t>
      </w:r>
    </w:p>
    <w:p>
      <w:pPr>
        <w:pStyle w:val="FirstParagraph"/>
      </w:pPr>
      <w:r>
        <w:rPr>
          <w:rFonts w:ascii="Garamond" w:hAnsi="Garamond"/>
          <w:sz w:val="24"/>
        </w:rPr>
        <w:t xml:space="preserve">The 3Q Wars forced a reckoning within Tencent. In November 2010, the company published an extraordinary open letter titled</w:t>
      </w:r>
      <w:r>
        <w:rPr>
          <w:rFonts w:ascii="Garamond" w:hAnsi="Garamond"/>
          <w:sz w:val="24"/>
        </w:rPr>
        <w:t xml:space="preserve"> </w:t>
      </w:r>
      <w:r>
        <w:rPr>
          <w:rFonts w:ascii="Garamond" w:hAnsi="Garamond"/>
          <w:sz w:val="24"/>
        </w:rPr>
        <w:t xml:space="preserve">“Your Grievance, Our Awareness”</w:t>
      </w:r>
      <w:r>
        <w:rPr>
          <w:rFonts w:ascii="Garamond" w:hAnsi="Garamond"/>
          <w:sz w:val="24"/>
        </w:rPr>
        <w:t xml:space="preserve"> </w:t>
      </w:r>
      <w:r>
        <w:rPr>
          <w:rFonts w:hint="eastAsia" w:ascii="Garamond" w:hAnsi="Garamond"/>
          <w:sz w:val="24"/>
        </w:rPr>
        <w:t xml:space="preserve">(致广大QQ用户的一封信).</w:t>
      </w:r>
      <w:r>
        <w:rPr>
          <w:rFonts w:ascii="Garamond" w:hAnsi="Garamond"/>
          <w:sz w:val="24"/>
        </w:rPr>
        <w:t xml:space="preserve"> The letter was remarkable not for what it said — it was full of the usual corporate platitudes about listening to users and doing better — but for the fact that it existed at all.</w:t>
      </w:r>
    </w:p>
    <w:p>
      <w:pPr>
        <w:pStyle w:val="BodyText"/>
      </w:pPr>
      <w:r>
        <w:rPr>
          <w:rFonts w:ascii="Garamond" w:hAnsi="Garamond"/>
          <w:sz w:val="24"/>
        </w:rPr>
        <w:t xml:space="preserve">Tencent, a company that had built its empire on arrogant self-assurance and the assumption that its sheer user numbers made it invincible, was publicly admitting that it had a problem.</w:t>
      </w:r>
    </w:p>
    <w:p>
      <w:pPr>
        <w:pStyle w:val="BodyText"/>
      </w:pPr>
      <w:r>
        <w:rPr>
          <w:rFonts w:ascii="Garamond" w:hAnsi="Garamond"/>
          <w:sz w:val="24"/>
        </w:rPr>
        <w:t xml:space="preserve">The deeper problem wasn’t the feud with Qihoo 360. It was what the feud revealed about how the Chinese tech industry viewed Tencent. Zhou Hongyi’s attacks had struck a nerve because they crystallized a complaint that had been brewing for years: Tencent was a bully and a copycat. When a smaller company developed a successful product — a game, a tool, a feature — Tencent would simply build its own version, leverage its massive QQ user base to distribute it, and crush the original. The practice was so systematic that Chinese entrepreneurs had a grim joke:</w:t>
      </w:r>
      <w:r>
        <w:rPr>
          <w:rFonts w:ascii="Garamond" w:hAnsi="Garamond"/>
          <w:sz w:val="24"/>
        </w:rPr>
        <w:t xml:space="preserve"> </w:t>
      </w:r>
      <w:r>
        <w:rPr>
          <w:rFonts w:ascii="Garamond" w:hAnsi="Garamond"/>
          <w:sz w:val="24"/>
        </w:rPr>
        <w:t xml:space="preserve">“The worst thing that can happen to your startup is being noticed by Tencent.”</w:t>
      </w:r>
    </w:p>
    <w:p>
      <w:pPr>
        <w:pStyle w:val="BodyText"/>
      </w:pPr>
      <w:r>
        <w:rPr>
          <w:rFonts w:ascii="Garamond" w:hAnsi="Garamond"/>
          <w:sz w:val="24"/>
        </w:rPr>
        <w:t xml:space="preserve">The graveyard of products killed by Tencent clones was long and well-documented. Fanfou, an early microblogging service, was undermined by Tencent Weibo. Kaixin001, a social networking site, was eclipsed by QQ’s own social features. Numerous small game studios watched their innovations copied and scaled by Tencent’s gaming division within months of launch.</w:t>
      </w:r>
    </w:p>
    <w:p>
      <w:pPr>
        <w:pStyle w:val="BodyText"/>
      </w:pPr>
      <w:r>
        <w:rPr>
          <w:rFonts w:ascii="Garamond" w:hAnsi="Garamond"/>
          <w:sz w:val="24"/>
        </w:rPr>
        <w:t xml:space="preserve">The copycat stigma was not just a PR inconvenience. The label posed an existential threat. If every promising startup in China lived in fear of Tencent’s imitation machine, the best entrepreneurs would eventually stop creating original products — and Tencent’s own innovation pipeline would wither. The empire was poisoning its own ecosystem.</w:t>
      </w:r>
    </w:p>
    <w:bookmarkEnd w:id="32"/>
    <w:bookmarkStart w:id="33" w:name="the-pivot-from-copier-to-investor"/>
    <w:p>
      <w:pPr>
        <w:pStyle w:val="Heading3"/>
      </w:pPr>
      <w:r>
        <w:rPr>
          <w:rFonts w:ascii="Garamond" w:hAnsi="Garamond"/>
        </w:rPr>
        <w:t xml:space="preserve">The Pivot: From Copier to Investor</w:t>
      </w:r>
    </w:p>
    <w:p>
      <w:pPr>
        <w:pStyle w:val="FirstParagraph"/>
      </w:pPr>
      <w:r>
        <w:rPr>
          <w:rFonts w:ascii="Garamond" w:hAnsi="Garamond"/>
          <w:sz w:val="24"/>
        </w:rPr>
        <w:t xml:space="preserve">The 3Q Wars triggered the most important strategic shift in Tencent’s history. Beginning in 2011, Pony Ma and his president, Martin Lau, made a deliberate decision to abandon the copycat model and embrace a radically different approach: strategic investment.</w:t>
      </w:r>
    </w:p>
    <w:p>
      <w:pPr>
        <w:pStyle w:val="BodyText"/>
      </w:pPr>
      <w:r>
        <w:rPr>
          <w:rFonts w:ascii="Garamond" w:hAnsi="Garamond"/>
          <w:sz w:val="24"/>
        </w:rPr>
        <w:t xml:space="preserve">The logic was elegant: instead of copying a successful product and trying to build a competing version, Tencent would simply buy a stake in the company that had already built it. Instead of an enemy, Tencent would become a partner — and a very wealthy one.</w:t>
      </w:r>
    </w:p>
    <w:p>
      <w:pPr>
        <w:pStyle w:val="BodyText"/>
      </w:pPr>
      <w:r>
        <w:rPr>
          <w:rFonts w:ascii="Garamond" w:hAnsi="Garamond"/>
          <w:sz w:val="24"/>
        </w:rPr>
        <w:t xml:space="preserve">Martin Lau, who had joined Tencent in 2005 after a career at Goldman Sachs, was the architect of this transformation. Lau understood capital markets in a way that most Chinese tech executives didn’t. He recognized that Tencent’s QQ user base was not just a distribution channel for Tencent’s own products — the platform could drive traffic to any product, from any company, in any market.</w:t>
      </w:r>
    </w:p>
    <w:p>
      <w:pPr>
        <w:pStyle w:val="BodyText"/>
      </w:pPr>
      <w:r>
        <w:rPr>
          <w:rFonts w:ascii="Garamond" w:hAnsi="Garamond"/>
          <w:sz w:val="24"/>
        </w:rPr>
        <w:t xml:space="preserve">The pitch to potential investment targets was simple: we give you money, and we give you access to over a billion Chinese users. In exchange, we take a minority stake. We don’t interfere with your management. We don’t put our name on your product. We don’t send executives to sit in your boardroom and second-guess your decisions. We write a check, open a door, and get out of the way.</w:t>
      </w:r>
    </w:p>
    <w:p>
      <w:pPr>
        <w:pStyle w:val="BodyText"/>
      </w:pPr>
      <w:r>
        <w:rPr>
          <w:rFonts w:ascii="Garamond" w:hAnsi="Garamond"/>
          <w:sz w:val="24"/>
        </w:rPr>
        <w:t xml:space="preserve">They called this the</w:t>
      </w:r>
      <w:r>
        <w:rPr>
          <w:rFonts w:ascii="Garamond" w:hAnsi="Garamond"/>
          <w:sz w:val="24"/>
        </w:rPr>
        <w:t xml:space="preserve"> </w:t>
      </w:r>
      <w:r>
        <w:rPr>
          <w:rFonts w:ascii="Garamond" w:hAnsi="Garamond"/>
          <w:sz w:val="24"/>
        </w:rPr>
        <w:t xml:space="preserve">“silent partner”</w:t>
      </w:r>
      <w:r>
        <w:rPr>
          <w:rFonts w:ascii="Garamond" w:hAnsi="Garamond"/>
          <w:sz w:val="24"/>
        </w:rPr>
        <w:t xml:space="preserve"> </w:t>
      </w:r>
      <w:r>
        <w:rPr>
          <w:rFonts w:ascii="Garamond" w:hAnsi="Garamond"/>
          <w:sz w:val="24"/>
        </w:rPr>
        <w:t xml:space="preserve">model, and the approach proved devastatingly effective.</w:t>
      </w:r>
    </w:p>
    <w:bookmarkEnd w:id="33"/>
    <w:bookmarkStart w:id="34" w:name="the-new-tencent"/>
    <w:p>
      <w:pPr>
        <w:pStyle w:val="Heading3"/>
      </w:pPr>
      <w:r>
        <w:rPr>
          <w:rFonts w:ascii="Garamond" w:hAnsi="Garamond"/>
        </w:rPr>
        <w:t xml:space="preserve">The New Tencent</w:t>
      </w:r>
    </w:p>
    <w:p>
      <w:pPr>
        <w:pStyle w:val="FirstParagraph"/>
      </w:pPr>
      <w:r>
        <w:rPr>
          <w:rFonts w:ascii="Garamond" w:hAnsi="Garamond"/>
          <w:sz w:val="24"/>
        </w:rPr>
        <w:t xml:space="preserve">Between 2011 and 2025, Tencent invested in more than eight hundred companies. The portfolio reads like a map of the global digital economy:</w:t>
      </w:r>
    </w:p>
    <w:p>
      <w:pPr>
        <w:pStyle w:val="BodyText"/>
      </w:pPr>
      <w:r>
        <w:rPr>
          <w:rFonts w:ascii="Garamond" w:hAnsi="Garamond"/>
          <w:b/>
          <w:bCs/>
          <w:sz w:val="24"/>
        </w:rPr>
        <w:t xml:space="preserve">Gaming:</w:t>
      </w:r>
      <w:r>
        <w:rPr>
          <w:rFonts w:ascii="Garamond" w:hAnsi="Garamond"/>
          <w:sz w:val="24"/>
        </w:rPr>
        <w:t xml:space="preserve"> </w:t>
      </w:r>
      <w:r>
        <w:rPr>
          <w:rFonts w:ascii="Garamond" w:hAnsi="Garamond"/>
          <w:sz w:val="24"/>
        </w:rPr>
        <w:t xml:space="preserve">Riot Games, Epic Games, Supercell, Grinding Gear Games, Ubisoft, Activision Blizzard, Paradox Interactive, Funcom, Klei Entertainment, Platinum Games.</w:t>
      </w:r>
    </w:p>
    <w:p>
      <w:pPr>
        <w:pStyle w:val="BodyText"/>
      </w:pPr>
      <w:r>
        <w:rPr>
          <w:rFonts w:ascii="Garamond" w:hAnsi="Garamond"/>
          <w:b/>
          <w:bCs/>
          <w:sz w:val="24"/>
        </w:rPr>
        <w:t xml:space="preserve">Social media and communication:</w:t>
      </w:r>
      <w:r>
        <w:rPr>
          <w:rFonts w:ascii="Garamond" w:hAnsi="Garamond"/>
          <w:sz w:val="24"/>
        </w:rPr>
        <w:t xml:space="preserve"> </w:t>
      </w:r>
      <w:r>
        <w:rPr>
          <w:rFonts w:ascii="Garamond" w:hAnsi="Garamond"/>
          <w:sz w:val="24"/>
        </w:rPr>
        <w:t xml:space="preserve">Snap (Snapchat), Reddit, Discord.</w:t>
      </w:r>
    </w:p>
    <w:p>
      <w:pPr>
        <w:pStyle w:val="BodyText"/>
      </w:pPr>
      <w:r>
        <w:rPr>
          <w:rFonts w:ascii="Garamond" w:hAnsi="Garamond"/>
          <w:b/>
          <w:bCs/>
          <w:sz w:val="24"/>
        </w:rPr>
        <w:t xml:space="preserve">Music and entertainment:</w:t>
      </w:r>
      <w:r>
        <w:rPr>
          <w:rFonts w:ascii="Garamond" w:hAnsi="Garamond"/>
          <w:sz w:val="24"/>
        </w:rPr>
        <w:t xml:space="preserve"> </w:t>
      </w:r>
      <w:r>
        <w:rPr>
          <w:rFonts w:ascii="Garamond" w:hAnsi="Garamond"/>
          <w:sz w:val="24"/>
        </w:rPr>
        <w:t xml:space="preserve">Spotify, Universal Music Group, Warner Music.</w:t>
      </w:r>
    </w:p>
    <w:p>
      <w:pPr>
        <w:pStyle w:val="BodyText"/>
      </w:pPr>
      <w:r>
        <w:rPr>
          <w:rFonts w:ascii="Garamond" w:hAnsi="Garamond"/>
          <w:b/>
          <w:bCs/>
          <w:sz w:val="24"/>
        </w:rPr>
        <w:t xml:space="preserve">E-commerce and fintech:</w:t>
      </w:r>
      <w:r>
        <w:rPr>
          <w:rFonts w:ascii="Garamond" w:hAnsi="Garamond"/>
          <w:sz w:val="24"/>
        </w:rPr>
        <w:t xml:space="preserve"> </w:t>
      </w:r>
      <w:r>
        <w:rPr>
          <w:rFonts w:ascii="Garamond" w:hAnsi="Garamond"/>
          <w:sz w:val="24"/>
        </w:rPr>
        <w:t xml:space="preserve">JD.com, Meituan, Pinduoduo, Sea Group (Shopee), Flipkart.</w:t>
      </w:r>
    </w:p>
    <w:p>
      <w:pPr>
        <w:pStyle w:val="BodyText"/>
      </w:pPr>
      <w:r>
        <w:rPr>
          <w:rFonts w:ascii="Garamond" w:hAnsi="Garamond"/>
          <w:b/>
          <w:bCs/>
          <w:sz w:val="24"/>
        </w:rPr>
        <w:t xml:space="preserve">Automotive:</w:t>
      </w:r>
      <w:r>
        <w:rPr>
          <w:rFonts w:ascii="Garamond" w:hAnsi="Garamond"/>
          <w:sz w:val="24"/>
        </w:rPr>
        <w:t xml:space="preserve"> </w:t>
      </w:r>
      <w:r>
        <w:rPr>
          <w:rFonts w:ascii="Garamond" w:hAnsi="Garamond"/>
          <w:sz w:val="24"/>
        </w:rPr>
        <w:t xml:space="preserve">Tesla, NIO, Li Auto.</w:t>
      </w:r>
    </w:p>
    <w:p>
      <w:pPr>
        <w:pStyle w:val="BodyText"/>
      </w:pPr>
      <w:r>
        <w:rPr>
          <w:rFonts w:ascii="Garamond" w:hAnsi="Garamond"/>
          <w:b/>
          <w:bCs/>
          <w:sz w:val="24"/>
        </w:rPr>
        <w:t xml:space="preserve">Enterprise and cloud:</w:t>
      </w:r>
      <w:r>
        <w:rPr>
          <w:rFonts w:ascii="Garamond" w:hAnsi="Garamond"/>
          <w:sz w:val="24"/>
        </w:rPr>
        <w:t xml:space="preserve"> </w:t>
      </w:r>
      <w:r>
        <w:rPr>
          <w:rFonts w:ascii="Garamond" w:hAnsi="Garamond"/>
          <w:sz w:val="24"/>
        </w:rPr>
        <w:t xml:space="preserve">Zoom (pre-IPO), Elastic.</w:t>
      </w:r>
    </w:p>
    <w:p>
      <w:pPr>
        <w:pStyle w:val="BodyText"/>
      </w:pPr>
      <w:r>
        <w:rPr>
          <w:rFonts w:ascii="Garamond" w:hAnsi="Garamond"/>
          <w:b/>
          <w:bCs/>
          <w:sz w:val="24"/>
        </w:rPr>
        <w:t xml:space="preserve">Healthcare:</w:t>
      </w:r>
      <w:r>
        <w:rPr>
          <w:rFonts w:ascii="Garamond" w:hAnsi="Garamond"/>
          <w:sz w:val="24"/>
        </w:rPr>
        <w:t xml:space="preserve"> </w:t>
      </w:r>
      <w:r>
        <w:rPr>
          <w:rFonts w:ascii="Garamond" w:hAnsi="Garamond"/>
          <w:sz w:val="24"/>
        </w:rPr>
        <w:t xml:space="preserve">Practo, DXY, Grail.</w:t>
      </w:r>
    </w:p>
    <w:p>
      <w:pPr>
        <w:pStyle w:val="BodyText"/>
      </w:pPr>
      <w:r>
        <w:rPr>
          <w:rFonts w:ascii="Garamond" w:hAnsi="Garamond"/>
          <w:sz w:val="24"/>
        </w:rPr>
        <w:t xml:space="preserve">The breadth was staggering. Tencent wasn’t investing in a sector — it was investing in the internet itself. Every vertical. Every geography. Every stage from seed round to pre-IPO.</w:t>
      </w:r>
    </w:p>
    <w:p>
      <w:pPr>
        <w:pStyle w:val="BodyText"/>
      </w:pPr>
      <w:r>
        <w:rPr>
          <w:rFonts w:ascii="Garamond" w:hAnsi="Garamond"/>
          <w:sz w:val="24"/>
        </w:rPr>
        <w:t xml:space="preserve">And the beauty of the model was that Tencent didn’t need to be right about every investment. It needed to be in enough deals that the winners would more than compensate for the losers. It was venture capital at sovereign wealth fund scale — a portfolio so diversified that even a global downturn couldn’t kill it.</w:t>
      </w:r>
    </w:p>
    <w:p>
      <w:pPr>
        <w:pStyle w:val="BodyText"/>
      </w:pPr>
      <w:r>
        <w:rPr>
          <w:rFonts w:ascii="Garamond" w:hAnsi="Garamond"/>
          <w:sz w:val="24"/>
        </w:rPr>
        <w:t xml:space="preserve">The copycat had evolved. The penguin that had once cloned other people’s products was now buying shares in them instead. The stigma wasn’t erased — Chinese entrepreneurs still whispered about the dark old days — but the sting was gone. When Tencent came calling now, it carried a checkbook instead of a Xerox machine.</w:t>
      </w:r>
    </w:p>
    <w:p>
      <w:pPr>
        <w:pStyle w:val="BodyText"/>
      </w:pPr>
      <w:r>
        <w:rPr>
          <w:rFonts w:ascii="Garamond" w:hAnsi="Garamond"/>
          <w:sz w:val="24"/>
        </w:rPr>
        <w:t xml:space="preserve">“We used to be the company that everyone feared,”</w:t>
      </w:r>
      <w:r>
        <w:rPr>
          <w:rFonts w:ascii="Garamond" w:hAnsi="Garamond"/>
          <w:sz w:val="24"/>
        </w:rPr>
        <w:t xml:space="preserve"> </w:t>
      </w:r>
      <w:r>
        <w:rPr>
          <w:rFonts w:ascii="Garamond" w:hAnsi="Garamond"/>
          <w:sz w:val="24"/>
        </w:rPr>
        <w:t xml:space="preserve">Martin Lau told Bloomberg in a rare interview.</w:t>
      </w:r>
      <w:r>
        <w:rPr>
          <w:rFonts w:ascii="Garamond" w:hAnsi="Garamond"/>
          <w:sz w:val="24"/>
        </w:rPr>
        <w:t xml:space="preserve"> </w:t>
      </w:r>
      <w:r>
        <w:rPr>
          <w:rFonts w:ascii="Garamond" w:hAnsi="Garamond"/>
          <w:sz w:val="24"/>
        </w:rPr>
        <w:t xml:space="preserve">“Now we want to be the company that everyone wants to work with.”</w:t>
      </w:r>
    </w:p>
    <w:p>
      <w:pPr>
        <w:pStyle w:val="BodyText"/>
      </w:pPr>
      <w:r>
        <w:rPr>
          <w:rFonts w:ascii="Garamond" w:hAnsi="Garamond"/>
          <w:sz w:val="24"/>
        </w:rPr>
        <w:t xml:space="preserve">Whether that transformation was genuine or merely cosmetic — whether Tencent had truly changed its nature or simply found a more sophisticated way to dominate — would become one of the defining questions of the next decade.</w:t>
      </w:r>
    </w:p>
    <w:bookmarkEnd w:id="34"/>
    <w:bookmarkStart w:id="35" w:name="the-man-behind-the-curtain"/>
    <w:p>
      <w:pPr>
        <w:pStyle w:val="Heading3"/>
      </w:pPr>
      <w:r>
        <w:rPr>
          <w:rFonts w:ascii="Garamond" w:hAnsi="Garamond"/>
        </w:rPr>
        <w:t xml:space="preserve">The Man Behind the Curtain</w:t>
      </w:r>
    </w:p>
    <w:p>
      <w:pPr>
        <w:pStyle w:val="FirstParagraph"/>
      </w:pPr>
      <w:r>
        <w:rPr>
          <w:rFonts w:ascii="Garamond" w:hAnsi="Garamond"/>
          <w:sz w:val="24"/>
        </w:rPr>
        <w:t xml:space="preserve">Through all of this — the copycat years, the 3Q Wars, the pivot to investment — Pony Ma remained an enigma. He gave almost no interviews. He made almost no public appearances. He issued no manifestos, tweeted no provocations, and delivered no keynote speeches at tech conferences.</w:t>
      </w:r>
    </w:p>
    <w:p>
      <w:pPr>
        <w:pStyle w:val="BodyText"/>
      </w:pPr>
      <w:r>
        <w:rPr>
          <w:rFonts w:ascii="Garamond" w:hAnsi="Garamond"/>
          <w:sz w:val="24"/>
        </w:rPr>
        <w:t xml:space="preserve">In an industry populated by larger-than-life personalities — the Steve Jobses, Elon Musks, and Jack Mas of the world — Pony Ma was a deliberate cipher. His public persona was so carefully blank that journalists resorted to describing him in negatives: he was not charismatic, not confrontational, not visionary in the way that tech CEOs were supposed to be visionary.</w:t>
      </w:r>
    </w:p>
    <w:p>
      <w:pPr>
        <w:pStyle w:val="BodyText"/>
      </w:pPr>
      <w:r>
        <w:rPr>
          <w:rFonts w:ascii="Garamond" w:hAnsi="Garamond"/>
          <w:sz w:val="24"/>
        </w:rPr>
        <w:t xml:space="preserve">But this reading missed the point entirely. Pony Ma’s blankness was not a deficiency. That inscrutability constituted his most potent strategy. In a country where the tallest nail gets hammered first — where Jack Ma’s high-profile criticisms of Chinese regulators would eventually lead to his effective disappearance from public life — Pony Ma’s invisibility was his greatest asset.</w:t>
      </w:r>
    </w:p>
    <w:p>
      <w:pPr>
        <w:pStyle w:val="BodyText"/>
      </w:pPr>
      <w:r>
        <w:rPr>
          <w:rFonts w:ascii="Garamond" w:hAnsi="Garamond"/>
          <w:sz w:val="24"/>
        </w:rPr>
        <w:t xml:space="preserve">He understood something that more flamboyant tech leaders failed to grasp: in China, power is not about being seen. It’s about being essential. And the most essential players are the ones that the government never feels the need to make an example of.</w:t>
      </w:r>
    </w:p>
    <w:p>
      <w:pPr>
        <w:pStyle w:val="BodyText"/>
      </w:pPr>
      <w:r>
        <w:rPr>
          <w:rFonts w:ascii="Garamond" w:hAnsi="Garamond"/>
          <w:sz w:val="24"/>
        </w:rPr>
        <w:t xml:space="preserve">The penguin empire had survived its infancy, weathered its crises, and emerged as something far more formidable than a chat company. The company had morphed into a platform, an investment fund, a gaming empire, and — increasingly — a critical node in the infrastructure of the Chinese state itself.</w:t>
      </w:r>
    </w:p>
    <w:p>
      <w:pPr>
        <w:pStyle w:val="BodyText"/>
      </w:pPr>
      <w:r>
        <w:rPr>
          <w:rFonts w:ascii="Garamond" w:hAnsi="Garamond"/>
          <w:sz w:val="24"/>
        </w:rPr>
        <w:t xml:space="preserve">The next chapter of the story would be about the tool that made all of that possible. The app that replaced cash, email, social media, ride-hailing, government ID, and a dozen other functions in a single interface. The app that made Tencent immortal.</w:t>
      </w:r>
    </w:p>
    <w:p>
      <w:pPr>
        <w:pStyle w:val="BodyText"/>
      </w:pPr>
      <w:r>
        <w:rPr>
          <w:rFonts w:ascii="Garamond" w:hAnsi="Garamond"/>
          <w:sz w:val="24"/>
        </w:rPr>
        <w:t xml:space="preserve">It was called WeChat. And nothing would be the same afterward.</w:t>
      </w:r>
    </w:p>
    <w:bookmarkEnd w:id="35"/>
    <w:bookmarkStart w:id="36" w:name="the-five-founders-where-are-they-now"/>
    <w:p>
      <w:pPr>
        <w:pStyle w:val="Heading3"/>
      </w:pPr>
      <w:r>
        <w:rPr>
          <w:rFonts w:ascii="Garamond" w:hAnsi="Garamond"/>
        </w:rPr>
        <w:t xml:space="preserve">The Five Founders: Where Are They Now?</w:t>
      </w:r>
    </w:p>
    <w:p>
      <w:pPr>
        <w:pStyle w:val="FirstParagraph"/>
      </w:pPr>
      <w:r>
        <w:rPr>
          <w:rFonts w:ascii="Garamond" w:hAnsi="Garamond"/>
          <w:sz w:val="24"/>
        </w:rPr>
        <w:t xml:space="preserve">Every great origin story has its ensemble cast — the band of brothers (or sisters) who pooled their savings in a cramped apartment and bet everything on an idea that the rest of the world hadn’t noticed yet. Tencent’s founding quintet is no exception. But unlike the Silicon Valley narrative, where co-founders tend to flame out in spectacular lawsuits and tell-all memoirs — think Eduardo Saverin and his frozen Facebook shares, or the Winklevoss twins’ eternal grievance — Tencent’s five founders have remained remarkably cohesive. No public feuds. No bitter departures. No lawsuits making their way through Shenzhen’s courts. By the standards of the global tech industry, this is almost suspicious.</w:t>
      </w:r>
    </w:p>
    <w:p>
      <w:pPr>
        <w:pStyle w:val="BodyText"/>
      </w:pPr>
      <w:r>
        <w:rPr>
          <w:rFonts w:ascii="Garamond" w:hAnsi="Garamond"/>
          <w:b/>
          <w:bCs/>
          <w:sz w:val="24"/>
        </w:rPr>
        <w:t xml:space="preserve">Ma Huateng (Pony Ma)</w:t>
      </w:r>
      <w:r>
        <w:rPr>
          <w:rFonts w:ascii="Garamond" w:hAnsi="Garamond"/>
          <w:sz w:val="24"/>
        </w:rPr>
        <w:t xml:space="preserve"> </w:t>
      </w:r>
      <w:r>
        <w:rPr>
          <w:rFonts w:ascii="Garamond" w:hAnsi="Garamond"/>
          <w:sz w:val="24"/>
        </w:rPr>
        <w:t xml:space="preserve">— the quiet astronomer who became the architect of an invisible empire — remains Tencent’s chairman and CEO. His personal net worth has fluctuated with the company’s stock price, peaking at approximately $65 billion during the 2021 highs and settling into the $35–40 billion range after the regulatory crackdowns. He is, depending on the quarter, one of the three or four richest people in China. He sits on the National People’s Congress, China’s rubber-stamp legislature, where he dutifully attends sessions and submits proposals related to technology policy — a role that places him exactly where he wants to be: close enough to power to influence decisions, quiet enough to never become a target. When Jack Ma was being publicly humiliated by regulators in 2020, Pony Ma was attending government-organized technology forums and nodding along to speeches about</w:t>
      </w:r>
      <w:r>
        <w:rPr>
          <w:rFonts w:ascii="Garamond" w:hAnsi="Garamond"/>
          <w:sz w:val="24"/>
        </w:rPr>
        <w:t xml:space="preserve"> </w:t>
      </w:r>
      <w:r>
        <w:rPr>
          <w:rFonts w:ascii="Garamond" w:hAnsi="Garamond"/>
          <w:sz w:val="24"/>
        </w:rPr>
        <w:t xml:space="preserve">“common prosperity.”</w:t>
      </w:r>
      <w:r>
        <w:rPr>
          <w:rFonts w:ascii="Garamond" w:hAnsi="Garamond"/>
          <w:sz w:val="24"/>
        </w:rPr>
        <w:t xml:space="preserve"> </w:t>
      </w:r>
      <w:r>
        <w:rPr>
          <w:rFonts w:ascii="Garamond" w:hAnsi="Garamond"/>
          <w:sz w:val="24"/>
        </w:rPr>
        <w:t xml:space="preserve">The contrast was not accidental.</w:t>
      </w:r>
    </w:p>
    <w:p>
      <w:pPr>
        <w:pStyle w:val="BodyText"/>
      </w:pPr>
      <w:r>
        <w:rPr>
          <w:rFonts w:ascii="Garamond" w:hAnsi="Garamond"/>
          <w:b/>
          <w:bCs/>
          <w:sz w:val="24"/>
        </w:rPr>
        <w:t xml:space="preserve">Zhang Zhidong</w:t>
      </w:r>
      <w:r>
        <w:rPr>
          <w:rFonts w:ascii="Garamond" w:hAnsi="Garamond"/>
          <w:sz w:val="24"/>
        </w:rPr>
        <w:t xml:space="preserve"> </w:t>
      </w:r>
      <w:r>
        <w:rPr>
          <w:rFonts w:ascii="Garamond" w:hAnsi="Garamond"/>
          <w:sz w:val="24"/>
        </w:rPr>
        <w:t xml:space="preserve">— chief technology officer and the engineer’s engineer of the group — served as Tencent’s CTO for over two decades before transitioning into a more advisory role. Zhang was the one who built Tencent’s early server architecture, who stayed up through the night solving the scaling problems that came with adding a million users per month on hardware held together with duct tape and optimism. He left the day-to-day operations of Tencent in 2014, citing a desire to focus on personal interests and philanthropy. His departure was amicable — or at least, it was presented as such. Zhang remained a major shareholder and a member of Tencent’s board. He reportedly spends his time between Shenzhen and Vancouver, investing in early-stage technology companies and maintaining the kind of comfortable obscurity that only people with several billion dollars can truly afford.</w:t>
      </w:r>
    </w:p>
    <w:p>
      <w:pPr>
        <w:pStyle w:val="BodyText"/>
      </w:pPr>
      <w:r>
        <w:rPr>
          <w:rFonts w:ascii="Garamond" w:hAnsi="Garamond"/>
          <w:b/>
          <w:bCs/>
          <w:sz w:val="24"/>
        </w:rPr>
        <w:t xml:space="preserve">Xu Chenye</w:t>
      </w:r>
      <w:r>
        <w:rPr>
          <w:rFonts w:ascii="Garamond" w:hAnsi="Garamond"/>
          <w:sz w:val="24"/>
        </w:rPr>
        <w:t xml:space="preserve"> </w:t>
      </w:r>
      <w:r>
        <w:rPr>
          <w:rFonts w:ascii="Garamond" w:hAnsi="Garamond"/>
          <w:sz w:val="24"/>
        </w:rPr>
        <w:t xml:space="preserve">— who served as Tencent’s chief information officer — was the quietest of the quiet. If Pony Ma was the public face that rarely spoke, Xu was the executive who was rarely seen. He oversaw Tencent’s internal IT infrastructure, its data management systems, and the security architecture that protected the company’s most sensitive assets. Xu stepped back from active management over the years but remained on the board and retained his founding shares. His net worth, estimated at several billion dollars, has funded investments in education technology and scientific research, though none of his ventures attracted the kind of attention that would put his name in headlines.</w:t>
      </w:r>
    </w:p>
    <w:p>
      <w:pPr>
        <w:pStyle w:val="BodyText"/>
      </w:pPr>
      <w:r>
        <w:rPr>
          <w:rFonts w:ascii="Garamond" w:hAnsi="Garamond"/>
          <w:b/>
          <w:bCs/>
          <w:sz w:val="24"/>
        </w:rPr>
        <w:t xml:space="preserve">Chen Yidan</w:t>
      </w:r>
      <w:r>
        <w:rPr>
          <w:rFonts w:ascii="Garamond" w:hAnsi="Garamond"/>
          <w:sz w:val="24"/>
        </w:rPr>
        <w:t xml:space="preserve"> </w:t>
      </w:r>
      <w:r>
        <w:rPr>
          <w:rFonts w:ascii="Garamond" w:hAnsi="Garamond"/>
          <w:sz w:val="24"/>
        </w:rPr>
        <w:t xml:space="preserve">— originally Chen Yidan </w:t>
      </w:r>
      <w:r>
        <w:rPr>
          <w:rFonts w:hint="eastAsia" w:ascii="Garamond" w:hAnsi="Garamond"/>
          <w:sz w:val="24"/>
        </w:rPr>
        <w:t xml:space="preserve">(陈一丹),</w:t>
      </w:r>
      <w:r>
        <w:rPr>
          <w:rFonts w:ascii="Garamond" w:hAnsi="Garamond"/>
          <w:sz w:val="24"/>
        </w:rPr>
        <w:t xml:space="preserve"> born Chen Yidan — served as Tencent’s chief administrative officer, overseeing the legal, human resources, and government relations functions that kept the company on the right side of China’s labyrinthine regulatory framework. Chen’s contribution to Tencent’s success is often underestimated by outside observers who focus on the technical and strategic dimensions of the story. But in China, where the relationship between a private company and the state is infinitely more complex and perilous than in the West, Chen’s work was existentially important. He was the one who navigated Tencent through the early regulatory ambiguities of China’s internet governance, who built relationships with the officials who could have shut the company down at any point during its first decade.</w:t>
      </w:r>
    </w:p>
    <w:p>
      <w:pPr>
        <w:pStyle w:val="BodyText"/>
      </w:pPr>
      <w:r>
        <w:rPr>
          <w:rFonts w:ascii="Garamond" w:hAnsi="Garamond"/>
          <w:sz w:val="24"/>
        </w:rPr>
        <w:t xml:space="preserve">Chen retired from Tencent in 2013, and what he did next was genuinely remarkable. He established the Yidan Prize — what has been called the</w:t>
      </w:r>
      <w:r>
        <w:rPr>
          <w:rFonts w:ascii="Garamond" w:hAnsi="Garamond"/>
          <w:sz w:val="24"/>
        </w:rPr>
        <w:t xml:space="preserve"> </w:t>
      </w:r>
      <w:r>
        <w:rPr>
          <w:rFonts w:ascii="Garamond" w:hAnsi="Garamond"/>
          <w:sz w:val="24"/>
        </w:rPr>
        <w:t xml:space="preserve">“Nobel Prize of Education”</w:t>
      </w:r>
      <w:r>
        <w:rPr>
          <w:rFonts w:ascii="Garamond" w:hAnsi="Garamond"/>
          <w:sz w:val="24"/>
        </w:rPr>
        <w:t xml:space="preserve"> </w:t>
      </w:r>
      <w:r>
        <w:rPr>
          <w:rFonts w:ascii="Garamond" w:hAnsi="Garamond"/>
          <w:sz w:val="24"/>
        </w:rPr>
        <w:t xml:space="preserve">— the preeminent global education award, with a prize fund of approximately $3.9 million per laureate (HK$30 million), split equally between a cash prize and a project fund. The Yidan Prize, first awarded in 2017, has honored educators and researchers from around the world, from Stanford and MIT to grassroots educational innovators in sub-Saharan Africa. It is, by any measure, a landmark philanthropic initiative to emerge from the Chinese tech industry. Chen reportedly committed over $300 million to the Yidan Prize Foundation, making it a lavishly endowed education prize without parallel in history. The contradiction is unmistakable: a co-founder of the company most associated with screen addiction and the erosion of young people’s attention spans has become the foremost benefactor of global education.</w:t>
      </w:r>
    </w:p>
    <w:p>
      <w:pPr>
        <w:pStyle w:val="BodyText"/>
      </w:pPr>
      <w:r>
        <w:rPr>
          <w:rFonts w:ascii="Garamond" w:hAnsi="Garamond"/>
          <w:b/>
          <w:bCs/>
          <w:sz w:val="24"/>
        </w:rPr>
        <w:t xml:space="preserve">Zeng Liqing</w:t>
      </w:r>
      <w:r>
        <w:rPr>
          <w:rFonts w:ascii="Garamond" w:hAnsi="Garamond"/>
          <w:sz w:val="24"/>
        </w:rPr>
        <w:t xml:space="preserve"> </w:t>
      </w:r>
      <w:r>
        <w:rPr>
          <w:rFonts w:ascii="Garamond" w:hAnsi="Garamond"/>
          <w:sz w:val="24"/>
        </w:rPr>
        <w:t xml:space="preserve">— the fifth founder — served as Tencent’s chief information officer in the early years and oversaw aspects of the company’s product development. Zeng was, by several accounts, the one who pushed hardest for QQ’s expansion into value-added services during the cash-strapped early years, helping to develop the virtual goods model that would become Tencent’s financial salvation. Like Xu Chenye, Zeng gradually reduced his operational role and transitioned to a board-level position. He maintained his founding shares and built a quiet portfolio of personal investments.</w:t>
      </w:r>
    </w:p>
    <w:p>
      <w:pPr>
        <w:pStyle w:val="BodyText"/>
      </w:pPr>
      <w:r>
        <w:rPr>
          <w:rFonts w:ascii="Garamond" w:hAnsi="Garamond"/>
          <w:sz w:val="24"/>
        </w:rPr>
        <w:t xml:space="preserve">What’s most striking about the five founders is not their individual trajectories — successful tech co-founders becoming billionaires is not exactly a novel narrative — but their collective cohesion. In Silicon Valley, founding teams splinter like dry wood: lawsuits, rivalries, public betrayals, and tell-all books are the norm. The Tencent founders, by contrast, managed their transitions from operators to shareholders with a discipline and discretion that mirrors the company’s own corporate culture. No mess. No drama. No blood on the carpet. Just an orderly evolution from scrappy startup to trillion-dollar empire, with every founding member walking away wealthy, respected, and — crucially — alive and free. In China’s tech industry, where the fates of high-profile founders are increasingly determined by the whims of regulatory bodies and the mood of a single political leader, that last part is not a small achievement.</w:t>
      </w:r>
    </w:p>
    <w:bookmarkEnd w:id="36"/>
    <w:bookmarkStart w:id="37" w:name="shenzhen-the-city-that-built-tencent"/>
    <w:p>
      <w:pPr>
        <w:pStyle w:val="Heading3"/>
      </w:pPr>
      <w:r>
        <w:rPr>
          <w:rFonts w:ascii="Garamond" w:hAnsi="Garamond"/>
        </w:rPr>
        <w:t xml:space="preserve">Shenzhen: The City That Built Tencent</w:t>
      </w:r>
    </w:p>
    <w:p>
      <w:pPr>
        <w:pStyle w:val="FirstParagraph"/>
      </w:pPr>
      <w:r>
        <w:rPr>
          <w:rFonts w:ascii="Garamond" w:hAnsi="Garamond"/>
          <w:sz w:val="24"/>
        </w:rPr>
        <w:t xml:space="preserve">You cannot understand Tencent without understanding Shenzhen, and you cannot understand Shenzhen without understanding that it is the most improbable city on Earth.</w:t>
      </w:r>
    </w:p>
    <w:p>
      <w:pPr>
        <w:pStyle w:val="BodyText"/>
      </w:pPr>
      <w:r>
        <w:rPr>
          <w:rFonts w:ascii="Garamond" w:hAnsi="Garamond"/>
          <w:sz w:val="24"/>
        </w:rPr>
        <w:t xml:space="preserve">As recently as 1979, the spot where Tencent’s glass-and-steel headquarters now towers over the South China Sea was farmland. Rice paddies. Fishing boats. A sleepy border town where the most exciting thing that happened in any given week was the arrival of the mail truck. Forty-five years later, Shenzhen is a metropolis of nearly 18 million people, with a GDP exceeding that of Ireland, a skyline that makes Manhattan look quaint, and a technology ecosystem that produces more patent applications per year than any city in the world. It is China’s Silicon Valley, except that Shenzhen actually manufactures things — it is both the idea factory and the assembly line, the drawing board and the factory floor.</w:t>
      </w:r>
    </w:p>
    <w:p>
      <w:pPr>
        <w:pStyle w:val="BodyText"/>
      </w:pPr>
      <w:r>
        <w:rPr>
          <w:rFonts w:ascii="Garamond" w:hAnsi="Garamond"/>
          <w:sz w:val="24"/>
        </w:rPr>
        <w:t xml:space="preserve">The relationship between Tencent and Shenzhen is symbiotic in the deepest sense. Shenzhen’s Special Economic Zone policies gave Tencent the regulatory breathing room to grow without being strangled by the bureaucratic controls that hampered tech companies in Beijing and Shanghai. The city’s proximity to Hong Kong gave Tencent access to international capital markets — a mere two-hour drive separated Tencent’s first office from the Hong Kong Stock Exchange, where the company would eventually list. And Shenzhen’s surging population of young, educated migrants — people who had left their hometowns in search of opportunity, people without established social networks who desperately needed tools to build new ones — gave QQ its first and most enthusiastic user base.</w:t>
      </w:r>
    </w:p>
    <w:p>
      <w:pPr>
        <w:pStyle w:val="BodyText"/>
      </w:pPr>
      <w:r>
        <w:rPr>
          <w:rFonts w:ascii="Garamond" w:hAnsi="Garamond"/>
          <w:sz w:val="24"/>
        </w:rPr>
        <w:t xml:space="preserve">In return, Tencent gave Shenzhen credibility. Before Tencent, Shenzhen was known as a manufacturing hub — a place where Foxconn assembled iPhones, where components were soldered and circuits were printed, where other companies’ ideas were turned into physical products. After Tencent, Shenzhen was a technology capital — a place where ideas originated, where world-changing products were conceived, where engineers and entrepreneurs came to build the future rather than just assemble it.</w:t>
      </w:r>
    </w:p>
    <w:p>
      <w:pPr>
        <w:pStyle w:val="BodyText"/>
      </w:pPr>
      <w:r>
        <w:rPr>
          <w:rFonts w:ascii="Garamond" w:hAnsi="Garamond"/>
          <w:sz w:val="24"/>
        </w:rPr>
        <w:t xml:space="preserve">The physical embodiment of this transformation is the Tencent Binhai Building — the</w:t>
      </w:r>
      <w:r>
        <w:rPr>
          <w:rFonts w:ascii="Garamond" w:hAnsi="Garamond"/>
          <w:sz w:val="24"/>
        </w:rPr>
        <w:t xml:space="preserve"> </w:t>
      </w:r>
      <w:r>
        <w:rPr>
          <w:rFonts w:ascii="Garamond" w:hAnsi="Garamond"/>
          <w:sz w:val="24"/>
        </w:rPr>
        <w:t xml:space="preserve">“Seafront Towers”</w:t>
      </w:r>
      <w:r>
        <w:rPr>
          <w:rFonts w:ascii="Garamond" w:hAnsi="Garamond"/>
          <w:sz w:val="24"/>
        </w:rPr>
        <w:t xml:space="preserve"> </w:t>
      </w:r>
      <w:r>
        <w:rPr>
          <w:rFonts w:ascii="Garamond" w:hAnsi="Garamond"/>
          <w:sz w:val="24"/>
        </w:rPr>
        <w:t xml:space="preserve">— a breathtaking dual-tower skyscraper that serves as Tencent’s global headquarters. Completed in 2017, the 50-story complex features two towers connected by three sky bridges, with a total floor area of 350,000 square meters. The design, by American architecture firm NBBJ (the same firm that designed Amazon’s original headquarters), was intended to promote the kind of cross-team collaboration and accidental encounters that drive innovation. Inside, the building houses research labs, gaming studios, data centers, a company museum, and enough cafeteria space to feed 12,000 employees in a single lunch shift.</w:t>
      </w:r>
    </w:p>
    <w:p>
      <w:pPr>
        <w:pStyle w:val="BodyText"/>
      </w:pPr>
      <w:r>
        <w:rPr>
          <w:rFonts w:ascii="Garamond" w:hAnsi="Garamond"/>
          <w:sz w:val="24"/>
        </w:rPr>
        <w:t xml:space="preserve">The Binhai Building is Tencent’s statement to the world: we are no longer five engineers in an apartment. We are an institution. We are permanent. And we are here, on the waterfront of China’s most dynamic city, watching the ships come into port, watching the future arrive.</w:t>
      </w:r>
    </w:p>
    <w:p>
      <w:pPr>
        <w:pStyle w:val="BodyText"/>
      </w:pPr>
      <w:r>
        <w:rPr>
          <w:rFonts w:ascii="Garamond" w:hAnsi="Garamond"/>
          <w:sz w:val="24"/>
        </w:rPr>
        <w:t xml:space="preserve">Shenzhen’s tech ecosystem has grown far beyond Tencent, of course. Huawei, DJI (the world’s dominant drone manufacturer), BYD (the electric vehicle giant), OnePlus, and hundreds of smaller companies call the city home. The Shenzhen Stock Exchange, established in 1990, is now one of the largest in the world. Shenzhen University — Pony Ma’s alma mater — has become a feeder school for the city’s tech industry, producing a steady stream of engineers, designers, and entrepreneurs who flow into the corporate campuses that dot the Nanshan District.</w:t>
      </w:r>
    </w:p>
    <w:p>
      <w:pPr>
        <w:pStyle w:val="BodyText"/>
      </w:pPr>
      <w:r>
        <w:rPr>
          <w:rFonts w:ascii="Garamond" w:hAnsi="Garamond"/>
          <w:sz w:val="24"/>
        </w:rPr>
        <w:t xml:space="preserve">But Tencent remains the crown jewel. The company that was born in a rented apartment in Huaqiangbei — Shenzhen’s chaotic electronics market district — now employs over 100,000 people, pays billions in local taxes, and serves as the anchor tenant of an innovation ecosystem that extends from hardware manufacturing to AI research to venture capital. When Shenzhen’s government drafts plans for the city’s technological future, Tencent’s input is not merely welcome. It is expected. The city and the company have grown up together, and at this point, separating them would be like trying to untangle the roots of two trees that have been growing side by side for a quarter century.</w:t>
      </w:r>
    </w:p>
    <w:p>
      <w:pPr>
        <w:pStyle w:val="BodyText"/>
      </w:pPr>
      <w:r>
        <w:rPr>
          <w:rFonts w:ascii="Garamond" w:hAnsi="Garamond"/>
          <w:sz w:val="24"/>
        </w:rPr>
        <w:t xml:space="preserve">The fisherfolk of 1979 could never have imagined it. The farming village where their grandparents grew rice is now the global headquarters of a company worth more than most countries’ entire stock markets. A penguin mascot — friendly, approachable, a little bit silly — waves from the top of a skyscraper that overlooks the same waterfront where fishing nets once dried in the sun.</w:t>
      </w:r>
    </w:p>
    <w:p>
      <w:pPr>
        <w:pStyle w:val="BodyText"/>
      </w:pPr>
      <w:r>
        <w:rPr>
          <w:rFonts w:ascii="Garamond" w:hAnsi="Garamond"/>
          <w:sz w:val="24"/>
        </w:rPr>
        <w:t xml:space="preserve">Shenzhen dreamed itself into existence, and Tencent dreamed along with it. The city that didn’t exist built the company that the world can’t see. It is the most fitting origin story imaginable.</w:t>
      </w:r>
    </w:p>
    <w:p>
      <w:pPr>
        <w:pStyle w:val="BodyText"/>
      </w:pPr>
      <w:r>
        <w:rPr>
          <w:rFonts w:ascii="Garamond" w:hAnsi="Garamond"/>
          <w:b/>
          <w:bCs/>
          <w:sz w:val="24"/>
        </w:rPr>
        <w:t xml:space="preserve">Part 1 — Continuation Note:</w:t>
      </w:r>
    </w:p>
    <w:p>
      <w:pPr>
        <w:pStyle w:val="BodyText"/>
      </w:pPr>
      <w:r>
        <w:rPr>
          <w:rFonts w:ascii="Garamond" w:hAnsi="Garamond"/>
          <w:i/>
          <w:iCs/>
          <w:sz w:val="24"/>
        </w:rPr>
        <w:t xml:space="preserve">Where we stopped:</w:t>
      </w:r>
      <w:r>
        <w:rPr>
          <w:rFonts w:ascii="Garamond" w:hAnsi="Garamond"/>
          <w:sz w:val="24"/>
        </w:rPr>
        <w:t xml:space="preserve"> </w:t>
      </w:r>
      <w:r>
        <w:rPr>
          <w:rFonts w:ascii="Garamond" w:hAnsi="Garamond"/>
          <w:sz w:val="24"/>
        </w:rPr>
        <w:t xml:space="preserve">We’ve traced Tencent from its founding in 1998 through the QQ era, the Naspers investment, the invention of virtual goods monetization, and the critical strategic pivot from copycat to investor.</w:t>
      </w:r>
    </w:p>
    <w:p>
      <w:pPr>
        <w:pStyle w:val="BodyText"/>
      </w:pPr>
      <w:r>
        <w:rPr>
          <w:rFonts w:ascii="Garamond" w:hAnsi="Garamond"/>
          <w:i/>
          <w:iCs/>
          <w:sz w:val="24"/>
        </w:rPr>
        <w:t xml:space="preserve">What comes next:</w:t>
      </w:r>
      <w:r>
        <w:rPr>
          <w:rFonts w:ascii="Garamond" w:hAnsi="Garamond"/>
          <w:sz w:val="24"/>
        </w:rPr>
        <w:t xml:space="preserve"> </w:t>
      </w:r>
      <w:r>
        <w:rPr>
          <w:rFonts w:ascii="Garamond" w:hAnsi="Garamond"/>
          <w:sz w:val="24"/>
        </w:rPr>
        <w:t xml:space="preserve">Part 2 will cover the creation of WeChat — the</w:t>
      </w:r>
      <w:r>
        <w:rPr>
          <w:rFonts w:ascii="Garamond" w:hAnsi="Garamond"/>
          <w:sz w:val="24"/>
        </w:rPr>
        <w:t xml:space="preserve"> </w:t>
      </w:r>
      <w:r>
        <w:rPr>
          <w:rFonts w:ascii="Garamond" w:hAnsi="Garamond"/>
          <w:sz w:val="24"/>
        </w:rPr>
        <w:t xml:space="preserve">“super app”</w:t>
      </w:r>
      <w:r>
        <w:rPr>
          <w:rFonts w:ascii="Garamond" w:hAnsi="Garamond"/>
          <w:sz w:val="24"/>
        </w:rPr>
        <w:t xml:space="preserve"> </w:t>
      </w:r>
      <w:r>
        <w:rPr>
          <w:rFonts w:ascii="Garamond" w:hAnsi="Garamond"/>
          <w:sz w:val="24"/>
        </w:rPr>
        <w:t xml:space="preserve">that became the operating system of Chinese daily life — the Red Envelope fintech blitz, the mobile payments war with Alibaba, and Tencent’s expansion into music, content, and financial services.</w:t>
      </w:r>
    </w:p>
    <w:bookmarkEnd w:id="37"/>
    <w:bookmarkEnd w:id="38"/>
    <w:bookmarkEnd w:id="39"/>
    <w:bookmarkStart w:id="68" w:name="Xb60247fcd58550df0bc65ee7f1d8b2015f344ca"/>
    <w:p>
      <w:pPr>
        <w:pStyle w:val="Heading1"/>
      </w:pPr>
      <w:r>
        <w:rPr>
          <w:rFonts w:ascii="Garamond" w:hAnsi="Garamond"/>
        </w:rPr>
        <w:t xml:space="preserve">Part 2 of 4: The Super App and the Money Machine</w:t>
      </w:r>
    </w:p>
    <w:p>
      <w:pPr>
        <w:pStyle w:val="FirstParagraph"/>
      </w:pPr>
      <w:r>
        <w:rPr>
          <w:rFonts w:ascii="Garamond" w:hAnsi="Garamond"/>
          <w:b/>
          <w:bCs/>
          <w:sz w:val="24"/>
        </w:rPr>
        <w:t xml:space="preserve">Summary:</w:t>
      </w:r>
      <w:r>
        <w:rPr>
          <w:rFonts w:ascii="Garamond" w:hAnsi="Garamond"/>
          <w:sz w:val="24"/>
        </w:rPr>
        <w:t xml:space="preserve"> </w:t>
      </w:r>
      <w:r>
        <w:rPr>
          <w:rFonts w:ascii="Garamond" w:hAnsi="Garamond"/>
          <w:sz w:val="24"/>
        </w:rPr>
        <w:t xml:space="preserve">In 2011, a reclusive engineer in Guangzhou built an app that would replace cash, banks, social media, ride-hailing, and government services for 1.3 billion people. Part 2 tells the story of WeChat — from internal corporate warfare to the Red Envelope blitzkrieg that won the fintech war overnight — and traces Tencent’s expansion into music, streaming, digital literature, and the financial infrastructure of modern China.</w:t>
      </w:r>
    </w:p>
    <w:bookmarkStart w:id="46" w:name="X847061d49a6aa8e6e4956327462a3a54b0dd0d2"/>
    <w:p>
      <w:pPr>
        <w:pStyle w:val="Heading2"/>
      </w:pPr>
      <w:r>
        <w:rPr>
          <w:rFonts w:ascii="Garamond" w:hAnsi="Garamond"/>
        </w:rPr>
        <w:t xml:space="preserve">Chapter 6: The Internal War That Changed Everything</w:t>
      </w:r>
    </w:p>
    <w:bookmarkStart w:id="40" w:name="the-mobile-panic"/>
    <w:p>
      <w:pPr>
        <w:pStyle w:val="Heading3"/>
      </w:pPr>
      <w:r>
        <w:rPr>
          <w:rFonts w:ascii="Garamond" w:hAnsi="Garamond"/>
        </w:rPr>
        <w:t xml:space="preserve">The Mobile Panic</w:t>
      </w:r>
    </w:p>
    <w:p>
      <w:pPr>
        <w:pStyle w:val="FirstParagraph"/>
      </w:pPr>
      <w:r>
        <w:rPr>
          <w:rFonts w:ascii="Garamond" w:hAnsi="Garamond"/>
          <w:sz w:val="24"/>
        </w:rPr>
        <w:t xml:space="preserve">In 2010, Pony Ma couldn’t sleep.</w:t>
      </w:r>
    </w:p>
    <w:p>
      <w:pPr>
        <w:pStyle w:val="BodyText"/>
      </w:pPr>
      <w:r>
        <w:rPr>
          <w:rFonts w:ascii="Garamond" w:hAnsi="Garamond"/>
          <w:sz w:val="24"/>
        </w:rPr>
        <w:t xml:space="preserve">The reason was simple: the world was going mobile, and Tencent — for all its hundreds of millions of users, for all its gaming revenue and virtual penguin accessories — was a desktop company. QQ was designed for a world of internet cafes and home PCs. It was fat, ornate, and heavily featured in the way that desktop software tended to be, packed with toolbars and sidebars and nested menus that made perfect sense on a 17-inch monitor but were absurd on a 4-inch phone screen.</w:t>
      </w:r>
    </w:p>
    <w:p>
      <w:pPr>
        <w:pStyle w:val="BodyText"/>
      </w:pPr>
      <w:r>
        <w:rPr>
          <w:rFonts w:ascii="Garamond" w:hAnsi="Garamond"/>
          <w:sz w:val="24"/>
        </w:rPr>
        <w:t xml:space="preserve">The world wasn’t waiting. Apple had released the iPhone in 2007. Android was spreading across China like pollen in spring, powering an explosion of cheap smartphones from Huawei, Xiaomi, ZTE, and dozens of smaller manufacturers. For the first time, hundreds of millions of Chinese citizens who had never owned a computer were getting their first taste of the internet — and they were tasting it on phones.</w:t>
      </w:r>
    </w:p>
    <w:p>
      <w:pPr>
        <w:pStyle w:val="BodyText"/>
      </w:pPr>
      <w:r>
        <w:rPr>
          <w:rFonts w:ascii="Garamond" w:hAnsi="Garamond"/>
          <w:sz w:val="24"/>
        </w:rPr>
        <w:t xml:space="preserve">A new generation of mobile-first messaging apps was emerging to serve them. Kik in Canada. WhatsApp in the United States. And most ominously for Tencent, a Chinese upstart called Miliao, built by Xiaomi founder Lei Jun, was gaining traction among young, tech-savvy Chinese users.</w:t>
      </w:r>
    </w:p>
    <w:p>
      <w:pPr>
        <w:pStyle w:val="BodyText"/>
      </w:pPr>
      <w:r>
        <w:rPr>
          <w:rFonts w:ascii="Garamond" w:hAnsi="Garamond"/>
          <w:sz w:val="24"/>
        </w:rPr>
        <w:t xml:space="preserve">Ma Huateng recognized the threat with the clarity of someone who had, a decade earlier, been the disruptor. QQ was the established incumbent — and in technology, established incumbents die when they fail to adapt to platform shifts. Ask Nokia. Ask BlackBerry. Ask anyone who bet against the smartphone and lost.</w:t>
      </w:r>
    </w:p>
    <w:p>
      <w:pPr>
        <w:pStyle w:val="BodyText"/>
      </w:pPr>
      <w:r>
        <w:rPr>
          <w:rFonts w:ascii="Garamond" w:hAnsi="Garamond"/>
          <w:sz w:val="24"/>
        </w:rPr>
        <w:t xml:space="preserve">“It was a life-or-death moment,”</w:t>
      </w:r>
      <w:r>
        <w:rPr>
          <w:rFonts w:ascii="Garamond" w:hAnsi="Garamond"/>
          <w:sz w:val="24"/>
        </w:rPr>
        <w:t xml:space="preserve"> </w:t>
      </w:r>
      <w:r>
        <w:rPr>
          <w:rFonts w:ascii="Garamond" w:hAnsi="Garamond"/>
          <w:sz w:val="24"/>
        </w:rPr>
        <w:t xml:space="preserve">Ma later acknowledged in a rare public comment.</w:t>
      </w:r>
      <w:r>
        <w:rPr>
          <w:rFonts w:ascii="Garamond" w:hAnsi="Garamond"/>
          <w:sz w:val="24"/>
        </w:rPr>
        <w:t xml:space="preserve"> </w:t>
      </w:r>
      <w:r>
        <w:rPr>
          <w:rFonts w:ascii="Garamond" w:hAnsi="Garamond"/>
          <w:sz w:val="24"/>
        </w:rPr>
        <w:t xml:space="preserve">“If we hadn’t acted, we would have been the next Yahoo.”</w:t>
      </w:r>
    </w:p>
    <w:bookmarkEnd w:id="40"/>
    <w:bookmarkStart w:id="41" w:name="allen-zhang-and-the-guangzhou-team"/>
    <w:p>
      <w:pPr>
        <w:pStyle w:val="Heading3"/>
      </w:pPr>
      <w:r>
        <w:rPr>
          <w:rFonts w:ascii="Garamond" w:hAnsi="Garamond"/>
        </w:rPr>
        <w:t xml:space="preserve">Allen Zhang and the Guangzhou Team</w:t>
      </w:r>
    </w:p>
    <w:p>
      <w:pPr>
        <w:pStyle w:val="FirstParagraph"/>
      </w:pPr>
      <w:r>
        <w:rPr>
          <w:rFonts w:ascii="Garamond" w:hAnsi="Garamond"/>
          <w:sz w:val="24"/>
        </w:rPr>
        <w:t xml:space="preserve">Ma’s response was characteristically unconventional: he launched an internal competition. Instead of tasking his existing QQ team with creating a mobile messaging product — which would have been the obvious move — he set up multiple independent teams and told them to race each other.</w:t>
      </w:r>
    </w:p>
    <w:p>
      <w:pPr>
        <w:pStyle w:val="BodyText"/>
      </w:pPr>
      <w:r>
        <w:rPr>
          <w:rFonts w:ascii="Garamond" w:hAnsi="Garamond"/>
          <w:sz w:val="24"/>
        </w:rPr>
        <w:t xml:space="preserve">The logic was Darwinian. If you let one team build the product, you get one approach. If you let three teams compete, you get three approaches, and the best one wins. The losers are eliminated, but the company survives. The process amounted to corporate natural selection, deliberately brutal by design.</w:t>
      </w:r>
    </w:p>
    <w:p>
      <w:pPr>
        <w:pStyle w:val="BodyText"/>
      </w:pPr>
      <w:r>
        <w:rPr>
          <w:rFonts w:ascii="Garamond" w:hAnsi="Garamond"/>
          <w:sz w:val="24"/>
        </w:rPr>
        <w:t xml:space="preserve">The winning team was based in Guangzhou, about a hundred kilometers north of Tencent’s Shenzhen headquarters. Its leader was Allen Zhang (Zhang Xiaolong), a man whose personality made Pony Ma look like a carnival barker.</w:t>
      </w:r>
    </w:p>
    <w:p>
      <w:pPr>
        <w:pStyle w:val="BodyText"/>
      </w:pPr>
      <w:r>
        <w:rPr>
          <w:rFonts w:ascii="Garamond" w:hAnsi="Garamond"/>
          <w:sz w:val="24"/>
        </w:rPr>
        <w:t xml:space="preserve">Zhang was a programmer’s programmer — reclusive, perfectionist, and famously indifferent to corporate politics. He had created Foxmail, one of China’s most popular email clients, which Tencent had acquired in 2005. After the acquisition, Zhang had been given a small team and largely left alone — an arrangement that suited his temperament perfectly.</w:t>
      </w:r>
    </w:p>
    <w:p>
      <w:pPr>
        <w:pStyle w:val="BodyText"/>
      </w:pPr>
      <w:r>
        <w:rPr>
          <w:rFonts w:ascii="Garamond" w:hAnsi="Garamond"/>
          <w:sz w:val="24"/>
        </w:rPr>
        <w:t xml:space="preserve">Now Ma tapped him for the defining project of Tencent’s existence. Build us a mobile messenger. Make it simple. Make it fast. Make it work on the cheapest Android phone that a factory worker in Guangzhou can afford.</w:t>
      </w:r>
    </w:p>
    <w:p>
      <w:pPr>
        <w:pStyle w:val="BodyText"/>
      </w:pPr>
      <w:r>
        <w:rPr>
          <w:rFonts w:ascii="Garamond" w:hAnsi="Garamond"/>
          <w:sz w:val="24"/>
        </w:rPr>
        <w:t xml:space="preserve">Zhang delivered.</w:t>
      </w:r>
    </w:p>
    <w:bookmarkEnd w:id="41"/>
    <w:bookmarkStart w:id="42" w:name="the-birth-of-wechat"/>
    <w:p>
      <w:pPr>
        <w:pStyle w:val="Heading3"/>
      </w:pPr>
      <w:r>
        <w:rPr>
          <w:rFonts w:ascii="Garamond" w:hAnsi="Garamond"/>
        </w:rPr>
        <w:t xml:space="preserve">The Birth of WeChat</w:t>
      </w:r>
    </w:p>
    <w:p>
      <w:pPr>
        <w:pStyle w:val="FirstParagraph"/>
      </w:pPr>
      <w:r>
        <w:rPr>
          <w:rFonts w:ascii="Garamond" w:hAnsi="Garamond"/>
          <w:sz w:val="24"/>
        </w:rPr>
        <w:t xml:space="preserve">WeChat — known as Weixin </w:t>
      </w:r>
      <w:r>
        <w:rPr>
          <w:rFonts w:hint="eastAsia" w:ascii="Garamond" w:hAnsi="Garamond"/>
          <w:sz w:val="24"/>
        </w:rPr>
        <w:t xml:space="preserve">(微信,</w:t>
      </w:r>
      <w:r>
        <w:rPr>
          <w:rFonts w:ascii="Garamond" w:hAnsi="Garamond"/>
          <w:sz w:val="24"/>
        </w:rPr>
        <w:t xml:space="preserve"> literally</w:t>
      </w:r>
      <w:r>
        <w:rPr>
          <w:rFonts w:ascii="Garamond" w:hAnsi="Garamond"/>
          <w:sz w:val="24"/>
        </w:rPr>
        <w:t xml:space="preserve"> </w:t>
      </w:r>
      <w:r>
        <w:rPr>
          <w:rFonts w:ascii="Garamond" w:hAnsi="Garamond"/>
          <w:sz w:val="24"/>
        </w:rPr>
        <w:t xml:space="preserve">“micro-message”</w:t>
      </w:r>
      <w:r>
        <w:rPr>
          <w:rFonts w:ascii="Garamond" w:hAnsi="Garamond"/>
          <w:sz w:val="24"/>
        </w:rPr>
        <w:t xml:space="preserve">) in Chinese — launched on January 21, 2011. The first version was almost insultingly simple: a bare-bones messaging app with a contact list, text messaging, and photo sharing. No games. No payments. No mini-programs. No news feeds. Just messages.</w:t>
      </w:r>
    </w:p>
    <w:p>
      <w:pPr>
        <w:pStyle w:val="BodyText"/>
      </w:pPr>
      <w:r>
        <w:rPr>
          <w:rFonts w:ascii="Garamond" w:hAnsi="Garamond"/>
          <w:sz w:val="24"/>
        </w:rPr>
        <w:t xml:space="preserve">This simplicity was deliberate. Allen Zhang was a disciple of the</w:t>
      </w:r>
      <w:r>
        <w:rPr>
          <w:rFonts w:ascii="Garamond" w:hAnsi="Garamond"/>
          <w:sz w:val="24"/>
        </w:rPr>
        <w:t xml:space="preserve"> </w:t>
      </w:r>
      <w:r>
        <w:rPr>
          <w:rFonts w:ascii="Garamond" w:hAnsi="Garamond"/>
          <w:sz w:val="24"/>
        </w:rPr>
        <w:t xml:space="preserve">“less is more”</w:t>
      </w:r>
      <w:r>
        <w:rPr>
          <w:rFonts w:ascii="Garamond" w:hAnsi="Garamond"/>
          <w:sz w:val="24"/>
        </w:rPr>
        <w:t xml:space="preserve"> </w:t>
      </w:r>
      <w:r>
        <w:rPr>
          <w:rFonts w:ascii="Garamond" w:hAnsi="Garamond"/>
          <w:sz w:val="24"/>
        </w:rPr>
        <w:t xml:space="preserve">school of product design. He had a famous internal rule: if a feature can’t be explained in one sentence, it doesn’t go in the product. He rejected dozens of proposed additions — stickers, group games, location sharing — because they added complexity without clarity.</w:t>
      </w:r>
    </w:p>
    <w:p>
      <w:pPr>
        <w:pStyle w:val="BodyText"/>
      </w:pPr>
      <w:r>
        <w:rPr>
          <w:rFonts w:ascii="Garamond" w:hAnsi="Garamond"/>
          <w:sz w:val="24"/>
        </w:rPr>
        <w:t xml:space="preserve">“The best product is one that disappears,”</w:t>
      </w:r>
      <w:r>
        <w:rPr>
          <w:rFonts w:ascii="Garamond" w:hAnsi="Garamond"/>
          <w:sz w:val="24"/>
        </w:rPr>
        <w:t xml:space="preserve"> </w:t>
      </w:r>
      <w:r>
        <w:rPr>
          <w:rFonts w:ascii="Garamond" w:hAnsi="Garamond"/>
          <w:sz w:val="24"/>
        </w:rPr>
        <w:t xml:space="preserve">Zhang once said in a rare public talk.</w:t>
      </w:r>
      <w:r>
        <w:rPr>
          <w:rFonts w:ascii="Garamond" w:hAnsi="Garamond"/>
          <w:sz w:val="24"/>
        </w:rPr>
        <w:t xml:space="preserve"> </w:t>
      </w:r>
      <w:r>
        <w:rPr>
          <w:rFonts w:ascii="Garamond" w:hAnsi="Garamond"/>
          <w:sz w:val="24"/>
        </w:rPr>
        <w:t xml:space="preserve">“You shouldn’t notice the tool. You should only notice what you’re doing with the tool.”</w:t>
      </w:r>
    </w:p>
    <w:p>
      <w:pPr>
        <w:pStyle w:val="BodyText"/>
      </w:pPr>
      <w:r>
        <w:rPr>
          <w:rFonts w:ascii="Garamond" w:hAnsi="Garamond"/>
          <w:sz w:val="24"/>
        </w:rPr>
        <w:t xml:space="preserve">The initial response was tepid. WeChat’s first million users trickled in slowly. At that rate, it would take years to catch up to QQ’s hundreds of millions, let alone challenge WhatsApp or Line.</w:t>
      </w:r>
    </w:p>
    <w:p>
      <w:pPr>
        <w:pStyle w:val="BodyText"/>
      </w:pPr>
      <w:r>
        <w:rPr>
          <w:rFonts w:ascii="Garamond" w:hAnsi="Garamond"/>
          <w:sz w:val="24"/>
        </w:rPr>
        <w:t xml:space="preserve">Then Zhang added one feature that changed everything: voice messages.</w:t>
      </w:r>
    </w:p>
    <w:bookmarkEnd w:id="42"/>
    <w:bookmarkStart w:id="43" w:name="why-voice-won-in-china"/>
    <w:p>
      <w:pPr>
        <w:pStyle w:val="Heading3"/>
      </w:pPr>
      <w:r>
        <w:rPr>
          <w:rFonts w:ascii="Garamond" w:hAnsi="Garamond"/>
        </w:rPr>
        <w:t xml:space="preserve">Why Voice Won in China</w:t>
      </w:r>
    </w:p>
    <w:p>
      <w:pPr>
        <w:pStyle w:val="FirstParagraph"/>
      </w:pPr>
      <w:r>
        <w:rPr>
          <w:rFonts w:ascii="Garamond" w:hAnsi="Garamond"/>
          <w:sz w:val="24"/>
        </w:rPr>
        <w:t xml:space="preserve">In English, typing a text message is fast and intuitive. The Latin alphabet has 26 letters. A QWERTY keyboard maps to a phone screen without much difficulty. You tap out</w:t>
      </w:r>
      <w:r>
        <w:rPr>
          <w:rFonts w:ascii="Garamond" w:hAnsi="Garamond"/>
          <w:sz w:val="24"/>
        </w:rPr>
        <w:t xml:space="preserve"> </w:t>
      </w:r>
      <w:r>
        <w:rPr>
          <w:rFonts w:ascii="Garamond" w:hAnsi="Garamond"/>
          <w:sz w:val="24"/>
        </w:rPr>
        <w:t xml:space="preserve">“see you at 7”</w:t>
      </w:r>
      <w:r>
        <w:rPr>
          <w:rFonts w:ascii="Garamond" w:hAnsi="Garamond"/>
          <w:sz w:val="24"/>
        </w:rPr>
        <w:t xml:space="preserve"> </w:t>
      </w:r>
      <w:r>
        <w:rPr>
          <w:rFonts w:ascii="Garamond" w:hAnsi="Garamond"/>
          <w:sz w:val="24"/>
        </w:rPr>
        <w:t xml:space="preserve">in three seconds and move on.</w:t>
      </w:r>
    </w:p>
    <w:p>
      <w:pPr>
        <w:pStyle w:val="BodyText"/>
      </w:pPr>
      <w:r>
        <w:rPr>
          <w:rFonts w:ascii="Garamond" w:hAnsi="Garamond"/>
          <w:sz w:val="24"/>
        </w:rPr>
        <w:t xml:space="preserve">In Chinese, typing is an ordeal. There are thousands of characters, each one requiring a sequence of inputs — Pinyin romanization, tone selection, character disambiguation. Typing a simple sentence on a phone could take thirty seconds of stabbing at tiny keys, selecting from dropdown menus, and correcting the inevitable errors.</w:t>
      </w:r>
    </w:p>
    <w:p>
      <w:pPr>
        <w:pStyle w:val="BodyText"/>
      </w:pPr>
      <w:r>
        <w:rPr>
          <w:rFonts w:ascii="Garamond" w:hAnsi="Garamond"/>
          <w:sz w:val="24"/>
        </w:rPr>
        <w:t xml:space="preserve">Voice messaging bypassed all of this. Press a button, speak, release. The message arrives as an audio clip. No typing. No character selection. No ambiguity. The receiver hears your actual voice — your tone, your emotion, your emphasis — which conveys far more than text in a language where tonal inflection carries meaning.</w:t>
      </w:r>
    </w:p>
    <w:p>
      <w:pPr>
        <w:pStyle w:val="BodyText"/>
      </w:pPr>
      <w:r>
        <w:rPr>
          <w:rFonts w:ascii="Garamond" w:hAnsi="Garamond"/>
          <w:sz w:val="24"/>
        </w:rPr>
        <w:t xml:space="preserve">Voice messaging turned WeChat from a niche product into a mass-market phenomenon. Taxi drivers used it while stuck in traffic. Grandmothers who had never learned to type adopted it instantly. Street vendors sent pricing updates to their customers via sixty-second voice clips.</w:t>
      </w:r>
    </w:p>
    <w:p>
      <w:pPr>
        <w:pStyle w:val="BodyText"/>
      </w:pPr>
      <w:r>
        <w:rPr>
          <w:rFonts w:ascii="Garamond" w:hAnsi="Garamond"/>
          <w:sz w:val="24"/>
        </w:rPr>
        <w:t xml:space="preserve">By the end of 2011, WeChat had 50 million users. By March 2012, it had 100 million. By January 2013, 300 million. The growth curve wasn’t linear — it was exponential, a hockey stick graph that would make any Silicon Valley venture capitalist weep with joy.</w:t>
      </w:r>
    </w:p>
    <w:bookmarkEnd w:id="43"/>
    <w:bookmarkStart w:id="44" w:name="X301974bb5531c8dec0ab0e1e2c6c924e3637f49"/>
    <w:p>
      <w:pPr>
        <w:pStyle w:val="Heading3"/>
      </w:pPr>
      <w:r>
        <w:rPr>
          <w:rFonts w:ascii="Garamond" w:hAnsi="Garamond"/>
        </w:rPr>
        <w:t xml:space="preserve">The Shake and the Near-Field Social Revolution</w:t>
      </w:r>
    </w:p>
    <w:p>
      <w:pPr>
        <w:pStyle w:val="FirstParagraph"/>
      </w:pPr>
      <w:r>
        <w:rPr>
          <w:rFonts w:ascii="Garamond" w:hAnsi="Garamond"/>
          <w:sz w:val="24"/>
        </w:rPr>
        <w:t xml:space="preserve">Zhang’s second masterstroke was a feature called</w:t>
      </w:r>
      <w:r>
        <w:rPr>
          <w:rFonts w:ascii="Garamond" w:hAnsi="Garamond"/>
          <w:sz w:val="24"/>
        </w:rPr>
        <w:t xml:space="preserve"> </w:t>
      </w:r>
      <w:r>
        <w:rPr>
          <w:rFonts w:ascii="Garamond" w:hAnsi="Garamond"/>
          <w:sz w:val="24"/>
        </w:rPr>
        <w:t xml:space="preserve">“Shake.”</w:t>
      </w:r>
      <w:r>
        <w:rPr>
          <w:rFonts w:ascii="Garamond" w:hAnsi="Garamond"/>
          <w:sz w:val="24"/>
        </w:rPr>
        <w:t xml:space="preserve"> </w:t>
      </w:r>
      <w:r>
        <w:rPr>
          <w:rFonts w:ascii="Garamond" w:hAnsi="Garamond"/>
          <w:sz w:val="24"/>
        </w:rPr>
        <w:t xml:space="preserve">The concept was dead simple: you physically shook your phone, and WeChat would connect you with another person who was shaking their phone at the same moment, somewhere in the world.</w:t>
      </w:r>
    </w:p>
    <w:p>
      <w:pPr>
        <w:pStyle w:val="BodyText"/>
      </w:pPr>
      <w:r>
        <w:rPr>
          <w:rFonts w:ascii="Garamond" w:hAnsi="Garamond"/>
          <w:sz w:val="24"/>
        </w:rPr>
        <w:t xml:space="preserve">It was, functionally, a random chat roulette. But psychologically, it was something more: it was gamified human connection. The physical act of shaking the phone — the anticipation, the randomness, the tiny dopamine hit of seeing who appeared — tapped into the same neurological circuits that make slot machines addictive.</w:t>
      </w:r>
    </w:p>
    <w:p>
      <w:pPr>
        <w:pStyle w:val="BodyText"/>
      </w:pPr>
      <w:r>
        <w:rPr>
          <w:rFonts w:ascii="Garamond" w:hAnsi="Garamond"/>
          <w:sz w:val="24"/>
        </w:rPr>
        <w:t xml:space="preserve">“Shake”</w:t>
      </w:r>
      <w:r>
        <w:rPr>
          <w:rFonts w:ascii="Garamond" w:hAnsi="Garamond"/>
          <w:sz w:val="24"/>
        </w:rPr>
        <w:t xml:space="preserve"> </w:t>
      </w:r>
      <w:r>
        <w:rPr>
          <w:rFonts w:ascii="Garamond" w:hAnsi="Garamond"/>
          <w:sz w:val="24"/>
        </w:rPr>
        <w:t xml:space="preserve">went viral in China’s younger demographics. Within weeks, hundreds of millions of shakes were happening daily. The feature was criticized by some as a thinly veiled dating tool — and users certainly employed it that way — but its real value was onboarding. Millions of users downloaded WeChat specifically to try</w:t>
      </w:r>
      <w:r>
        <w:rPr>
          <w:rFonts w:ascii="Garamond" w:hAnsi="Garamond"/>
          <w:sz w:val="24"/>
        </w:rPr>
        <w:t xml:space="preserve"> </w:t>
      </w:r>
      <w:r>
        <w:rPr>
          <w:rFonts w:ascii="Garamond" w:hAnsi="Garamond"/>
          <w:sz w:val="24"/>
        </w:rPr>
        <w:t xml:space="preserve">“Shake”</w:t>
      </w:r>
      <w:r>
        <w:rPr>
          <w:rFonts w:ascii="Garamond" w:hAnsi="Garamond"/>
          <w:sz w:val="24"/>
        </w:rPr>
        <w:t xml:space="preserve"> </w:t>
      </w:r>
      <w:r>
        <w:rPr>
          <w:rFonts w:ascii="Garamond" w:hAnsi="Garamond"/>
          <w:sz w:val="24"/>
        </w:rPr>
        <w:t xml:space="preserve">and stayed for everything else.</w:t>
      </w:r>
    </w:p>
    <w:p>
      <w:pPr>
        <w:pStyle w:val="BodyText"/>
      </w:pPr>
      <w:r>
        <w:rPr>
          <w:rFonts w:ascii="Garamond" w:hAnsi="Garamond"/>
          <w:sz w:val="24"/>
        </w:rPr>
        <w:t xml:space="preserve">Another feature,</w:t>
      </w:r>
      <w:r>
        <w:rPr>
          <w:rFonts w:ascii="Garamond" w:hAnsi="Garamond"/>
          <w:sz w:val="24"/>
        </w:rPr>
        <w:t xml:space="preserve"> </w:t>
      </w:r>
      <w:r>
        <w:rPr>
          <w:rFonts w:ascii="Garamond" w:hAnsi="Garamond"/>
          <w:sz w:val="24"/>
        </w:rPr>
        <w:t xml:space="preserve">“People Nearby,”</w:t>
      </w:r>
      <w:r>
        <w:rPr>
          <w:rFonts w:ascii="Garamond" w:hAnsi="Garamond"/>
          <w:sz w:val="24"/>
        </w:rPr>
        <w:t xml:space="preserve"> </w:t>
      </w:r>
      <w:r>
        <w:rPr>
          <w:rFonts w:ascii="Garamond" w:hAnsi="Garamond"/>
          <w:sz w:val="24"/>
        </w:rPr>
        <w:t xml:space="preserve">used GPS to show WeChat users in your physical vicinity. Together with</w:t>
      </w:r>
      <w:r>
        <w:rPr>
          <w:rFonts w:ascii="Garamond" w:hAnsi="Garamond"/>
          <w:sz w:val="24"/>
        </w:rPr>
        <w:t xml:space="preserve"> </w:t>
      </w:r>
      <w:r>
        <w:rPr>
          <w:rFonts w:ascii="Garamond" w:hAnsi="Garamond"/>
          <w:sz w:val="24"/>
        </w:rPr>
        <w:t xml:space="preserve">“Shake,”</w:t>
      </w:r>
      <w:r>
        <w:rPr>
          <w:rFonts w:ascii="Garamond" w:hAnsi="Garamond"/>
          <w:sz w:val="24"/>
        </w:rPr>
        <w:t xml:space="preserve"> </w:t>
      </w:r>
      <w:r>
        <w:rPr>
          <w:rFonts w:ascii="Garamond" w:hAnsi="Garamond"/>
          <w:sz w:val="24"/>
        </w:rPr>
        <w:t xml:space="preserve">these features positioned WeChat not just as a messaging app but as a social discovery platform — a way to meet new people, not just talk to existing friends.</w:t>
      </w:r>
    </w:p>
    <w:p>
      <w:pPr>
        <w:pStyle w:val="BodyText"/>
      </w:pPr>
      <w:r>
        <w:rPr>
          <w:rFonts w:ascii="Garamond" w:hAnsi="Garamond"/>
          <w:sz w:val="24"/>
        </w:rPr>
        <w:t xml:space="preserve">This was a strategic departure from QQ, which was built around maintaining existing relationships. WeChat was about both: keeping your old connections and making new ones. WeChat had become both a communication tool and a social network, fused into one.</w:t>
      </w:r>
    </w:p>
    <w:bookmarkEnd w:id="44"/>
    <w:bookmarkStart w:id="45" w:name="the-super-app-is-born"/>
    <w:p>
      <w:pPr>
        <w:pStyle w:val="Heading3"/>
      </w:pPr>
      <w:r>
        <w:rPr>
          <w:rFonts w:ascii="Garamond" w:hAnsi="Garamond"/>
        </w:rPr>
        <w:t xml:space="preserve">The</w:t>
      </w:r>
      <w:r>
        <w:rPr>
          <w:rFonts w:ascii="Garamond" w:hAnsi="Garamond"/>
        </w:rPr>
        <w:t xml:space="preserve"> </w:t>
      </w:r>
      <w:r>
        <w:rPr>
          <w:rFonts w:ascii="Garamond" w:hAnsi="Garamond"/>
        </w:rPr>
        <w:t xml:space="preserve">“Super App”</w:t>
      </w:r>
      <w:r>
        <w:rPr>
          <w:rFonts w:ascii="Garamond" w:hAnsi="Garamond"/>
        </w:rPr>
        <w:t xml:space="preserve"> </w:t>
      </w:r>
      <w:r>
        <w:rPr>
          <w:rFonts w:ascii="Garamond" w:hAnsi="Garamond"/>
        </w:rPr>
        <w:t xml:space="preserve">Is Born</w:t>
      </w:r>
    </w:p>
    <w:p>
      <w:pPr>
        <w:pStyle w:val="FirstParagraph"/>
      </w:pPr>
      <w:r>
        <w:rPr>
          <w:rFonts w:ascii="Garamond" w:hAnsi="Garamond"/>
          <w:sz w:val="24"/>
        </w:rPr>
        <w:t xml:space="preserve">By 2013, WeChat had crossed 400 million users — and the platform was rapidly evolving beyond messaging. Zhang’s team, now emboldened by their explosive growth and Pony Ma’s generous resource allocation, began adding features at a pace that would be reckless for any other product but felt inevitable for this one.</w:t>
      </w:r>
    </w:p>
    <w:p>
      <w:pPr>
        <w:pStyle w:val="BodyText"/>
      </w:pPr>
      <w:r>
        <w:rPr>
          <w:rFonts w:ascii="Garamond" w:hAnsi="Garamond"/>
          <w:b/>
          <w:bCs/>
          <w:sz w:val="24"/>
        </w:rPr>
        <w:t xml:space="preserve">Moments:</w:t>
      </w:r>
      <w:r>
        <w:rPr>
          <w:rFonts w:ascii="Garamond" w:hAnsi="Garamond"/>
          <w:sz w:val="24"/>
        </w:rPr>
        <w:t xml:space="preserve"> </w:t>
      </w:r>
      <w:r>
        <w:rPr>
          <w:rFonts w:ascii="Garamond" w:hAnsi="Garamond"/>
          <w:sz w:val="24"/>
        </w:rPr>
        <w:t xml:space="preserve">A social feed where users could share photos, short videos, and text updates with their contacts. It was Facebook’s News Feed, but private — visible only to friends, not the general public. This privacy-first approach resonated deeply with Chinese users who were uncomfortable with the exhibitionism of platforms like Weibo.</w:t>
      </w:r>
    </w:p>
    <w:p>
      <w:pPr>
        <w:pStyle w:val="BodyText"/>
      </w:pPr>
      <w:r>
        <w:rPr>
          <w:rFonts w:ascii="Garamond" w:hAnsi="Garamond"/>
          <w:b/>
          <w:bCs/>
          <w:sz w:val="24"/>
        </w:rPr>
        <w:t xml:space="preserve">Official Accounts:</w:t>
      </w:r>
      <w:r>
        <w:rPr>
          <w:rFonts w:ascii="Garamond" w:hAnsi="Garamond"/>
          <w:sz w:val="24"/>
        </w:rPr>
        <w:t xml:space="preserve"> </w:t>
      </w:r>
      <w:r>
        <w:rPr>
          <w:rFonts w:ascii="Garamond" w:hAnsi="Garamond"/>
          <w:sz w:val="24"/>
        </w:rPr>
        <w:t xml:space="preserve">Businesses, media organizations, and celebrities could create verified accounts that pushed content directly to followers. The feature operated as a broadcasting system built into a messaging app — newsletter, social media, and customer service channel all in one.</w:t>
      </w:r>
    </w:p>
    <w:p>
      <w:pPr>
        <w:pStyle w:val="BodyText"/>
      </w:pPr>
      <w:r>
        <w:rPr>
          <w:rFonts w:ascii="Garamond" w:hAnsi="Garamond"/>
          <w:b/>
          <w:bCs/>
          <w:sz w:val="24"/>
        </w:rPr>
        <w:t xml:space="preserve">QR Codes:</w:t>
      </w:r>
      <w:r>
        <w:rPr>
          <w:rFonts w:ascii="Garamond" w:hAnsi="Garamond"/>
          <w:sz w:val="24"/>
        </w:rPr>
        <w:t xml:space="preserve"> </w:t>
      </w:r>
      <w:r>
        <w:rPr>
          <w:rFonts w:ascii="Garamond" w:hAnsi="Garamond"/>
          <w:sz w:val="24"/>
        </w:rPr>
        <w:t xml:space="preserve">WeChat made QR codes the universal interface for the physical world. Every restaurant, shop, taxi, and street vendor had a QR code. Scan it to pay. Scan it to follow. Scan it to order food. Scan it to add a friend. Scan it to unlock a bike-share. The QR code, which had been a gimmicky curiosity in the West, became in China the primary bridge between the digital and physical worlds.</w:t>
      </w:r>
    </w:p>
    <w:p>
      <w:pPr>
        <w:pStyle w:val="BodyText"/>
      </w:pPr>
      <w:r>
        <w:rPr>
          <w:rFonts w:ascii="Garamond" w:hAnsi="Garamond"/>
          <w:sz w:val="24"/>
        </w:rPr>
        <w:t xml:space="preserve">That juncture marked the point when WeChat stopped being an app and started being a platform — or, more accurately, an operating system. Not an operating system in the technical sense (it ran on top of iOS and Android), but an operating system in the experiential sense. For hundreds of millions of Chinese users, WeChat was the primary interface through which they interacted with the world.</w:t>
      </w:r>
    </w:p>
    <w:p>
      <w:pPr>
        <w:pStyle w:val="BodyText"/>
      </w:pPr>
      <w:r>
        <w:rPr>
          <w:rFonts w:ascii="Garamond" w:hAnsi="Garamond"/>
          <w:sz w:val="24"/>
        </w:rPr>
        <w:t xml:space="preserve">It was, in other words, the world’s first</w:t>
      </w:r>
      <w:r>
        <w:rPr>
          <w:rFonts w:ascii="Garamond" w:hAnsi="Garamond"/>
          <w:sz w:val="24"/>
        </w:rPr>
        <w:t xml:space="preserve"> </w:t>
      </w:r>
      <w:r>
        <w:rPr>
          <w:rFonts w:ascii="Garamond" w:hAnsi="Garamond"/>
          <w:sz w:val="24"/>
        </w:rPr>
        <w:t xml:space="preserve">“super app.”</w:t>
      </w:r>
      <w:r>
        <w:rPr>
          <w:rFonts w:ascii="Garamond" w:hAnsi="Garamond"/>
          <w:sz w:val="24"/>
        </w:rPr>
        <w:t xml:space="preserve"> </w:t>
      </w:r>
      <w:r>
        <w:rPr>
          <w:rFonts w:ascii="Garamond" w:hAnsi="Garamond"/>
          <w:sz w:val="24"/>
        </w:rPr>
        <w:t xml:space="preserve">And everyone else — Facebook, Google, Apple — wanted to know how to build one.</w:t>
      </w:r>
    </w:p>
    <w:bookmarkEnd w:id="45"/>
    <w:bookmarkEnd w:id="46"/>
    <w:bookmarkStart w:id="50" w:name="chapter-7-the-super-app"/>
    <w:p>
      <w:pPr>
        <w:pStyle w:val="Heading2"/>
      </w:pPr>
      <w:r>
        <w:rPr>
          <w:rFonts w:ascii="Garamond" w:hAnsi="Garamond"/>
        </w:rPr>
        <w:t xml:space="preserve">Chapter 7: The Super App</w:t>
      </w:r>
    </w:p>
    <w:bookmarkStart w:id="47" w:name="a-day-without-wechat"/>
    <w:p>
      <w:pPr>
        <w:pStyle w:val="Heading3"/>
      </w:pPr>
      <w:r>
        <w:rPr>
          <w:rFonts w:ascii="Garamond" w:hAnsi="Garamond"/>
        </w:rPr>
        <w:t xml:space="preserve">A Day Without WeChat</w:t>
      </w:r>
    </w:p>
    <w:p>
      <w:pPr>
        <w:pStyle w:val="FirstParagraph"/>
      </w:pPr>
      <w:r>
        <w:rPr>
          <w:rFonts w:ascii="Garamond" w:hAnsi="Garamond"/>
          <w:sz w:val="24"/>
        </w:rPr>
        <w:t xml:space="preserve">To understand what WeChat means to daily life in China, consider what happens if you wake up in Shanghai and try to go a single day without opening the app.</w:t>
      </w:r>
    </w:p>
    <w:p>
      <w:pPr>
        <w:pStyle w:val="BodyText"/>
      </w:pPr>
      <w:r>
        <w:rPr>
          <w:rFonts w:ascii="Garamond" w:hAnsi="Garamond"/>
          <w:sz w:val="24"/>
        </w:rPr>
        <w:t xml:space="preserve">You can’t pay for breakfast. The noodle shop on the corner doesn’t accept cash — they redirected their entire payment infrastructure to WeChat Pay three years ago. The QR code taped to the counter is the only way to complete a transaction. No WeChat, no breakfast.</w:t>
      </w:r>
    </w:p>
    <w:p>
      <w:pPr>
        <w:pStyle w:val="BodyText"/>
      </w:pPr>
      <w:r>
        <w:rPr>
          <w:rFonts w:ascii="Garamond" w:hAnsi="Garamond"/>
          <w:sz w:val="24"/>
        </w:rPr>
        <w:t xml:space="preserve">You can’t take the subway. Shanghai’s metro system integrates with WeChat for ticket purchases and transit cards. You could buy a physical ticket from a machine, if you can find one that still works — most have been decommissioned.</w:t>
      </w:r>
    </w:p>
    <w:p>
      <w:pPr>
        <w:pStyle w:val="BodyText"/>
      </w:pPr>
      <w:r>
        <w:rPr>
          <w:rFonts w:ascii="Garamond" w:hAnsi="Garamond"/>
          <w:sz w:val="24"/>
        </w:rPr>
        <w:t xml:space="preserve">You can’t hail a taxi. Didi Chuxing, China’s dominant ride-hailing service, runs as a mini-program inside WeChat. You could try to flag down a cab on the street, but most drivers only accept rides through the app.</w:t>
      </w:r>
    </w:p>
    <w:p>
      <w:pPr>
        <w:pStyle w:val="BodyText"/>
      </w:pPr>
      <w:r>
        <w:rPr>
          <w:rFonts w:ascii="Garamond" w:hAnsi="Garamond"/>
          <w:sz w:val="24"/>
        </w:rPr>
        <w:t xml:space="preserve">You can’t check your work messages. Your company’s internal communication runs on WeChat Work (Enterprise WeChat), which is integrated with standard WeChat. Missing WeChat means missing meetings, project updates, and the boss’s</w:t>
      </w:r>
      <w:r>
        <w:rPr>
          <w:rFonts w:ascii="Garamond" w:hAnsi="Garamond"/>
          <w:sz w:val="24"/>
        </w:rPr>
        <w:t xml:space="preserve"> </w:t>
      </w:r>
      <w:r>
        <w:rPr>
          <w:rFonts w:ascii="Garamond" w:hAnsi="Garamond"/>
          <w:sz w:val="24"/>
        </w:rPr>
        <w:t xml:space="preserve">“urgent”</w:t>
      </w:r>
      <w:r>
        <w:rPr>
          <w:rFonts w:ascii="Garamond" w:hAnsi="Garamond"/>
          <w:sz w:val="24"/>
        </w:rPr>
        <w:t xml:space="preserve"> </w:t>
      </w:r>
      <w:r>
        <w:rPr>
          <w:rFonts w:ascii="Garamond" w:hAnsi="Garamond"/>
          <w:sz w:val="24"/>
        </w:rPr>
        <w:t xml:space="preserve">11 PM message that’s actually just a link to an article about productivity.</w:t>
      </w:r>
    </w:p>
    <w:p>
      <w:pPr>
        <w:pStyle w:val="BodyText"/>
      </w:pPr>
      <w:r>
        <w:rPr>
          <w:rFonts w:ascii="Garamond" w:hAnsi="Garamond"/>
          <w:sz w:val="24"/>
        </w:rPr>
        <w:t xml:space="preserve">You can’t see a doctor. Hospital appointments are booked through WeChat mini-programs. Prescription records are stored there. COVID test results — still occasionally required for travel — are accessed through WeChat-linked health codes.</w:t>
      </w:r>
    </w:p>
    <w:p>
      <w:pPr>
        <w:pStyle w:val="BodyText"/>
      </w:pPr>
      <w:r>
        <w:rPr>
          <w:rFonts w:ascii="Garamond" w:hAnsi="Garamond"/>
          <w:sz w:val="24"/>
        </w:rPr>
        <w:t xml:space="preserve">You can’t pay your utility bills. Your electricity, water, and gas accounts are linked to WeChat Pay. You could pay in person at a service center, but the line is three hours long because everyone else who goes there is a person who also doesn’t have WeChat — meaning the elderly, the homeless, and people under investigation by the police.</w:t>
      </w:r>
    </w:p>
    <w:p>
      <w:pPr>
        <w:pStyle w:val="BodyText"/>
      </w:pPr>
      <w:r>
        <w:rPr>
          <w:rFonts w:ascii="Garamond" w:hAnsi="Garamond"/>
          <w:sz w:val="24"/>
        </w:rPr>
        <w:t xml:space="preserve">By noon, you have accomplished nothing. You are hungry, stranded, uninformed, and functionally disconnected from modern Chinese society. You give up and open WeChat.</w:t>
      </w:r>
    </w:p>
    <w:p>
      <w:pPr>
        <w:pStyle w:val="BodyText"/>
      </w:pPr>
      <w:r>
        <w:rPr>
          <w:rFonts w:ascii="Garamond" w:hAnsi="Garamond"/>
          <w:sz w:val="24"/>
        </w:rPr>
        <w:t xml:space="preserve">This is not a hypothetical. This is the daily reality for 1.3 billion people.</w:t>
      </w:r>
    </w:p>
    <w:bookmarkEnd w:id="47"/>
    <w:bookmarkStart w:id="48" w:name="X61d96064d662936d1c75ddca8320d78dd1937c4"/>
    <w:p>
      <w:pPr>
        <w:pStyle w:val="Heading3"/>
      </w:pPr>
      <w:r>
        <w:rPr>
          <w:rFonts w:ascii="Garamond" w:hAnsi="Garamond"/>
        </w:rPr>
        <w:t xml:space="preserve">Mini-Programs: The App That Ate All Other Apps</w:t>
      </w:r>
    </w:p>
    <w:p>
      <w:pPr>
        <w:pStyle w:val="FirstParagraph"/>
      </w:pPr>
      <w:r>
        <w:rPr>
          <w:rFonts w:ascii="Garamond" w:hAnsi="Garamond"/>
          <w:sz w:val="24"/>
        </w:rPr>
        <w:t xml:space="preserve">The most consequential feature in WeChat’s arsenal is one that most Western users have never encountered: mini-programs </w:t>
      </w:r>
      <w:r>
        <w:rPr>
          <w:rFonts w:hint="eastAsia" w:ascii="Garamond" w:hAnsi="Garamond"/>
          <w:sz w:val="24"/>
        </w:rPr>
        <w:t xml:space="preserve">(小程序).</w:t>
      </w:r>
    </w:p>
    <w:p>
      <w:pPr>
        <w:pStyle w:val="BodyText"/>
      </w:pPr>
      <w:r>
        <w:rPr>
          <w:rFonts w:ascii="Garamond" w:hAnsi="Garamond"/>
          <w:sz w:val="24"/>
        </w:rPr>
        <w:t xml:space="preserve">Launched in January 2017, mini-programs are lightweight applications that run inside WeChat itself. They don’t need to be downloaded from an app store. They don’t take up storage on your phone. They load in seconds, perform their function, and disappear without a trace.</w:t>
      </w:r>
    </w:p>
    <w:p>
      <w:pPr>
        <w:pStyle w:val="BodyText"/>
      </w:pPr>
      <w:r>
        <w:rPr>
          <w:rFonts w:ascii="Garamond" w:hAnsi="Garamond"/>
          <w:sz w:val="24"/>
        </w:rPr>
        <w:t xml:space="preserve">As of 2025, there are over 4 million mini-programs in WeChat’s ecosystem. They range from ride-hailing and food delivery to government services and job applications. Major brands — Starbucks, McDonald’s, Nike, Tesla — all operate WeChat mini-programs in China because building a standalone app is pointless when your customers never leave WeChat.</w:t>
      </w:r>
    </w:p>
    <w:p>
      <w:pPr>
        <w:pStyle w:val="BodyText"/>
      </w:pPr>
      <w:r>
        <w:rPr>
          <w:rFonts w:ascii="Garamond" w:hAnsi="Garamond"/>
          <w:sz w:val="24"/>
        </w:rPr>
        <w:t xml:space="preserve">The consequences reach far beyond China. In the West, Apple and Google control the app ecosystem through their respective app stores. They charge a 30% commission on in-app purchases. They arbitrarily approve or reject applications. They hold the keys to the kingdom.</w:t>
      </w:r>
    </w:p>
    <w:p>
      <w:pPr>
        <w:pStyle w:val="BodyText"/>
      </w:pPr>
      <w:r>
        <w:rPr>
          <w:rFonts w:ascii="Garamond" w:hAnsi="Garamond"/>
          <w:sz w:val="24"/>
        </w:rPr>
        <w:t xml:space="preserve">WeChat’s mini-programs bypass all of that. They create a parallel app ecosystem that exists inside a messaging app, controlled not by Apple or Google but by Tencent. In China, the App Store is largely irrelevant for daily-use services. WeChat is the App Store.</w:t>
      </w:r>
    </w:p>
    <w:p>
      <w:pPr>
        <w:pStyle w:val="BodyText"/>
      </w:pPr>
      <w:r>
        <w:rPr>
          <w:rFonts w:ascii="Garamond" w:hAnsi="Garamond"/>
          <w:sz w:val="24"/>
        </w:rPr>
        <w:t xml:space="preserve">Such is the super app model that Silicon Valley has been trying — and failing — to replicate. Facebook attempted it with Messenger bots. Apple tried with iMessage apps. Snapchat experimented with mini-games. None of these efforts gained meaningful traction, because they were grafted onto products that users already associated with a single function. WeChat succeeded because it became the single function — the one app through which everything else was accessed.</w:t>
      </w:r>
    </w:p>
    <w:bookmarkEnd w:id="48"/>
    <w:bookmarkStart w:id="49" w:name="why-the-west-cant-build-a-super-app"/>
    <w:p>
      <w:pPr>
        <w:pStyle w:val="Heading3"/>
      </w:pPr>
      <w:r>
        <w:rPr>
          <w:rFonts w:ascii="Garamond" w:hAnsi="Garamond"/>
        </w:rPr>
        <w:t xml:space="preserve">Why the West Can’t Build a Super App</w:t>
      </w:r>
    </w:p>
    <w:p>
      <w:pPr>
        <w:pStyle w:val="FirstParagraph"/>
      </w:pPr>
      <w:r>
        <w:rPr>
          <w:rFonts w:ascii="Garamond" w:hAnsi="Garamond"/>
          <w:sz w:val="24"/>
        </w:rPr>
        <w:t xml:space="preserve">The question of why no Western company has managed to build a WeChat equivalent is a fascinating puzzle in the technology industry. The answer is partly cultural, partly structural, and partly regulatory.</w:t>
      </w:r>
    </w:p>
    <w:p>
      <w:pPr>
        <w:pStyle w:val="BodyText"/>
      </w:pPr>
      <w:r>
        <w:rPr>
          <w:rFonts w:ascii="Garamond" w:hAnsi="Garamond"/>
          <w:b/>
          <w:bCs/>
          <w:sz w:val="24"/>
        </w:rPr>
        <w:t xml:space="preserve">Culturally:</w:t>
      </w:r>
      <w:r>
        <w:rPr>
          <w:rFonts w:ascii="Garamond" w:hAnsi="Garamond"/>
          <w:sz w:val="24"/>
        </w:rPr>
        <w:t xml:space="preserve"> </w:t>
      </w:r>
      <w:r>
        <w:rPr>
          <w:rFonts w:ascii="Garamond" w:hAnsi="Garamond"/>
          <w:sz w:val="24"/>
        </w:rPr>
        <w:t xml:space="preserve">Western users resist consolidated platforms. Americans, in particular, have a deep-seated preference for specialized tools — one app for messaging, another for payments, another for social media, another for ride-hailing. The idea of a single app that does everything feels claustrophobic, Big Brother-ish, aesthetically offensive.</w:t>
      </w:r>
    </w:p>
    <w:p>
      <w:pPr>
        <w:pStyle w:val="BodyText"/>
      </w:pPr>
      <w:r>
        <w:rPr>
          <w:rFonts w:ascii="Garamond" w:hAnsi="Garamond"/>
          <w:b/>
          <w:bCs/>
          <w:sz w:val="24"/>
        </w:rPr>
        <w:t xml:space="preserve">Structurally:</w:t>
      </w:r>
      <w:r>
        <w:rPr>
          <w:rFonts w:ascii="Garamond" w:hAnsi="Garamond"/>
          <w:sz w:val="24"/>
        </w:rPr>
        <w:t xml:space="preserve"> </w:t>
      </w:r>
      <w:r>
        <w:rPr>
          <w:rFonts w:ascii="Garamond" w:hAnsi="Garamond"/>
          <w:sz w:val="24"/>
        </w:rPr>
        <w:t xml:space="preserve">The Western tech ecosystem is already fragmented among powerful incumbents. Apple controls payments (Apple Pay). Google controls search. Meta controls social. Amazon controls commerce. PayPal and Venmo control peer-to-peer payments. Any attempt to build a super app would require taking market share from all of these giants simultaneously — a multi-front war that no single company has the resources to wage.</w:t>
      </w:r>
    </w:p>
    <w:p>
      <w:pPr>
        <w:pStyle w:val="BodyText"/>
      </w:pPr>
      <w:r>
        <w:rPr>
          <w:rFonts w:ascii="Garamond" w:hAnsi="Garamond"/>
          <w:b/>
          <w:bCs/>
          <w:sz w:val="24"/>
        </w:rPr>
        <w:t xml:space="preserve">Regulatorily:</w:t>
      </w:r>
      <w:r>
        <w:rPr>
          <w:rFonts w:ascii="Garamond" w:hAnsi="Garamond"/>
          <w:sz w:val="24"/>
        </w:rPr>
        <w:t xml:space="preserve"> </w:t>
      </w:r>
      <w:r>
        <w:rPr>
          <w:rFonts w:ascii="Garamond" w:hAnsi="Garamond"/>
          <w:sz w:val="24"/>
        </w:rPr>
        <w:t xml:space="preserve">Western antitrust regulators are increasingly hostile to platform consolidation. The same practices that made WeChat dominant in China — bundling services, leveraging a messaging monopoly to drive adoption of payments and commerce — would likely trigger antitrust investigations in the US or EU.</w:t>
      </w:r>
    </w:p>
    <w:p>
      <w:pPr>
        <w:pStyle w:val="BodyText"/>
      </w:pPr>
      <w:r>
        <w:rPr>
          <w:rFonts w:ascii="Garamond" w:hAnsi="Garamond"/>
          <w:sz w:val="24"/>
        </w:rPr>
        <w:t xml:space="preserve">The super app, it turns out, requires a particular set of conditions to emerge: a massive population adopting smartphones simultaneously (creating a blank-slate opportunity), a regulatory environment that tolerates monopolistic platform behavior, and a culture that prioritizes convenience over philosophical concerns about corporate power.</w:t>
      </w:r>
    </w:p>
    <w:p>
      <w:pPr>
        <w:pStyle w:val="BodyText"/>
      </w:pPr>
      <w:r>
        <w:rPr>
          <w:rFonts w:ascii="Garamond" w:hAnsi="Garamond"/>
          <w:sz w:val="24"/>
        </w:rPr>
        <w:t xml:space="preserve">China had all three. The West had none.</w:t>
      </w:r>
    </w:p>
    <w:bookmarkEnd w:id="49"/>
    <w:bookmarkEnd w:id="50"/>
    <w:bookmarkStart w:id="54" w:name="chapter-8-the-red-envelope-blitzkrieg"/>
    <w:p>
      <w:pPr>
        <w:pStyle w:val="Heading2"/>
      </w:pPr>
      <w:r>
        <w:rPr>
          <w:rFonts w:ascii="Garamond" w:hAnsi="Garamond"/>
        </w:rPr>
        <w:t xml:space="preserve">Chapter 8: The Red Envelope Blitzkrieg</w:t>
      </w:r>
    </w:p>
    <w:bookmarkStart w:id="51" w:name="X16b9016380f26a41e0b45da22c2a6c4795ca79a"/>
    <w:p>
      <w:pPr>
        <w:pStyle w:val="Heading3"/>
      </w:pPr>
      <w:r>
        <w:rPr>
          <w:rFonts w:ascii="Garamond" w:hAnsi="Garamond"/>
        </w:rPr>
        <w:t xml:space="preserve">Chinese New Year 2014: The Night That Changed Fintech</w:t>
      </w:r>
    </w:p>
    <w:p>
      <w:pPr>
        <w:pStyle w:val="FirstParagraph"/>
      </w:pPr>
      <w:r>
        <w:rPr>
          <w:rFonts w:ascii="Garamond" w:hAnsi="Garamond"/>
          <w:sz w:val="24"/>
        </w:rPr>
        <w:t xml:space="preserve">On the evening of January 30, 2014 — Chinese New Year’s Eve — something extraordinary happened inside WeChat. Millions of users began sending each other digital red envelopes.</w:t>
      </w:r>
    </w:p>
    <w:p>
      <w:pPr>
        <w:pStyle w:val="BodyText"/>
      </w:pPr>
      <w:r>
        <w:rPr>
          <w:rFonts w:ascii="Garamond" w:hAnsi="Garamond"/>
          <w:sz w:val="24"/>
        </w:rPr>
        <w:t xml:space="preserve">The</w:t>
      </w:r>
      <w:r>
        <w:rPr>
          <w:rFonts w:ascii="Garamond" w:hAnsi="Garamond"/>
          <w:sz w:val="24"/>
        </w:rPr>
        <w:t xml:space="preserve"> </w:t>
      </w:r>
      <w:r>
        <w:rPr>
          <w:rFonts w:ascii="Garamond" w:hAnsi="Garamond"/>
          <w:sz w:val="24"/>
        </w:rPr>
        <w:t xml:space="preserve">“red envelope”</w:t>
      </w:r>
      <w:r>
        <w:rPr>
          <w:rFonts w:ascii="Garamond" w:hAnsi="Garamond"/>
          <w:sz w:val="24"/>
        </w:rPr>
        <w:t xml:space="preserve"> </w:t>
      </w:r>
      <w:r>
        <w:rPr>
          <w:rFonts w:hint="eastAsia" w:ascii="Garamond" w:hAnsi="Garamond"/>
          <w:sz w:val="24"/>
        </w:rPr>
        <w:t xml:space="preserve">(红包,</w:t>
      </w:r>
      <w:r>
        <w:rPr>
          <w:rFonts w:ascii="Garamond" w:hAnsi="Garamond"/>
          <w:sz w:val="24"/>
        </w:rPr>
        <w:t xml:space="preserve"> hóngbāo) is a cornerstone tradition of Chinese culture. During Lunar New Year, married adults give cash-stuffed red envelopes to children, unmarried friends, and employees. The practice is thousands of years old, deeply embedded in the social fabric, and involves billions of dollars in aggregate annual cash transfers.</w:t>
      </w:r>
    </w:p>
    <w:p>
      <w:pPr>
        <w:pStyle w:val="BodyText"/>
      </w:pPr>
      <w:r>
        <w:rPr>
          <w:rFonts w:ascii="Garamond" w:hAnsi="Garamond"/>
          <w:sz w:val="24"/>
        </w:rPr>
        <w:t xml:space="preserve">WeChat digitized it. Users could now send digital red envelopes to friends, family, or groups within the app. The amounts could be fixed or randomized — in group chats, the total amount was split randomly among the first people to tap the envelope, creating a frantic race to open them.</w:t>
      </w:r>
    </w:p>
    <w:p>
      <w:pPr>
        <w:pStyle w:val="BodyText"/>
      </w:pPr>
      <w:r>
        <w:rPr>
          <w:rFonts w:ascii="Garamond" w:hAnsi="Garamond"/>
          <w:sz w:val="24"/>
        </w:rPr>
        <w:t xml:space="preserve">The feature was gamified, social, and culturally resonant. From Tencent’s perspective, the feature doubled as a Trojan horse of historic proportions.</w:t>
      </w:r>
    </w:p>
    <w:p>
      <w:pPr>
        <w:pStyle w:val="BodyText"/>
      </w:pPr>
      <w:r>
        <w:rPr>
          <w:rFonts w:ascii="Garamond" w:hAnsi="Garamond"/>
          <w:sz w:val="24"/>
        </w:rPr>
        <w:t xml:space="preserve">To send or receive a digital red envelope, users needed to link a bank account or debit card to their WeChat account. Until then, WeChat had lacked exactly one element: a payment infrastructure. Red envelopes provided the motivation for hundreds of millions of users to hand over their banking details in a single night — not because Tencent asked them to, but because their grandmother wanted to send them 88 yuan for the new year.</w:t>
      </w:r>
    </w:p>
    <w:p>
      <w:pPr>
        <w:pStyle w:val="BodyText"/>
      </w:pPr>
      <w:r>
        <w:rPr>
          <w:rFonts w:ascii="Garamond" w:hAnsi="Garamond"/>
          <w:sz w:val="24"/>
        </w:rPr>
        <w:t xml:space="preserve">The numbers were staggering. On that single Chinese New Year’s Eve, over 16 million red envelopes were sent through WeChat. Within days, over 100 million bank accounts were linked to the platform. Tencent went from being an also-ran in mobile payments to a serious competitor overnight.</w:t>
      </w:r>
    </w:p>
    <w:p>
      <w:pPr>
        <w:pStyle w:val="BodyText"/>
      </w:pPr>
      <w:r>
        <w:rPr>
          <w:rFonts w:ascii="Garamond" w:hAnsi="Garamond"/>
          <w:sz w:val="24"/>
        </w:rPr>
        <w:t xml:space="preserve">Jack Ma, the founder of Alibaba — whose Alipay service had dominated Chinese mobile payments for years — was reported to have called the WeChat red envelope launch a</w:t>
      </w:r>
      <w:r>
        <w:rPr>
          <w:rFonts w:ascii="Garamond" w:hAnsi="Garamond"/>
          <w:sz w:val="24"/>
        </w:rPr>
        <w:t xml:space="preserve"> </w:t>
      </w:r>
      <w:r>
        <w:rPr>
          <w:rFonts w:ascii="Garamond" w:hAnsi="Garamond"/>
          <w:sz w:val="24"/>
        </w:rPr>
        <w:t xml:space="preserve">“Pearl Harbor attack.”</w:t>
      </w:r>
      <w:r>
        <w:rPr>
          <w:rFonts w:ascii="Garamond" w:hAnsi="Garamond"/>
          <w:sz w:val="24"/>
        </w:rPr>
        <w:t xml:space="preserve"> </w:t>
      </w:r>
      <w:r>
        <w:rPr>
          <w:rFonts w:ascii="Garamond" w:hAnsi="Garamond"/>
          <w:sz w:val="24"/>
        </w:rPr>
        <w:t xml:space="preserve">The comparison was apt: it was a surprise strike, executed with devastating precision, that fundamentally altered the balance of power.</w:t>
      </w:r>
    </w:p>
    <w:bookmarkEnd w:id="51"/>
    <w:bookmarkStart w:id="52" w:name="Xf076bba196800e246b7d92170c78385b57a777f"/>
    <w:p>
      <w:pPr>
        <w:pStyle w:val="Heading3"/>
      </w:pPr>
      <w:r>
        <w:rPr>
          <w:rFonts w:ascii="Garamond" w:hAnsi="Garamond"/>
        </w:rPr>
        <w:t xml:space="preserve">WeChat Pay vs. Alipay: The $30 Trillion War</w:t>
      </w:r>
    </w:p>
    <w:p>
      <w:pPr>
        <w:pStyle w:val="FirstParagraph"/>
      </w:pPr>
      <w:r>
        <w:rPr>
          <w:rFonts w:ascii="Garamond" w:hAnsi="Garamond"/>
          <w:sz w:val="24"/>
        </w:rPr>
        <w:t xml:space="preserve">The red envelope blitz was the opening salvo in what became the most consequential fintech war in history. For the next several years, WeChat Pay and Alipay waged a furious battle for dominance in Chinese mobile payments — a market that, by 2025, would process over $30 trillion in annual transactions.</w:t>
      </w:r>
    </w:p>
    <w:p>
      <w:pPr>
        <w:pStyle w:val="BodyText"/>
      </w:pPr>
      <w:r>
        <w:rPr>
          <w:rFonts w:ascii="Garamond" w:hAnsi="Garamond"/>
          <w:sz w:val="24"/>
        </w:rPr>
        <w:t xml:space="preserve">The two products represented fundamentally different philosophies. Alipay was born from e-commerce — Alibaba’s answer to PayPal, designed primarily to facilitate transactions on Taobao and Tmall. It was transactional by nature, optimized for buying things.</w:t>
      </w:r>
    </w:p>
    <w:p>
      <w:pPr>
        <w:pStyle w:val="BodyText"/>
      </w:pPr>
      <w:r>
        <w:rPr>
          <w:rFonts w:ascii="Garamond" w:hAnsi="Garamond"/>
          <w:sz w:val="24"/>
        </w:rPr>
        <w:t xml:space="preserve">WeChat Pay was born from social interaction. It was designed for sending money to friends, splitting restaurant bills, paying for a morning coffee. It was relational in its DNA, optimized for human connection.</w:t>
      </w:r>
    </w:p>
    <w:p>
      <w:pPr>
        <w:pStyle w:val="BodyText"/>
      </w:pPr>
      <w:r>
        <w:rPr>
          <w:rFonts w:ascii="Garamond" w:hAnsi="Garamond"/>
          <w:sz w:val="24"/>
        </w:rPr>
        <w:t xml:space="preserve">Both approaches worked. But WeChat Pay had a structural advantage that Alipay couldn’t match: it was embedded in the app that people were already using for everything else. You were already in WeChat to read messages, check Moments, and browse Official Accounts. Paying for something was just one more tap. Alipay, by contrast, required you to open a separate app.</w:t>
      </w:r>
    </w:p>
    <w:p>
      <w:pPr>
        <w:pStyle w:val="BodyText"/>
      </w:pPr>
      <w:r>
        <w:rPr>
          <w:rFonts w:ascii="Garamond" w:hAnsi="Garamond"/>
          <w:sz w:val="24"/>
        </w:rPr>
        <w:t xml:space="preserve">By 2018, the two services had roughly split the Chinese mobile payments market, with Alipay holding approximately 55% and WeChat Pay holding approximately 39%. The remaining 6% was divided among smaller players who were largely irrelevant.</w:t>
      </w:r>
    </w:p>
    <w:p>
      <w:pPr>
        <w:pStyle w:val="BodyText"/>
      </w:pPr>
      <w:r>
        <w:rPr>
          <w:rFonts w:ascii="Garamond" w:hAnsi="Garamond"/>
          <w:sz w:val="24"/>
        </w:rPr>
        <w:t xml:space="preserve">Together, they had accomplished something that no government, no bank, and no technology company in the West had managed: they had effectively eliminated cash from daily transactions in the most populous nation on earth. Street vendors, taxi drivers, temple donation boxes, panhandlers — everyone had a QR code. A tourist arriving in China with a wallet full of yuan might go days without finding anyone willing to accept paper money.</w:t>
      </w:r>
    </w:p>
    <w:bookmarkEnd w:id="52"/>
    <w:bookmarkStart w:id="53" w:name="the-invisible-payment-revolution"/>
    <w:p>
      <w:pPr>
        <w:pStyle w:val="Heading3"/>
      </w:pPr>
      <w:r>
        <w:rPr>
          <w:rFonts w:ascii="Garamond" w:hAnsi="Garamond"/>
        </w:rPr>
        <w:t xml:space="preserve">The Invisible Payment Revolution</w:t>
      </w:r>
    </w:p>
    <w:p>
      <w:pPr>
        <w:pStyle w:val="FirstParagraph"/>
      </w:pPr>
      <w:r>
        <w:rPr>
          <w:rFonts w:ascii="Garamond" w:hAnsi="Garamond"/>
          <w:sz w:val="24"/>
        </w:rPr>
        <w:t xml:space="preserve">The implications of this shift extended far beyond convenience. When all transactions flow through two apps controlled by two companies, those companies — and the government that regulates them — gain unprecedented visibility into economic activity.</w:t>
      </w:r>
    </w:p>
    <w:p>
      <w:pPr>
        <w:pStyle w:val="BodyText"/>
      </w:pPr>
      <w:r>
        <w:rPr>
          <w:rFonts w:ascii="Garamond" w:hAnsi="Garamond"/>
          <w:sz w:val="24"/>
        </w:rPr>
        <w:t xml:space="preserve">Every purchase, every transfer, every donation, every bill payment generates a data point. Multiply that by 1.4 billion people making multiple transactions per day, and you have a dataset of almost inconceivable scale and granularity. You know what every person in the country is buying, where they’re buying it, how much they’re spending, how their spending patterns change over time, who they’re sending money to, and how much.</w:t>
      </w:r>
    </w:p>
    <w:p>
      <w:pPr>
        <w:pStyle w:val="BodyText"/>
      </w:pPr>
      <w:r>
        <w:rPr>
          <w:rFonts w:ascii="Garamond" w:hAnsi="Garamond"/>
          <w:sz w:val="24"/>
        </w:rPr>
        <w:t xml:space="preserve">This data is not just commercially valuable. The resulting dataset functions as a surveillance tool of extraordinary power. We will return to this theme in Part 4, when we examine the relationship between Tencent and the Chinese state. For now, it’s enough to note that the cheerful red envelope that grandma sent you on Chinese New Year was also, incidentally, a data collection mechanism that would feed a surveillance apparatus of unprecedented sophistication.</w:t>
      </w:r>
    </w:p>
    <w:p>
      <w:pPr>
        <w:pStyle w:val="BodyText"/>
      </w:pPr>
      <w:r>
        <w:rPr>
          <w:rFonts w:ascii="Garamond" w:hAnsi="Garamond"/>
          <w:sz w:val="24"/>
        </w:rPr>
        <w:t xml:space="preserve">But in 2014, nobody was thinking about surveillance. They were thinking about the delightful ping of a red envelope arriving in their chat, the scramble to open it before their cousins, and the tiny burst of joy when the randomized amount turned out to be 8.88 yuan — a number that sounds like</w:t>
      </w:r>
      <w:r>
        <w:rPr>
          <w:rFonts w:ascii="Garamond" w:hAnsi="Garamond"/>
          <w:sz w:val="24"/>
        </w:rPr>
        <w:t xml:space="preserve"> </w:t>
      </w:r>
      <w:r>
        <w:rPr>
          <w:rFonts w:ascii="Garamond" w:hAnsi="Garamond"/>
          <w:sz w:val="24"/>
        </w:rPr>
        <w:t xml:space="preserve">“prosperity forever”</w:t>
      </w:r>
      <w:r>
        <w:rPr>
          <w:rFonts w:ascii="Garamond" w:hAnsi="Garamond"/>
          <w:sz w:val="24"/>
        </w:rPr>
        <w:t xml:space="preserve"> </w:t>
      </w:r>
      <w:r>
        <w:rPr>
          <w:rFonts w:ascii="Garamond" w:hAnsi="Garamond"/>
          <w:sz w:val="24"/>
        </w:rPr>
        <w:t xml:space="preserve">in Mandarin.</w:t>
      </w:r>
    </w:p>
    <w:p>
      <w:pPr>
        <w:pStyle w:val="BodyText"/>
      </w:pPr>
      <w:r>
        <w:rPr>
          <w:rFonts w:ascii="Garamond" w:hAnsi="Garamond"/>
          <w:sz w:val="24"/>
        </w:rPr>
        <w:t xml:space="preserve">The best surveillance systems, it turns out, are the ones that feel like a gift.</w:t>
      </w:r>
    </w:p>
    <w:bookmarkEnd w:id="53"/>
    <w:bookmarkEnd w:id="54"/>
    <w:bookmarkStart w:id="58" w:name="chapter-9-follow-the-money"/>
    <w:p>
      <w:pPr>
        <w:pStyle w:val="Heading2"/>
      </w:pPr>
      <w:r>
        <w:rPr>
          <w:rFonts w:ascii="Garamond" w:hAnsi="Garamond"/>
        </w:rPr>
        <w:t xml:space="preserve">Chapter 9: Follow the Money</w:t>
      </w:r>
    </w:p>
    <w:bookmarkStart w:id="55" w:name="webank-the-bank-without-branches"/>
    <w:p>
      <w:pPr>
        <w:pStyle w:val="Heading3"/>
      </w:pPr>
      <w:r>
        <w:rPr>
          <w:rFonts w:ascii="Garamond" w:hAnsi="Garamond"/>
        </w:rPr>
        <w:t xml:space="preserve">WeBank: The Bank Without Branches</w:t>
      </w:r>
    </w:p>
    <w:p>
      <w:pPr>
        <w:pStyle w:val="FirstParagraph"/>
      </w:pPr>
      <w:r>
        <w:rPr>
          <w:rFonts w:ascii="Garamond" w:hAnsi="Garamond"/>
          <w:sz w:val="24"/>
        </w:rPr>
        <w:t xml:space="preserve">In December 2014, emboldened by the success of WeChat Pay, Tencent launched WeBank </w:t>
      </w:r>
      <w:r>
        <w:rPr>
          <w:rFonts w:hint="eastAsia" w:ascii="Garamond" w:hAnsi="Garamond"/>
          <w:sz w:val="24"/>
        </w:rPr>
        <w:t xml:space="preserve">(微众银行)</w:t>
      </w:r>
      <w:r>
        <w:rPr>
          <w:rFonts w:ascii="Garamond" w:hAnsi="Garamond"/>
          <w:sz w:val="24"/>
        </w:rPr>
        <w:t xml:space="preserve"> — the first privately controlled digital bank in Chinese history.</w:t>
      </w:r>
    </w:p>
    <w:p>
      <w:pPr>
        <w:pStyle w:val="BodyText"/>
      </w:pPr>
      <w:r>
        <w:rPr>
          <w:rFonts w:ascii="Garamond" w:hAnsi="Garamond"/>
          <w:sz w:val="24"/>
        </w:rPr>
        <w:t xml:space="preserve">WeBank had no physical branches. No ATMs. No tellers behind bulletproof glass. Everything was handled through a smartphone app, leveraging WeChat’s existing identity verification and payment infrastructure. Opening an account took three minutes. Getting a loan approval took thirty seconds.</w:t>
      </w:r>
    </w:p>
    <w:p>
      <w:pPr>
        <w:pStyle w:val="BodyText"/>
      </w:pPr>
      <w:r>
        <w:rPr>
          <w:rFonts w:ascii="Garamond" w:hAnsi="Garamond"/>
          <w:sz w:val="24"/>
        </w:rPr>
        <w:t xml:space="preserve">The target market was the financial underclass of China — the hundreds of millions of migrant workers, small business owners, gig economy participants, and rural residents who had been systematically ignored by China’s state-owned banking giants. These were people who needed small loans (a few thousand yuan to fix a truck, stock a market stall, or cover a medical emergency) and who had been turned away by traditional banks because they lacked collateral, credit history, or the</w:t>
      </w:r>
      <w:r>
        <w:rPr>
          <w:rFonts w:ascii="Garamond" w:hAnsi="Garamond"/>
          <w:sz w:val="24"/>
        </w:rPr>
        <w:t xml:space="preserve"> </w:t>
      </w:r>
      <w:r>
        <w:rPr>
          <w:rFonts w:ascii="Garamond" w:hAnsi="Garamond"/>
          <w:sz w:val="24"/>
        </w:rPr>
        <w:t xml:space="preserve">“right”</w:t>
      </w:r>
      <w:r>
        <w:rPr>
          <w:rFonts w:ascii="Garamond" w:hAnsi="Garamond"/>
          <w:sz w:val="24"/>
        </w:rPr>
        <w:t xml:space="preserve"> </w:t>
      </w:r>
      <w:r>
        <w:rPr>
          <w:rFonts w:ascii="Garamond" w:hAnsi="Garamond"/>
          <w:sz w:val="24"/>
        </w:rPr>
        <w:t xml:space="preserve">connections.</w:t>
      </w:r>
    </w:p>
    <w:p>
      <w:pPr>
        <w:pStyle w:val="BodyText"/>
      </w:pPr>
      <w:r>
        <w:rPr>
          <w:rFonts w:ascii="Garamond" w:hAnsi="Garamond"/>
          <w:sz w:val="24"/>
        </w:rPr>
        <w:t xml:space="preserve">WeBank served them using a data-driven model that was deceptively elegant. Instead of traditional credit scoring — household income, property ownership, employment verification — WeBank used payment data from WeChat Pay to assess creditworthiness. If you had a consistent history of receiving and spending money through WeChat, you were a viable borrower. Your digital footprint was your credit score.</w:t>
      </w:r>
    </w:p>
    <w:p>
      <w:pPr>
        <w:pStyle w:val="BodyText"/>
      </w:pPr>
      <w:r>
        <w:rPr>
          <w:rFonts w:ascii="Garamond" w:hAnsi="Garamond"/>
          <w:sz w:val="24"/>
        </w:rPr>
        <w:t xml:space="preserve">By 2025, WeBank had served over 300 million customers and issued loans totaling hundreds of billions of yuan. Its default rate was consistently below industry averages, suggesting that WeChat Pay data was, in fact, a better predictor of repayment behavior than the traditional metrics used by conventional banks.</w:t>
      </w:r>
    </w:p>
    <w:p>
      <w:pPr>
        <w:pStyle w:val="BodyText"/>
      </w:pPr>
      <w:r>
        <w:rPr>
          <w:rFonts w:ascii="Garamond" w:hAnsi="Garamond"/>
          <w:sz w:val="24"/>
        </w:rPr>
        <w:t xml:space="preserve">The implications were far-reaching. Tencent had demonstrated that a technology company could outperform century-old banking institutions at their own game — not by being better at banking, but by having better data. When you know what someone buys, where they shop, who they send money to, and how reliably they pay their bills, you don’t need a loan officer to assess their character. The algorithm already knows.</w:t>
      </w:r>
    </w:p>
    <w:bookmarkEnd w:id="55"/>
    <w:bookmarkStart w:id="56" w:name="tencents-financial-tentacles"/>
    <w:p>
      <w:pPr>
        <w:pStyle w:val="Heading3"/>
      </w:pPr>
      <w:r>
        <w:rPr>
          <w:rFonts w:ascii="Garamond" w:hAnsi="Garamond"/>
        </w:rPr>
        <w:t xml:space="preserve">Tencent’s Financial Tentacles</w:t>
      </w:r>
    </w:p>
    <w:p>
      <w:pPr>
        <w:pStyle w:val="FirstParagraph"/>
      </w:pPr>
      <w:r>
        <w:rPr>
          <w:rFonts w:ascii="Garamond" w:hAnsi="Garamond"/>
          <w:sz w:val="24"/>
        </w:rPr>
        <w:t xml:space="preserve">WeBank was just one component of Tencent’s rapidly expanding financial services empire. By the mid-2020s, Tencent had positioned itself across virtually every layer of the Chinese financial stack:</w:t>
      </w:r>
    </w:p>
    <w:p>
      <w:pPr>
        <w:pStyle w:val="BodyText"/>
      </w:pPr>
      <w:r>
        <w:rPr>
          <w:rFonts w:ascii="Garamond" w:hAnsi="Garamond"/>
          <w:b/>
          <w:bCs/>
          <w:sz w:val="24"/>
        </w:rPr>
        <w:t xml:space="preserve">Payments:</w:t>
      </w:r>
      <w:r>
        <w:rPr>
          <w:rFonts w:ascii="Garamond" w:hAnsi="Garamond"/>
          <w:sz w:val="24"/>
        </w:rPr>
        <w:t xml:space="preserve"> </w:t>
      </w:r>
      <w:r>
        <w:rPr>
          <w:rFonts w:ascii="Garamond" w:hAnsi="Garamond"/>
          <w:sz w:val="24"/>
        </w:rPr>
        <w:t xml:space="preserve">WeChat Pay processed trillions of yuan annually, rivaling Alipay for market leadership. The payment system extended beyond person-to-person transfers to encompass retail purchases, utility bill payments, government fees, charitable donations, and investment transactions.</w:t>
      </w:r>
    </w:p>
    <w:p>
      <w:pPr>
        <w:pStyle w:val="BodyText"/>
      </w:pPr>
      <w:r>
        <w:rPr>
          <w:rFonts w:ascii="Garamond" w:hAnsi="Garamond"/>
          <w:b/>
          <w:bCs/>
          <w:sz w:val="24"/>
        </w:rPr>
        <w:t xml:space="preserve">Insurance:</w:t>
      </w:r>
      <w:r>
        <w:rPr>
          <w:rFonts w:ascii="Garamond" w:hAnsi="Garamond"/>
          <w:sz w:val="24"/>
        </w:rPr>
        <w:t xml:space="preserve"> </w:t>
      </w:r>
      <w:r>
        <w:rPr>
          <w:rFonts w:ascii="Garamond" w:hAnsi="Garamond"/>
          <w:sz w:val="24"/>
        </w:rPr>
        <w:t xml:space="preserve">Tencent’s WeSure platform offered micro-insurance products — health, travel, property, auto — distributed through WeChat mini-programs. The policies were designed to be purchased in under sixty seconds, with premiums as low as a few yuan per month. By making insurance accessible to people who had never had it before, Tencent was simultaneously performing a social service and building a massive dataset on risk behavior.</w:t>
      </w:r>
    </w:p>
    <w:p>
      <w:pPr>
        <w:pStyle w:val="BodyText"/>
      </w:pPr>
      <w:r>
        <w:rPr>
          <w:rFonts w:ascii="Garamond" w:hAnsi="Garamond"/>
          <w:b/>
          <w:bCs/>
          <w:sz w:val="24"/>
        </w:rPr>
        <w:t xml:space="preserve">Wealth management:</w:t>
      </w:r>
      <w:r>
        <w:rPr>
          <w:rFonts w:ascii="Garamond" w:hAnsi="Garamond"/>
          <w:sz w:val="24"/>
        </w:rPr>
        <w:t xml:space="preserve"> </w:t>
      </w:r>
      <w:r>
        <w:rPr>
          <w:rFonts w:ascii="Garamond" w:hAnsi="Garamond"/>
          <w:sz w:val="24"/>
        </w:rPr>
        <w:t xml:space="preserve">LiCaiTong, Tencent’s wealth management platform, allowed WeChat users to invest their idle cash in money market funds, bonds, and other financial products directly through the app. The minimum investment was often as low as 1 yuan, making it accessible to virtually everyone — and giving Tencent a share of the massive Chinese retail investment market.</w:t>
      </w:r>
    </w:p>
    <w:p>
      <w:pPr>
        <w:pStyle w:val="BodyText"/>
      </w:pPr>
      <w:r>
        <w:rPr>
          <w:rFonts w:ascii="Garamond" w:hAnsi="Garamond"/>
          <w:b/>
          <w:bCs/>
          <w:sz w:val="24"/>
        </w:rPr>
        <w:t xml:space="preserve">Credit scoring:</w:t>
      </w:r>
      <w:r>
        <w:rPr>
          <w:rFonts w:ascii="Garamond" w:hAnsi="Garamond"/>
          <w:sz w:val="24"/>
        </w:rPr>
        <w:t xml:space="preserve"> </w:t>
      </w:r>
      <w:r>
        <w:rPr>
          <w:rFonts w:ascii="Garamond" w:hAnsi="Garamond"/>
          <w:sz w:val="24"/>
        </w:rPr>
        <w:t xml:space="preserve">Tencent Credit Score — a service that many users didn’t realize existed — aggregated data from WeChat Pay transactions, social interactions, and other Tencent services to generate a creditworthiness rating. While officially separate from the government’s Social Credit System, the underlying data was, in many cases, the same.</w:t>
      </w:r>
    </w:p>
    <w:bookmarkEnd w:id="56"/>
    <w:bookmarkStart w:id="57" w:name="the-digital-yuan-and-tencents-role"/>
    <w:p>
      <w:pPr>
        <w:pStyle w:val="Heading3"/>
      </w:pPr>
      <w:r>
        <w:rPr>
          <w:rFonts w:ascii="Garamond" w:hAnsi="Garamond"/>
        </w:rPr>
        <w:t xml:space="preserve">The Digital Yuan and Tencent’s Role</w:t>
      </w:r>
    </w:p>
    <w:p>
      <w:pPr>
        <w:pStyle w:val="FirstParagraph"/>
      </w:pPr>
      <w:r>
        <w:rPr>
          <w:rFonts w:ascii="Garamond" w:hAnsi="Garamond"/>
          <w:sz w:val="24"/>
        </w:rPr>
        <w:t xml:space="preserve">Perhaps the most consequential development in Tencent’s financial trajectory was its involvement in the Digital Currency Electronic Payment (DCEP) system — better known as the digital yuan or e-CNY.</w:t>
      </w:r>
    </w:p>
    <w:p>
      <w:pPr>
        <w:pStyle w:val="BodyText"/>
      </w:pPr>
      <w:r>
        <w:rPr>
          <w:rFonts w:ascii="Garamond" w:hAnsi="Garamond"/>
          <w:sz w:val="24"/>
        </w:rPr>
        <w:t xml:space="preserve">The digital yuan is the Chinese government’s central bank digital currency (CBDC), designed to replace physical cash with a traceable, programmable digital alternative. Unlike decentralized cryptocurrencies like Bitcoin, the digital yuan is issued and controlled by the People’s Bank of China (PBOC). Every transaction is visible to the central bank. Every yuan can be traced from issuance to final expenditure.</w:t>
      </w:r>
    </w:p>
    <w:p>
      <w:pPr>
        <w:pStyle w:val="BodyText"/>
      </w:pPr>
      <w:r>
        <w:rPr>
          <w:rFonts w:ascii="Garamond" w:hAnsi="Garamond"/>
          <w:sz w:val="24"/>
        </w:rPr>
        <w:t xml:space="preserve">Tencent, through WeChat Pay, was one of the primary distribution channels for the digital yuan’s pilot programs. Users in test cities could receive, hold, and spend e-CNY through their WeChat wallets, seamlessly integrated with their existing payment habits.</w:t>
      </w:r>
    </w:p>
    <w:p>
      <w:pPr>
        <w:pStyle w:val="BodyText"/>
      </w:pPr>
      <w:r>
        <w:rPr>
          <w:rFonts w:ascii="Garamond" w:hAnsi="Garamond"/>
          <w:sz w:val="24"/>
        </w:rPr>
        <w:t xml:space="preserve">For the Chinese government, the digital yuan represented the ultimate financial surveillance tool — a way to track every monetary transaction in the economy in real time. For Tencent, integration with the digital yuan was a matter of survival. If the government was going to digitize its currency, Tencent needed to be inside the system, not outside it. Exclusion would be existential.</w:t>
      </w:r>
    </w:p>
    <w:p>
      <w:pPr>
        <w:pStyle w:val="BodyText"/>
      </w:pPr>
      <w:r>
        <w:rPr>
          <w:rFonts w:ascii="Garamond" w:hAnsi="Garamond"/>
          <w:sz w:val="24"/>
        </w:rPr>
        <w:t xml:space="preserve">The digital yuan also represented a subtle threat. If the central bank’s own digital currency became ubiquitous, would people still need WeChat Pay? Would the intermediary — the layer between the bank and the consumer — become redundant?</w:t>
      </w:r>
    </w:p>
    <w:p>
      <w:pPr>
        <w:pStyle w:val="BodyText"/>
      </w:pPr>
      <w:r>
        <w:rPr>
          <w:rFonts w:ascii="Garamond" w:hAnsi="Garamond"/>
          <w:sz w:val="24"/>
        </w:rPr>
        <w:t xml:space="preserve">Tencent’s answer was to make itself indispensable to the system rather than competing with it. WeChat would be the interface through which people interacted with the digital yuan — the user-friendly front end for the government’s financial infrastructure. The government would control the currency. Tencent would control the experience.</w:t>
      </w:r>
    </w:p>
    <w:p>
      <w:pPr>
        <w:pStyle w:val="BodyText"/>
      </w:pPr>
      <w:r>
        <w:rPr>
          <w:rFonts w:ascii="Garamond" w:hAnsi="Garamond"/>
          <w:sz w:val="24"/>
        </w:rPr>
        <w:t xml:space="preserve">The approach was quintessentially Tencent: accommodation rather than confrontation, partnership rather than resistance. When the state advances, Tencent doesn’t push back. It finds a way to make itself useful.</w:t>
      </w:r>
    </w:p>
    <w:bookmarkEnd w:id="57"/>
    <w:bookmarkEnd w:id="58"/>
    <w:bookmarkStart w:id="67" w:name="chapter-10-tencent-music-and-content"/>
    <w:p>
      <w:pPr>
        <w:pStyle w:val="Heading2"/>
      </w:pPr>
      <w:r>
        <w:rPr>
          <w:rFonts w:ascii="Garamond" w:hAnsi="Garamond"/>
        </w:rPr>
        <w:t xml:space="preserve">Chapter 10: Tencent Music and Content</w:t>
      </w:r>
    </w:p>
    <w:bookmarkStart w:id="59" w:name="the-three-headed-music-monster"/>
    <w:p>
      <w:pPr>
        <w:pStyle w:val="Heading3"/>
      </w:pPr>
      <w:r>
        <w:rPr>
          <w:rFonts w:ascii="Garamond" w:hAnsi="Garamond"/>
        </w:rPr>
        <w:t xml:space="preserve">The Three-Headed Music Monster</w:t>
      </w:r>
    </w:p>
    <w:p>
      <w:pPr>
        <w:pStyle w:val="FirstParagraph"/>
      </w:pPr>
      <w:r>
        <w:rPr>
          <w:rFonts w:ascii="Garamond" w:hAnsi="Garamond"/>
          <w:sz w:val="24"/>
        </w:rPr>
        <w:t xml:space="preserve">In the West, the music streaming market is dominated by a few major players: Spotify, Apple Music, Amazon Music, YouTube Music. They compete fiercely for subscribers, exclusive releases, and podcast deals.</w:t>
      </w:r>
    </w:p>
    <w:p>
      <w:pPr>
        <w:pStyle w:val="BodyText"/>
      </w:pPr>
      <w:r>
        <w:rPr>
          <w:rFonts w:ascii="Garamond" w:hAnsi="Garamond"/>
          <w:sz w:val="24"/>
        </w:rPr>
        <w:t xml:space="preserve">In China, the music streaming market is dominated by one company operating three brands — and that company is Tencent.</w:t>
      </w:r>
    </w:p>
    <w:p>
      <w:pPr>
        <w:pStyle w:val="BodyText"/>
      </w:pPr>
      <w:r>
        <w:rPr>
          <w:rFonts w:ascii="Garamond" w:hAnsi="Garamond"/>
          <w:sz w:val="24"/>
        </w:rPr>
        <w:t xml:space="preserve">Tencent Music Entertainment (TME) controls QQ Music, Kugou Music, and Kuwo Music. Together, these three platforms account for the vast majority of all music streaming in China, serving over 800 million monthly active users. It is, by any meaningful measure, a monopoly — though Tencent and Chinese regulators have, at various times, disputed that characterization.</w:t>
      </w:r>
    </w:p>
    <w:p>
      <w:pPr>
        <w:pStyle w:val="BodyText"/>
      </w:pPr>
      <w:r>
        <w:rPr>
          <w:rFonts w:ascii="Garamond" w:hAnsi="Garamond"/>
          <w:sz w:val="24"/>
        </w:rPr>
        <w:t xml:space="preserve">QQ Music is the premium brand, targeting younger, urban users willing to pay for high-quality audio and exclusive releases. Kugou is the mass-market workhorse, popular in smaller cities and among older demographics. Kuwo occupies a middle ground, with a focus on karaoke features and live streaming.</w:t>
      </w:r>
    </w:p>
    <w:p>
      <w:pPr>
        <w:pStyle w:val="BodyText"/>
      </w:pPr>
      <w:r>
        <w:rPr>
          <w:rFonts w:ascii="Garamond" w:hAnsi="Garamond"/>
          <w:sz w:val="24"/>
        </w:rPr>
        <w:t xml:space="preserve">The trio formation was strategic. Instead of competing with each other, the three brands targeted different demographics and use cases while sharing a common backend infrastructure, licensing deals, and content library. An exclusive deal signed by TME gave all three platforms access to the same catalog, eliminating internal competition while collectively blocking external rivals.</w:t>
      </w:r>
    </w:p>
    <w:bookmarkEnd w:id="59"/>
    <w:bookmarkStart w:id="60" w:name="the-universal-music-group-partnership"/>
    <w:p>
      <w:pPr>
        <w:pStyle w:val="Heading3"/>
      </w:pPr>
      <w:r>
        <w:rPr>
          <w:rFonts w:ascii="Garamond" w:hAnsi="Garamond"/>
        </w:rPr>
        <w:t xml:space="preserve">The Universal Music Group Partnership</w:t>
      </w:r>
    </w:p>
    <w:p>
      <w:pPr>
        <w:pStyle w:val="FirstParagraph"/>
      </w:pPr>
      <w:r>
        <w:rPr>
          <w:rFonts w:ascii="Garamond" w:hAnsi="Garamond"/>
          <w:sz w:val="24"/>
        </w:rPr>
        <w:t xml:space="preserve">TME’s most consequential global relationship was with Universal Music Group (UMG) — the dominant global music corporation, home to Taylor Swift, Drake, Billie Eilish, The Weeknd, and dozens of other top-tier artists.</w:t>
      </w:r>
    </w:p>
    <w:p>
      <w:pPr>
        <w:pStyle w:val="BodyText"/>
      </w:pPr>
      <w:r>
        <w:rPr>
          <w:rFonts w:ascii="Garamond" w:hAnsi="Garamond"/>
          <w:sz w:val="24"/>
        </w:rPr>
        <w:t xml:space="preserve">In 2020, a Tencent-led consortium acquired a 20% stake in UMG for approximately €6.6 billion. The deal was one of the largest media transactions in history and gave Tencent significant influence over the global music industry’s most powerful institution.</w:t>
      </w:r>
    </w:p>
    <w:p>
      <w:pPr>
        <w:pStyle w:val="BodyText"/>
      </w:pPr>
      <w:r>
        <w:rPr>
          <w:rFonts w:ascii="Garamond" w:hAnsi="Garamond"/>
          <w:sz w:val="24"/>
        </w:rPr>
        <w:t xml:space="preserve">The strategic logic was clear. UMG controlled the most desirable music catalog in the world. By owning a piece of UMG, Tencent gained preferential access to that catalog for its Chinese platforms — and, more importantly, it gained a seat at the table where the future of global music was being decided.</w:t>
      </w:r>
    </w:p>
    <w:p>
      <w:pPr>
        <w:pStyle w:val="BodyText"/>
      </w:pPr>
      <w:r>
        <w:rPr>
          <w:rFonts w:ascii="Garamond" w:hAnsi="Garamond"/>
          <w:sz w:val="24"/>
        </w:rPr>
        <w:t xml:space="preserve">The investment also served as a hedge. If China’s regulatory environment became too restrictive — if the government took steps to break TME’s domestic dominance — having a stake in UMG ensured that Tencent would remain relevant in the global music ecosystem regardless of what happened at home.</w:t>
      </w:r>
    </w:p>
    <w:bookmarkEnd w:id="60"/>
    <w:bookmarkStart w:id="61" w:name="tencent-video-the-netflix-of-china"/>
    <w:p>
      <w:pPr>
        <w:pStyle w:val="Heading3"/>
      </w:pPr>
      <w:r>
        <w:rPr>
          <w:rFonts w:ascii="Garamond" w:hAnsi="Garamond"/>
        </w:rPr>
        <w:t xml:space="preserve">Tencent Video: The Netflix of China</w:t>
      </w:r>
    </w:p>
    <w:p>
      <w:pPr>
        <w:pStyle w:val="FirstParagraph"/>
      </w:pPr>
      <w:r>
        <w:rPr>
          <w:rFonts w:ascii="Garamond" w:hAnsi="Garamond"/>
          <w:sz w:val="24"/>
        </w:rPr>
        <w:t xml:space="preserve">Alongside music, Tencent invested heavily in video content. Tencent Video, launched in 2011, grew into one of China’s</w:t>
      </w:r>
      <w:r>
        <w:rPr>
          <w:rFonts w:ascii="Garamond" w:hAnsi="Garamond"/>
          <w:sz w:val="24"/>
        </w:rPr>
        <w:t xml:space="preserve"> </w:t>
      </w:r>
      <w:r>
        <w:rPr>
          <w:rFonts w:ascii="Garamond" w:hAnsi="Garamond"/>
          <w:sz w:val="24"/>
        </w:rPr>
        <w:t xml:space="preserve">“Big Three”</w:t>
      </w:r>
      <w:r>
        <w:rPr>
          <w:rFonts w:ascii="Garamond" w:hAnsi="Garamond"/>
          <w:sz w:val="24"/>
        </w:rPr>
        <w:t xml:space="preserve"> </w:t>
      </w:r>
      <w:r>
        <w:rPr>
          <w:rFonts w:ascii="Garamond" w:hAnsi="Garamond"/>
          <w:sz w:val="24"/>
        </w:rPr>
        <w:t xml:space="preserve">streaming platforms alongside iQiyi (Baidu’s streaming service) and Youku (owned by Alibaba).</w:t>
      </w:r>
    </w:p>
    <w:p>
      <w:pPr>
        <w:pStyle w:val="BodyText"/>
      </w:pPr>
      <w:r>
        <w:rPr>
          <w:rFonts w:ascii="Garamond" w:hAnsi="Garamond"/>
          <w:sz w:val="24"/>
        </w:rPr>
        <w:t xml:space="preserve">Tencent Video followed the Netflix playbook: massive content spending (both licensed and original), a subscription-based model supplemented by advertising, and a growing focus on original production. By 2025, Tencent Video had over 120 million paying subscribers, making it comparable in scale to Netflix’s non-US subscriber base.</w:t>
      </w:r>
    </w:p>
    <w:p>
      <w:pPr>
        <w:pStyle w:val="BodyText"/>
      </w:pPr>
      <w:r>
        <w:rPr>
          <w:rFonts w:ascii="Garamond" w:hAnsi="Garamond"/>
          <w:sz w:val="24"/>
        </w:rPr>
        <w:t xml:space="preserve">The platform’s original content ranged from historical dramas and romantic comedies to documentary series and animated shows. Several Tencent Video originals became genuine cultural phenomena in China, driving conversation on social media and spawning merchandise, fan fiction, and spin-offs.</w:t>
      </w:r>
    </w:p>
    <w:bookmarkEnd w:id="61"/>
    <w:bookmarkStart w:id="62" w:name="china-literature-the-story-factory"/>
    <w:p>
      <w:pPr>
        <w:pStyle w:val="Heading3"/>
      </w:pPr>
      <w:r>
        <w:rPr>
          <w:rFonts w:ascii="Garamond" w:hAnsi="Garamond"/>
        </w:rPr>
        <w:t xml:space="preserve">China Literature: The Story Factory</w:t>
      </w:r>
    </w:p>
    <w:p>
      <w:pPr>
        <w:pStyle w:val="FirstParagraph"/>
      </w:pPr>
      <w:r>
        <w:rPr>
          <w:rFonts w:ascii="Garamond" w:hAnsi="Garamond"/>
          <w:sz w:val="24"/>
        </w:rPr>
        <w:t xml:space="preserve">Perhaps the most underappreciated piece of Tencent’s content empire was China Literature </w:t>
      </w:r>
      <w:r>
        <w:rPr>
          <w:rFonts w:hint="eastAsia" w:ascii="Garamond" w:hAnsi="Garamond"/>
          <w:sz w:val="24"/>
        </w:rPr>
        <w:t xml:space="preserve">(阅文集团),</w:t>
      </w:r>
      <w:r>
        <w:rPr>
          <w:rFonts w:ascii="Garamond" w:hAnsi="Garamond"/>
          <w:sz w:val="24"/>
        </w:rPr>
        <w:t xml:space="preserve"> the dominant platform for online fiction worldwide.</w:t>
      </w:r>
    </w:p>
    <w:p>
      <w:pPr>
        <w:pStyle w:val="BodyText"/>
      </w:pPr>
      <w:r>
        <w:rPr>
          <w:rFonts w:ascii="Garamond" w:hAnsi="Garamond"/>
          <w:sz w:val="24"/>
        </w:rPr>
        <w:t xml:space="preserve">China Literature operated two major platforms — Qidian </w:t>
      </w:r>
      <w:r>
        <w:rPr>
          <w:rFonts w:hint="eastAsia" w:ascii="Garamond" w:hAnsi="Garamond"/>
          <w:sz w:val="24"/>
        </w:rPr>
        <w:t xml:space="preserve">(起点)</w:t>
      </w:r>
      <w:r>
        <w:rPr>
          <w:rFonts w:ascii="Garamond" w:hAnsi="Garamond"/>
          <w:sz w:val="24"/>
        </w:rPr>
        <w:t xml:space="preserve"> and CloudRead — where millions of amateur and professional writers published serialized novels read by hundreds of millions of users. The genres ranged from fantasy and romance to science fiction and historical fiction. The most popular authors earned millions of yuan annually and commanded fan bases rivaling those of K-pop idols.</w:t>
      </w:r>
    </w:p>
    <w:p>
      <w:pPr>
        <w:pStyle w:val="BodyText"/>
      </w:pPr>
      <w:r>
        <w:rPr>
          <w:rFonts w:ascii="Garamond" w:hAnsi="Garamond"/>
          <w:sz w:val="24"/>
        </w:rPr>
        <w:t xml:space="preserve">China Literature was not just a publishing platform but a vast content development pipeline. Popular web novels were adapted into TV shows, films, animated series, games, and audio dramas. The pipeline ran in one direction: from text to screen to game. A reader who discovered a story on Qidian might watch the TV adaptation on Tencent Video, play the mobile game developed by Tencent Games, and buy merchandise through a WeChat mini-program.</w:t>
      </w:r>
    </w:p>
    <w:p>
      <w:pPr>
        <w:pStyle w:val="BodyText"/>
      </w:pPr>
      <w:r>
        <w:rPr>
          <w:rFonts w:ascii="Garamond" w:hAnsi="Garamond"/>
          <w:sz w:val="24"/>
        </w:rPr>
        <w:t xml:space="preserve">Consider the content flywheel that every Western media company has been trying to build. Disney does it with Marvel and Star Wars. Netflix attempts it with its franchise plays. But Tencent does it at a scale and velocity that neither Disney nor Netflix can match, because Tencent controls every stage of the pipeline — creation, distribution, adaptation, and monetization — within a single corporate ecosystem.</w:t>
      </w:r>
    </w:p>
    <w:bookmarkEnd w:id="62"/>
    <w:bookmarkStart w:id="63" w:name="the-content-flywheel"/>
    <w:p>
      <w:pPr>
        <w:pStyle w:val="Heading3"/>
      </w:pPr>
      <w:r>
        <w:rPr>
          <w:rFonts w:ascii="Garamond" w:hAnsi="Garamond"/>
        </w:rPr>
        <w:t xml:space="preserve">The Content Flywheel</w:t>
      </w:r>
    </w:p>
    <w:p>
      <w:pPr>
        <w:pStyle w:val="FirstParagraph"/>
      </w:pPr>
      <w:r>
        <w:rPr>
          <w:rFonts w:ascii="Garamond" w:hAnsi="Garamond"/>
          <w:sz w:val="24"/>
        </w:rPr>
        <w:t xml:space="preserve">The integration between Tencent’s content verticals and its social platforms created a virtuous cycle that was almost impossible for competitors to replicate.</w:t>
      </w:r>
    </w:p>
    <w:p>
      <w:pPr>
        <w:pStyle w:val="BodyText"/>
      </w:pPr>
      <w:r>
        <w:rPr>
          <w:rFonts w:ascii="Garamond" w:hAnsi="Garamond"/>
          <w:sz w:val="24"/>
        </w:rPr>
        <w:t xml:space="preserve">Here’s how it worked:</w:t>
      </w:r>
    </w:p>
    <w:p>
      <w:pPr>
        <w:pStyle w:val="Compact"/>
        <w:numPr>
          <w:ilvl w:val="0"/>
          <w:numId w:val="1001"/>
        </w:numPr>
      </w:pPr>
      <w:r>
        <w:rPr>
          <w:rFonts w:ascii="Garamond" w:hAnsi="Garamond"/>
          <w:sz w:val="24"/>
        </w:rPr>
        <w:t xml:space="preserve">A writer publishes a web novel on China Literature.</w:t>
      </w:r>
    </w:p>
    <w:p>
      <w:pPr>
        <w:pStyle w:val="Compact"/>
        <w:numPr>
          <w:ilvl w:val="0"/>
          <w:numId w:val="1001"/>
        </w:numPr>
      </w:pPr>
      <w:r>
        <w:rPr>
          <w:rFonts w:ascii="Garamond" w:hAnsi="Garamond"/>
          <w:sz w:val="24"/>
        </w:rPr>
        <w:t xml:space="preserve">The novel gains a following through word-of-mouth on WeChat and QQ.</w:t>
      </w:r>
    </w:p>
    <w:p>
      <w:pPr>
        <w:pStyle w:val="Compact"/>
        <w:numPr>
          <w:ilvl w:val="0"/>
          <w:numId w:val="1001"/>
        </w:numPr>
      </w:pPr>
      <w:r>
        <w:rPr>
          <w:rFonts w:ascii="Garamond" w:hAnsi="Garamond"/>
          <w:sz w:val="24"/>
        </w:rPr>
        <w:t xml:space="preserve">If the novel reaches a certain popularity threshold, Tencent Video commissions a live-action or animated adaptation.</w:t>
      </w:r>
    </w:p>
    <w:p>
      <w:pPr>
        <w:pStyle w:val="Compact"/>
        <w:numPr>
          <w:ilvl w:val="0"/>
          <w:numId w:val="1001"/>
        </w:numPr>
      </w:pPr>
      <w:r>
        <w:rPr>
          <w:rFonts w:ascii="Garamond" w:hAnsi="Garamond"/>
          <w:sz w:val="24"/>
        </w:rPr>
        <w:t xml:space="preserve">The show generates conversation on WeChat Moments, driving more users to the original novel.</w:t>
      </w:r>
    </w:p>
    <w:p>
      <w:pPr>
        <w:pStyle w:val="Compact"/>
        <w:numPr>
          <w:ilvl w:val="0"/>
          <w:numId w:val="1001"/>
        </w:numPr>
      </w:pPr>
      <w:r>
        <w:rPr>
          <w:rFonts w:ascii="Garamond" w:hAnsi="Garamond"/>
          <w:sz w:val="24"/>
        </w:rPr>
        <w:t xml:space="preserve">Tencent Games licenses the IP for a mobile game.</w:t>
      </w:r>
    </w:p>
    <w:p>
      <w:pPr>
        <w:pStyle w:val="Compact"/>
        <w:numPr>
          <w:ilvl w:val="0"/>
          <w:numId w:val="1001"/>
        </w:numPr>
      </w:pPr>
      <w:r>
        <w:rPr>
          <w:rFonts w:ascii="Garamond" w:hAnsi="Garamond"/>
          <w:sz w:val="24"/>
        </w:rPr>
        <w:t xml:space="preserve">The game is distributed through WeChat and QQ to hundreds of millions of users.</w:t>
      </w:r>
    </w:p>
    <w:p>
      <w:pPr>
        <w:pStyle w:val="Compact"/>
        <w:numPr>
          <w:ilvl w:val="0"/>
          <w:numId w:val="1001"/>
        </w:numPr>
      </w:pPr>
      <w:r>
        <w:rPr>
          <w:rFonts w:ascii="Garamond" w:hAnsi="Garamond"/>
          <w:sz w:val="24"/>
        </w:rPr>
        <w:t xml:space="preserve">In-game purchases are processed through WeChat Pay.</w:t>
      </w:r>
    </w:p>
    <w:p>
      <w:pPr>
        <w:pStyle w:val="Compact"/>
        <w:numPr>
          <w:ilvl w:val="0"/>
          <w:numId w:val="1001"/>
        </w:numPr>
      </w:pPr>
      <w:r>
        <w:rPr>
          <w:rFonts w:ascii="Garamond" w:hAnsi="Garamond"/>
          <w:sz w:val="24"/>
        </w:rPr>
        <w:t xml:space="preserve">QQ Music produces an original soundtrack for the show, which tops the charts on Tencent’s streaming platforms.</w:t>
      </w:r>
    </w:p>
    <w:p>
      <w:pPr>
        <w:pStyle w:val="FirstParagraph"/>
      </w:pPr>
      <w:r>
        <w:rPr>
          <w:rFonts w:ascii="Garamond" w:hAnsi="Garamond"/>
          <w:sz w:val="24"/>
        </w:rPr>
        <w:t xml:space="preserve">At every stage of this cycle, Tencent earns revenue. And at every stage, the content drives engagement across Tencent’s other platforms, which in turn drives revenue across the entire ecosystem.</w:t>
      </w:r>
    </w:p>
    <w:p>
      <w:pPr>
        <w:pStyle w:val="BodyText"/>
      </w:pPr>
      <w:r>
        <w:rPr>
          <w:rFonts w:ascii="Garamond" w:hAnsi="Garamond"/>
          <w:sz w:val="24"/>
        </w:rPr>
        <w:t xml:space="preserve">The word for this is</w:t>
      </w:r>
      <w:r>
        <w:rPr>
          <w:rFonts w:ascii="Garamond" w:hAnsi="Garamond"/>
          <w:sz w:val="24"/>
        </w:rPr>
        <w:t xml:space="preserve"> </w:t>
      </w:r>
      <w:r>
        <w:rPr>
          <w:rFonts w:ascii="Garamond" w:hAnsi="Garamond"/>
          <w:sz w:val="24"/>
        </w:rPr>
        <w:t xml:space="preserve">“synergy”</w:t>
      </w:r>
      <w:r>
        <w:rPr>
          <w:rFonts w:ascii="Garamond" w:hAnsi="Garamond"/>
          <w:sz w:val="24"/>
        </w:rPr>
        <w:t xml:space="preserve"> </w:t>
      </w:r>
      <w:r>
        <w:rPr>
          <w:rFonts w:ascii="Garamond" w:hAnsi="Garamond"/>
          <w:sz w:val="24"/>
        </w:rPr>
        <w:t xml:space="preserve">— a term that has been so thoroughly abused by corporate consultants and merger-happy CEOs that it has lost most of its meaning. But in Tencent’s case, the synergy is genuine. The company has built a self-reinforcing content machine that generates, distributes, adapts, and monetizes intellectual property at industrial scale, using its social platforms as both marketing channel and distribution infrastructure.</w:t>
      </w:r>
    </w:p>
    <w:p>
      <w:pPr>
        <w:pStyle w:val="BodyText"/>
      </w:pPr>
      <w:r>
        <w:rPr>
          <w:rFonts w:ascii="Garamond" w:hAnsi="Garamond"/>
          <w:sz w:val="24"/>
        </w:rPr>
        <w:t xml:space="preserve">No one else in the world has built this. Disney comes closest, but Disney doesn’t own the messaging app that a billion people use to share content or the payment system they use to buy it.</w:t>
      </w:r>
    </w:p>
    <w:bookmarkEnd w:id="63"/>
    <w:bookmarkStart w:id="64" w:name="weread-the-social-library"/>
    <w:p>
      <w:pPr>
        <w:pStyle w:val="Heading3"/>
      </w:pPr>
      <w:r>
        <w:rPr>
          <w:rFonts w:ascii="Garamond" w:hAnsi="Garamond"/>
        </w:rPr>
        <w:t xml:space="preserve">WeRead: The Social Library</w:t>
      </w:r>
    </w:p>
    <w:p>
      <w:pPr>
        <w:pStyle w:val="FirstParagraph"/>
      </w:pPr>
      <w:r>
        <w:rPr>
          <w:rFonts w:ascii="Garamond" w:hAnsi="Garamond"/>
          <w:sz w:val="24"/>
        </w:rPr>
        <w:t xml:space="preserve">A final piece of the content puzzle was WeRead </w:t>
      </w:r>
      <w:r>
        <w:rPr>
          <w:rFonts w:hint="eastAsia" w:ascii="Garamond" w:hAnsi="Garamond"/>
          <w:sz w:val="24"/>
        </w:rPr>
        <w:t xml:space="preserve">(微信读书),</w:t>
      </w:r>
      <w:r>
        <w:rPr>
          <w:rFonts w:ascii="Garamond" w:hAnsi="Garamond"/>
          <w:sz w:val="24"/>
        </w:rPr>
        <w:t xml:space="preserve"> Tencent’s social reading app that integrated directly with WeChat. Users could read e-books, see what their friends were reading, share highlights and annotations, and compete on weekly reading leaderboards.</w:t>
      </w:r>
    </w:p>
    <w:p>
      <w:pPr>
        <w:pStyle w:val="BodyText"/>
      </w:pPr>
      <w:r>
        <w:rPr>
          <w:rFonts w:ascii="Garamond" w:hAnsi="Garamond"/>
          <w:sz w:val="24"/>
        </w:rPr>
        <w:t xml:space="preserve">WeRead turned reading — traditionally the most solitary of activities — into a social experience. The gamification elements (reading time rankings, achievement badges, friend competitions) were calibrated to generate engagement without feeling coercive, and the seamless integration with WeChat meant that every book recommendation was automatically amplified through the strongest distribution network in China.</w:t>
      </w:r>
    </w:p>
    <w:p>
      <w:pPr>
        <w:pStyle w:val="BodyText"/>
      </w:pPr>
      <w:r>
        <w:rPr>
          <w:rFonts w:ascii="Garamond" w:hAnsi="Garamond"/>
          <w:sz w:val="24"/>
        </w:rPr>
        <w:t xml:space="preserve">The app also served as a data collection mechanism. By tracking what people read, how fast they read, which passages they highlighted, and which books they abandoned, Tencent gathered granular insights into the intellectual interests and attention patterns of hundreds of millions of users — data that was valuable for content recommendations, advertising targeting, and (though Tencent never explicitly acknowledged this) the broader ecosystem of Chinese digital surveillance.</w:t>
      </w:r>
    </w:p>
    <w:p>
      <w:pPr>
        <w:pStyle w:val="BodyText"/>
      </w:pPr>
      <w:r>
        <w:rPr>
          <w:rFonts w:ascii="Garamond" w:hAnsi="Garamond"/>
          <w:sz w:val="24"/>
        </w:rPr>
        <w:t xml:space="preserve">Reading, like sending red envelopes and buying avatar accessories, had become another thread in the web of data that Tencent wove around its users — invisible, omnipresent, and quietly profitable.</w:t>
      </w:r>
    </w:p>
    <w:bookmarkEnd w:id="64"/>
    <w:bookmarkStart w:id="65" w:name="X2adbe3766659b2ed8551c598771cdbc2e2f33b7"/>
    <w:p>
      <w:pPr>
        <w:pStyle w:val="Heading3"/>
      </w:pPr>
      <w:r>
        <w:rPr>
          <w:rFonts w:ascii="Garamond" w:hAnsi="Garamond"/>
        </w:rPr>
        <w:t xml:space="preserve">The Ecosystem Effect: How WeChat Changed Chinese Society</w:t>
      </w:r>
    </w:p>
    <w:p>
      <w:pPr>
        <w:pStyle w:val="FirstParagraph"/>
      </w:pPr>
      <w:r>
        <w:rPr>
          <w:rFonts w:ascii="Garamond" w:hAnsi="Garamond"/>
          <w:sz w:val="24"/>
        </w:rPr>
        <w:t xml:space="preserve">There is a moment in the adoption curve of any transformative technology when it stops being a tool and starts being the environment. Electricity did it. The automobile did it. The smartphone did it. And in China, WeChat did it — not gradually, not in a way that historians could debate over decades, but in a compressed, breathless sprint that reshaped the social fabric of 1.4 billion people in less than a decade.</w:t>
      </w:r>
    </w:p>
    <w:p>
      <w:pPr>
        <w:pStyle w:val="BodyText"/>
      </w:pPr>
      <w:r>
        <w:rPr>
          <w:rFonts w:ascii="Garamond" w:hAnsi="Garamond"/>
          <w:sz w:val="24"/>
        </w:rPr>
        <w:t xml:space="preserve">Consider the elderly. In most countries, the digitization of daily life has left older populations stranded — unable to navigate apps, frustrated by touchscreens, cut off from services that have migrated online. In China, the opposite happened, and WeChat is why. The voice message feature — that deceptively simple press-and-talk interface that Allen Zhang’s team had built to circumvent the difficulty of typing Chinese characters — turned out to be a bridge across the digital divide. Grandmothers in Anhui Province who had never typed a word in their lives could now send voice messages to their grandchildren in Shenzhen. Retired factory workers in Dongbei who found smartphone keyboards bewildering could speak into their phones and be heard, instantly, by anyone in their contact list.</w:t>
      </w:r>
    </w:p>
    <w:p>
      <w:pPr>
        <w:pStyle w:val="BodyText"/>
      </w:pPr>
      <w:r>
        <w:rPr>
          <w:rFonts w:ascii="Garamond" w:hAnsi="Garamond"/>
          <w:sz w:val="24"/>
        </w:rPr>
        <w:t xml:space="preserve">The numbers tell a remarkable story. By 2025, an estimated 150 million Chinese citizens over the age of 60 were regular WeChat users. For many of them, WeChat was their first — and only — app. They used it to video-call their children, to share photos in family group chats, to read health articles forwarded by concerned relatives (many of dubious medical accuracy, but social bonding isn’t about accuracy). They used WeChat Pay to buy groceries, to pay utility bills, to send red envelopes to grandchildren on Lunar New Year. WeChat didn’t just connect the elderly to the digital world. It made the digital world accessible on their terms — through voice, through familiar social structures, through the reassuring interface of family.</w:t>
      </w:r>
    </w:p>
    <w:p>
      <w:pPr>
        <w:pStyle w:val="BodyText"/>
      </w:pPr>
      <w:r>
        <w:rPr>
          <w:rFonts w:ascii="Garamond" w:hAnsi="Garamond"/>
          <w:sz w:val="24"/>
        </w:rPr>
        <w:t xml:space="preserve">The transformation of rural China was equally profound. In villages where the nearest bank branch was a two-hour bus ride away, WeChat Pay became the financial system. Farmers sold produce through WeChat groups, negotiating prices via voice messages and receiving payment via QR code transfers that settled in seconds. Rural medical clinics used WeChat mini-programs to schedule appointments and distribute prescriptions. Village committees posted announcements in WeChat groups that reached every household with a smartphone — which, by the early 2020s, meant virtually every household, period.</w:t>
      </w:r>
    </w:p>
    <w:p>
      <w:pPr>
        <w:pStyle w:val="BodyText"/>
      </w:pPr>
      <w:r>
        <w:rPr>
          <w:rFonts w:ascii="Garamond" w:hAnsi="Garamond"/>
          <w:sz w:val="24"/>
        </w:rPr>
        <w:t xml:space="preserve">The death of cash is not a metaphor in China. It is an empirical fact. Walk into any store, any restaurant, any market stall in any Chinese city — from Beijing to a third-tier city that a foreigner has never heard of — and try to pay with paper money. The vendor will accept it, legally required to do so by People’s Bank of China regulation. But they will look at you the way a New York taxi driver looks at someone trying to pay with a personal check: technically possible, socially unusual, and mildly suspicious.</w:t>
      </w:r>
    </w:p>
    <w:p>
      <w:pPr>
        <w:pStyle w:val="BodyText"/>
      </w:pPr>
      <w:r>
        <w:rPr>
          <w:rFonts w:ascii="Garamond" w:hAnsi="Garamond"/>
          <w:sz w:val="24"/>
        </w:rPr>
        <w:t xml:space="preserve">The street vendor with the laminated QR code taped to her cart — that image has become the signature visual of the cashless Chinese economy. A woman selling jianbing (savory crepes) on a sidewalk in Chengdu has no cash register, no card reader, no point-of-sale terminal. She has a phone, a QR code printed on a piece of paper, and the entire global financial system at her fingertips. She processes more digital transactions before breakfast than some European banks handle in a day.</w:t>
      </w:r>
    </w:p>
    <w:p>
      <w:pPr>
        <w:pStyle w:val="BodyText"/>
      </w:pPr>
      <w:r>
        <w:rPr>
          <w:rFonts w:ascii="Garamond" w:hAnsi="Garamond"/>
          <w:sz w:val="24"/>
        </w:rPr>
        <w:t xml:space="preserve">The cashless transformation created its own peculiar social phenomena. Street buskers — the musicians, calligraphers, and performers who once relied on coins tossed into guitar cases — now display QR codes next to their performances. A violinist in a Shanghai subway station has a sign reading</w:t>
      </w:r>
      <w:r>
        <w:rPr>
          <w:rFonts w:ascii="Garamond" w:hAnsi="Garamond"/>
          <w:sz w:val="24"/>
        </w:rPr>
        <w:t xml:space="preserve"> </w:t>
      </w:r>
      <w:r>
        <w:rPr>
          <w:rFonts w:ascii="Garamond" w:hAnsi="Garamond"/>
          <w:sz w:val="24"/>
        </w:rPr>
        <w:t xml:space="preserve">“Scan to appreciate”</w:t>
      </w:r>
      <w:r>
        <w:rPr>
          <w:rFonts w:ascii="Garamond" w:hAnsi="Garamond"/>
          <w:sz w:val="24"/>
        </w:rPr>
        <w:t xml:space="preserve"> </w:t>
      </w:r>
      <w:r>
        <w:rPr>
          <w:rFonts w:ascii="Garamond" w:hAnsi="Garamond"/>
          <w:sz w:val="24"/>
        </w:rPr>
        <w:t xml:space="preserve">with a WeChat Pay QR code. Beggars, too, adapted — reports surfaced of homeless individuals in major cities displaying printed QR codes, though this practice provoked enough public discomfort that authorities in some cities attempted to crack down on it. The moral panic was revealing: a society that had fully accepted cashless payments for every commercial transaction was viscerally uncomfortable when the same technology was used by its most marginalized members.</w:t>
      </w:r>
    </w:p>
    <w:p>
      <w:pPr>
        <w:pStyle w:val="BodyText"/>
      </w:pPr>
      <w:r>
        <w:rPr>
          <w:rFonts w:ascii="Garamond" w:hAnsi="Garamond"/>
          <w:sz w:val="24"/>
        </w:rPr>
        <w:t xml:space="preserve">Weddings — the most financially ritualized social event in Chinese culture — were among the first ceremonies to go fully digital. The traditional red envelope, filled with cash and presented to the newlyweds at the reception, had been a cornerstone of Chinese wedding culture for centuries. Now guests simply opened WeChat, navigated to the couple’s wedding red envelope, and tapped in an amount. The bride and groom could see, in real time, a running tally of their wedding gifts — an innovation that was efficient, convenient, and, for some older guests, spiritually unsettling. The physical act of handing over an envelope — the weight, the texture, the eye contact, the murmured blessing — carried a social significance that a digital transfer could never replicate. But convenience won, as it always does.</w:t>
      </w:r>
    </w:p>
    <w:p>
      <w:pPr>
        <w:pStyle w:val="BodyText"/>
      </w:pPr>
      <w:r>
        <w:rPr>
          <w:rFonts w:ascii="Garamond" w:hAnsi="Garamond"/>
          <w:sz w:val="24"/>
        </w:rPr>
        <w:t xml:space="preserve">Funerals followed. Condolence payments — gifts of money to the bereaved family to help cover funeral expenses — had traditionally been delivered in white envelopes (the color of mourning in Chinese culture). WeChat condolence transfers became common, particularly among younger mourners and those who couldn’t attend in person. The platform even developed unofficial etiquette: some users sent condolence payments in amounts ending in 1 (a number associated with solitude and departure in Chinese numerology), and sending a round number was deemed inappropriate, which implied celebration rather than mourning.</w:t>
      </w:r>
    </w:p>
    <w:p>
      <w:pPr>
        <w:pStyle w:val="BodyText"/>
      </w:pPr>
      <w:r>
        <w:rPr>
          <w:rFonts w:ascii="Garamond" w:hAnsi="Garamond"/>
          <w:sz w:val="24"/>
        </w:rPr>
        <w:t xml:space="preserve">Government services rushed onto the platform with the zeal of bureaucracies discovering that they could digitize their way out of relevance. By 2025, Chinese citizens could access over 1,000 government services through WeChat mini-programs: renewing a driver’s license, filing a police report, registering a business, scheduling a vaccine appointment, paying a traffic fine, applying for a marriage certificate. During the COVID-19 pandemic, the WeChat Health Code — a QR-based system that displayed a user’s COVID testing status and vaccination record — became mandatory for entering public spaces, boarding public transportation, and even returning to one’s own residential compound. The Health Code was the most visible demonstration of how completely WeChat had become the operating system of Chinese civic life: without it, you literally could not participate in society.</w:t>
      </w:r>
    </w:p>
    <w:p>
      <w:pPr>
        <w:pStyle w:val="BodyText"/>
      </w:pPr>
      <w:r>
        <w:rPr>
          <w:rFonts w:ascii="Garamond" w:hAnsi="Garamond"/>
          <w:sz w:val="24"/>
        </w:rPr>
        <w:t xml:space="preserve">The digital ID push went further. Some municipal governments began issuing digital identity cards through WeChat, allowing residents to verify their identities via the app instead of carrying physical ID cards. The integration was so deep that some observers began asking a question that would have seemed absurd five years earlier: was WeChat becoming the government? Was it replacing the state’s own infrastructure, or merely providing a more convenient interface for it? The answer, as with most things in Tencent’s universe, was both. The lines between platform, service provider, and state apparatus had blurred to the point of indistinguishability.</w:t>
      </w:r>
    </w:p>
    <w:p>
      <w:pPr>
        <w:pStyle w:val="BodyText"/>
      </w:pPr>
      <w:r>
        <w:rPr>
          <w:rFonts w:ascii="Garamond" w:hAnsi="Garamond"/>
          <w:sz w:val="24"/>
        </w:rPr>
        <w:t xml:space="preserve">The social consequences were not universally positive. The digital divide — always present, always uncomfortable — manifested in new forms. Elderly citizens who couldn’t navigate WeChat were sometimes unable to access basic services. Stories circulated of an 82-year-old woman in Liaoning Province who was turned away from a hospital because she couldn’t produce a WeChat Health Code. A 90-year-old veteran in Hubei was filmed being carried to a bank by his family because the institution required a facial recognition scan through a mobile app to process his pension withdrawal. These stories provoked outrage on Chinese social media (shared, naturally, on WeChat) and eventually prompted government directives requiring public services to maintain offline alternatives. But the directives were unevenly enforced, and the trajectory was clear: the future was digital, the present was WeChat, and those who couldn’t keep up were quietly falling behind.</w:t>
      </w:r>
    </w:p>
    <w:bookmarkEnd w:id="65"/>
    <w:bookmarkStart w:id="66" w:name="the-wechat-pay-tax"/>
    <w:p>
      <w:pPr>
        <w:pStyle w:val="Heading3"/>
      </w:pPr>
      <w:r>
        <w:rPr>
          <w:rFonts w:ascii="Garamond" w:hAnsi="Garamond"/>
        </w:rPr>
        <w:t xml:space="preserve">The WeChat Pay Tax</w:t>
      </w:r>
    </w:p>
    <w:p>
      <w:pPr>
        <w:pStyle w:val="FirstParagraph"/>
      </w:pPr>
      <w:r>
        <w:rPr>
          <w:rFonts w:ascii="Garamond" w:hAnsi="Garamond"/>
          <w:sz w:val="24"/>
        </w:rPr>
        <w:t xml:space="preserve">Here is a fact that rarely appears in official analyses of the Chinese economy but profoundly shapes it: every time money moves through WeChat Pay, Tencent takes a cut.</w:t>
      </w:r>
    </w:p>
    <w:p>
      <w:pPr>
        <w:pStyle w:val="BodyText"/>
      </w:pPr>
      <w:r>
        <w:rPr>
          <w:rFonts w:ascii="Garamond" w:hAnsi="Garamond"/>
          <w:sz w:val="24"/>
        </w:rPr>
        <w:t xml:space="preserve">The mechanism is straightforward. When a merchant receives a payment through WeChat Pay, Tencent charges a transaction fee — typically 0.6% for standard merchants, with negotiated rates for larger enterprises. When a user withdraws money from their WeChat wallet to a bank account, Tencent charges a withdrawal fee of 0.1% (above a modest free withdrawal threshold). When a business uses WeChat Pay to process payroll, supplier payments, or intercompany transfers, fees apply at various rates depending on the service tier.</w:t>
      </w:r>
    </w:p>
    <w:p>
      <w:pPr>
        <w:pStyle w:val="BodyText"/>
      </w:pPr>
      <w:r>
        <w:rPr>
          <w:rFonts w:ascii="Garamond" w:hAnsi="Garamond"/>
          <w:sz w:val="24"/>
        </w:rPr>
        <w:t xml:space="preserve">Individually, these fees are trivial. A 0.6% charge on a thirty-yuan bowl of noodles amounts to less than two-tenths of a yuan — a fraction of a penny. Nobody notices. Nobody complains. The noodle vendor pays it and moves on.</w:t>
      </w:r>
    </w:p>
    <w:p>
      <w:pPr>
        <w:pStyle w:val="BodyText"/>
      </w:pPr>
      <w:r>
        <w:rPr>
          <w:rFonts w:ascii="Garamond" w:hAnsi="Garamond"/>
          <w:sz w:val="24"/>
        </w:rPr>
        <w:t xml:space="preserve">But in aggregate, the numbers are staggering. WeChat Pay processes over a billion transactions per day. In 2024, the total transaction volume flowing through WeChat Pay was estimated at over 30 trillion yuan — roughly $4.2 trillion. A 0.6% fee on even a fraction of that volume generates tens of billions of yuan in annual revenue. This is not speculation; Tencent’s financial reports consistently show fintech and business services as one of the company’s largest revenue segments, generating over 200 billion yuan annually by the mid-2020s.</w:t>
      </w:r>
    </w:p>
    <w:p>
      <w:pPr>
        <w:pStyle w:val="BodyText"/>
      </w:pPr>
      <w:r>
        <w:rPr>
          <w:rFonts w:ascii="Garamond" w:hAnsi="Garamond"/>
          <w:sz w:val="24"/>
        </w:rPr>
        <w:t xml:space="preserve">What this means, in practical terms, is that Tencent has established a position analogous to a private taxation authority over a significant portion of China’s commercial economy. Every meal purchased, every taxi ride taken, every utility bill paid, every red envelope sent — if it flows through WeChat Pay, Tencent clips the ticket. The company doesn’t set trade policy, doesn’t regulate industries, doesn’t deploy police or courts. But it collects a levy on the movement of money that is, in its universality and its inevitability, functionally indistinguishable from a tax.</w:t>
      </w:r>
    </w:p>
    <w:p>
      <w:pPr>
        <w:pStyle w:val="BodyText"/>
      </w:pPr>
      <w:r>
        <w:rPr>
          <w:rFonts w:ascii="Garamond" w:hAnsi="Garamond"/>
          <w:sz w:val="24"/>
        </w:rPr>
        <w:t xml:space="preserve">The comparison to credit card networks is obvious — Visa and Mastercard operate a similar toll-booth model in the West. But the difference is one of scope and substitutability. In the United States, a merchant who finds Visa’s fees too high can accept Mastercard, Amex, Discover, cash, or increasingly, alternative payment systems. In China’s mobile-first economy, a merchant who refuses to accept WeChat Pay cuts herself off from approximately half of all consumer spending. The alternative — Alipay — merely means paying a similar fee to a different tech giant (Alibaba). Cash is theoretically an option, but in practice, the cashless momentum is so powerful that opting out is economic suicide.</w:t>
      </w:r>
    </w:p>
    <w:p>
      <w:pPr>
        <w:pStyle w:val="BodyText"/>
      </w:pPr>
      <w:r>
        <w:rPr>
          <w:rFonts w:ascii="Garamond" w:hAnsi="Garamond"/>
          <w:sz w:val="24"/>
        </w:rPr>
        <w:t xml:space="preserve">The government has not been blind to this dynamic. The People’s Bank of China has taken steps to ensure interoperability — requiring WeChat Pay and Alipay to open their QR code systems to each other and to banks — in an effort to reduce the duopoly’s pricing power. The digital yuan project is, in part, an attempt to create a government-controlled payment alternative that bypasses the private toll collectors entirely.</w:t>
      </w:r>
    </w:p>
    <w:p>
      <w:pPr>
        <w:pStyle w:val="BodyText"/>
      </w:pPr>
      <w:r>
        <w:rPr>
          <w:rFonts w:ascii="Garamond" w:hAnsi="Garamond"/>
          <w:sz w:val="24"/>
        </w:rPr>
        <w:t xml:space="preserve">But as of 2026, the WeChat Pay tax endures. It is a remarkably elegant and durable revenue model in the history of commerce: invisible, inevitable, and embedded so deeply in the architecture of daily life that extracting it would require rewiring the nervous system of the Chinese economy. Tencent didn’t invent money. It just figured out how to charge for moving it. And in an economy where money moves a billion times a day, that’s more than enough.</w:t>
      </w:r>
    </w:p>
    <w:p>
      <w:pPr>
        <w:pStyle w:val="BodyText"/>
      </w:pPr>
      <w:r>
        <w:rPr>
          <w:rFonts w:ascii="Garamond" w:hAnsi="Garamond"/>
          <w:b/>
          <w:bCs/>
          <w:sz w:val="24"/>
        </w:rPr>
        <w:t xml:space="preserve">Part 2 — Continuation Note:</w:t>
      </w:r>
    </w:p>
    <w:p>
      <w:pPr>
        <w:pStyle w:val="BodyText"/>
      </w:pPr>
      <w:r>
        <w:rPr>
          <w:rFonts w:ascii="Garamond" w:hAnsi="Garamond"/>
          <w:i/>
          <w:iCs/>
          <w:sz w:val="24"/>
        </w:rPr>
        <w:t xml:space="preserve">Where we stopped:</w:t>
      </w:r>
      <w:r>
        <w:rPr>
          <w:rFonts w:ascii="Garamond" w:hAnsi="Garamond"/>
          <w:sz w:val="24"/>
        </w:rPr>
        <w:t xml:space="preserve"> </w:t>
      </w:r>
      <w:r>
        <w:rPr>
          <w:rFonts w:ascii="Garamond" w:hAnsi="Garamond"/>
          <w:sz w:val="24"/>
        </w:rPr>
        <w:t xml:space="preserve">We’ve covered WeChat’s creation, the super app model, the Red Envelope fintech revolution, the mobile payments war, Tencent’s financial services expansion, and the content empire spanning music, video, literature, and social reading.</w:t>
      </w:r>
    </w:p>
    <w:p>
      <w:pPr>
        <w:pStyle w:val="BodyText"/>
      </w:pPr>
      <w:r>
        <w:rPr>
          <w:rFonts w:ascii="Garamond" w:hAnsi="Garamond"/>
          <w:i/>
          <w:iCs/>
          <w:sz w:val="24"/>
        </w:rPr>
        <w:t xml:space="preserve">What comes next:</w:t>
      </w:r>
      <w:r>
        <w:rPr>
          <w:rFonts w:ascii="Garamond" w:hAnsi="Garamond"/>
          <w:sz w:val="24"/>
        </w:rPr>
        <w:t xml:space="preserve"> </w:t>
      </w:r>
      <w:r>
        <w:rPr>
          <w:rFonts w:ascii="Garamond" w:hAnsi="Garamond"/>
          <w:sz w:val="24"/>
        </w:rPr>
        <w:t xml:space="preserve">Part 3 will dive deep into Tencent’s gaming empire — the world’s largest — covering its in-house blockbusters like Honor of Kings, the global acquisition strategy that absorbed Riot Games, Epic Games, and Supercell, and the sprawling investment portfolio that gives Tencent a silent stake in Tesla, Spotify, Snapchat, Reddit, and hundreds of other companies.</w:t>
      </w:r>
    </w:p>
    <w:bookmarkEnd w:id="66"/>
    <w:bookmarkEnd w:id="67"/>
    <w:bookmarkEnd w:id="68"/>
    <w:bookmarkStart w:id="99" w:name="part-3-of-4-the-worlds-game-master"/>
    <w:p>
      <w:pPr>
        <w:pStyle w:val="Heading1"/>
      </w:pPr>
      <w:r>
        <w:rPr>
          <w:rFonts w:ascii="Garamond" w:hAnsi="Garamond"/>
        </w:rPr>
        <w:t xml:space="preserve">Part 3 of 4: The World’s Game Master</w:t>
      </w:r>
    </w:p>
    <w:p>
      <w:pPr>
        <w:pStyle w:val="FirstParagraph"/>
      </w:pPr>
      <w:r>
        <w:rPr>
          <w:rFonts w:ascii="Garamond" w:hAnsi="Garamond"/>
          <w:b/>
          <w:bCs/>
          <w:sz w:val="24"/>
        </w:rPr>
        <w:t xml:space="preserve">Summary:</w:t>
      </w:r>
      <w:r>
        <w:rPr>
          <w:rFonts w:ascii="Garamond" w:hAnsi="Garamond"/>
          <w:sz w:val="24"/>
        </w:rPr>
        <w:t xml:space="preserve"> </w:t>
      </w:r>
      <w:r>
        <w:rPr>
          <w:rFonts w:ascii="Garamond" w:hAnsi="Garamond"/>
          <w:sz w:val="24"/>
        </w:rPr>
        <w:t xml:space="preserve">Tencent is the largest gaming company on the planet — larger than Sony, Microsoft, and Nintendo combined in terms of annual gaming revenue. Part 3 traces how a chat company became the dominant force in global entertainment, from its early casual games on QQ to the billion-dollar acquisitions of Riot Games, Epic Games, and Supercell, to the sprawling investment portfolio that gives Tencent a silent stake in everything from Tesla to Reddit.</w:t>
      </w:r>
    </w:p>
    <w:bookmarkStart w:id="73" w:name="chapter-11-how-tencent-conquered-gaming"/>
    <w:p>
      <w:pPr>
        <w:pStyle w:val="Heading2"/>
      </w:pPr>
      <w:r>
        <w:rPr>
          <w:rFonts w:ascii="Garamond" w:hAnsi="Garamond"/>
        </w:rPr>
        <w:t xml:space="preserve">Chapter 11: How Tencent Conquered Gaming</w:t>
      </w:r>
    </w:p>
    <w:bookmarkStart w:id="69" w:name="the-qq-games-experiment"/>
    <w:p>
      <w:pPr>
        <w:pStyle w:val="Heading3"/>
      </w:pPr>
      <w:r>
        <w:rPr>
          <w:rFonts w:ascii="Garamond" w:hAnsi="Garamond"/>
        </w:rPr>
        <w:t xml:space="preserve">The QQ Games Experiment</w:t>
      </w:r>
    </w:p>
    <w:p>
      <w:pPr>
        <w:pStyle w:val="FirstParagraph"/>
      </w:pPr>
      <w:r>
        <w:rPr>
          <w:rFonts w:ascii="Garamond" w:hAnsi="Garamond"/>
          <w:sz w:val="24"/>
        </w:rPr>
        <w:t xml:space="preserve">Tencent didn’t set out to become a gaming company. It set out to be a messaging company that happened to discover that gamers were its most profitable users.</w:t>
      </w:r>
    </w:p>
    <w:p>
      <w:pPr>
        <w:pStyle w:val="BodyText"/>
      </w:pPr>
      <w:r>
        <w:rPr>
          <w:rFonts w:ascii="Garamond" w:hAnsi="Garamond"/>
          <w:sz w:val="24"/>
        </w:rPr>
        <w:t xml:space="preserve">The journey began in 2003 with QQ Games — a casual gaming platform integrated directly into the QQ messenger. The concept was straightforward: since hundreds of millions of people were already logged into QQ to chat, why not give them something to do while they chatted?</w:t>
      </w:r>
    </w:p>
    <w:p>
      <w:pPr>
        <w:pStyle w:val="BodyText"/>
      </w:pPr>
      <w:r>
        <w:rPr>
          <w:rFonts w:ascii="Garamond" w:hAnsi="Garamond"/>
          <w:sz w:val="24"/>
        </w:rPr>
        <w:t xml:space="preserve">QQ Games launched with simple fare — chess, cards, puzzles, and Mahjong variants that could be played in browser windows alongside chat conversations. The games were free, monetized through the same virtual goods model that powered QQ’s avatar business: players could buy decorative items, special game pieces, and cosmetic upgrades that conferred no competitive advantage but made the experience feel personalized.</w:t>
      </w:r>
    </w:p>
    <w:p>
      <w:pPr>
        <w:pStyle w:val="BodyText"/>
      </w:pPr>
      <w:r>
        <w:rPr>
          <w:rFonts w:ascii="Garamond" w:hAnsi="Garamond"/>
          <w:sz w:val="24"/>
        </w:rPr>
        <w:t xml:space="preserve">The results exceeded all expectations. Within months, QQ Games was hosting millions of concurrent players, making it one of the largest casual gaming platforms in the world. The data was revelatory: QQ users didn’t just want to talk. They wanted to play. And they were willing to pay — not for the games themselves, but for the social experience surrounding them.</w:t>
      </w:r>
    </w:p>
    <w:p>
      <w:pPr>
        <w:pStyle w:val="BodyText"/>
      </w:pPr>
      <w:r>
        <w:rPr>
          <w:rFonts w:ascii="Garamond" w:hAnsi="Garamond"/>
          <w:sz w:val="24"/>
        </w:rPr>
        <w:t xml:space="preserve">This insight — that gaming is fundamentally a social activity, and that social platforms are the ideal distribution mechanism for games — would become the foundational principle of Tencent’s gaming strategy for the next two decades.</w:t>
      </w:r>
    </w:p>
    <w:bookmarkEnd w:id="69"/>
    <w:bookmarkStart w:id="70" w:name="X32570ac42420e60408ac04faa98250418cdd7d0"/>
    <w:p>
      <w:pPr>
        <w:pStyle w:val="Heading3"/>
      </w:pPr>
      <w:r>
        <w:rPr>
          <w:rFonts w:ascii="Garamond" w:hAnsi="Garamond"/>
        </w:rPr>
        <w:t xml:space="preserve">CrossFire: The Billion-Dollar Game Nobody Talks About</w:t>
      </w:r>
    </w:p>
    <w:p>
      <w:pPr>
        <w:pStyle w:val="FirstParagraph"/>
      </w:pPr>
      <w:r>
        <w:rPr>
          <w:rFonts w:ascii="Garamond" w:hAnsi="Garamond"/>
          <w:sz w:val="24"/>
        </w:rPr>
        <w:t xml:space="preserve">In 2007, Tencent licensed a first-person shooter called CrossFire from the Korean developer SmileGate. The game was, by Western standards, technically modest — it used a game engine that was already outdated by the time it launched, with graphics that looked dated compared to contemporaries like</w:t>
      </w:r>
      <w:r>
        <w:rPr>
          <w:rFonts w:ascii="Garamond" w:hAnsi="Garamond"/>
          <w:sz w:val="24"/>
        </w:rPr>
        <w:t xml:space="preserve"> </w:t>
      </w:r>
      <w:r>
        <w:rPr>
          <w:rFonts w:ascii="Garamond" w:hAnsi="Garamond"/>
          <w:i/>
          <w:iCs/>
          <w:sz w:val="24"/>
        </w:rPr>
        <w:t xml:space="preserve">Call of Duty 4</w:t>
      </w:r>
      <w:r>
        <w:rPr>
          <w:rFonts w:ascii="Garamond" w:hAnsi="Garamond"/>
          <w:sz w:val="24"/>
        </w:rPr>
        <w:t xml:space="preserve"> </w:t>
      </w:r>
      <w:r>
        <w:rPr>
          <w:rFonts w:ascii="Garamond" w:hAnsi="Garamond"/>
          <w:sz w:val="24"/>
        </w:rPr>
        <w:t xml:space="preserve">or</w:t>
      </w:r>
      <w:r>
        <w:rPr>
          <w:rFonts w:ascii="Garamond" w:hAnsi="Garamond"/>
          <w:sz w:val="24"/>
        </w:rPr>
        <w:t xml:space="preserve"> </w:t>
      </w:r>
      <w:r>
        <w:rPr>
          <w:rFonts w:ascii="Garamond" w:hAnsi="Garamond"/>
          <w:i/>
          <w:iCs/>
          <w:sz w:val="24"/>
        </w:rPr>
        <w:t xml:space="preserve">Halo 3</w:t>
      </w:r>
      <w:r>
        <w:rPr>
          <w:rFonts w:ascii="Garamond" w:hAnsi="Garamond"/>
          <w:sz w:val="24"/>
        </w:rPr>
        <w:t xml:space="preserve">.</w:t>
      </w:r>
    </w:p>
    <w:p>
      <w:pPr>
        <w:pStyle w:val="BodyText"/>
      </w:pPr>
      <w:r>
        <w:rPr>
          <w:rFonts w:ascii="Garamond" w:hAnsi="Garamond"/>
          <w:sz w:val="24"/>
        </w:rPr>
        <w:t xml:space="preserve">None of that mattered.</w:t>
      </w:r>
    </w:p>
    <w:p>
      <w:pPr>
        <w:pStyle w:val="BodyText"/>
      </w:pPr>
      <w:r>
        <w:rPr>
          <w:rFonts w:ascii="Garamond" w:hAnsi="Garamond"/>
          <w:sz w:val="24"/>
        </w:rPr>
        <w:t xml:space="preserve">CrossFire was designed for the Chinese market, where most gamers played on low-end computers in internet cafes. It ran on virtually any machine with a functioning graphics card. It was free to play, distributed through QQ, which meant that every one of Tencent’s hundreds of millions of users was one click away from downloading it.</w:t>
      </w:r>
    </w:p>
    <w:p>
      <w:pPr>
        <w:pStyle w:val="BodyText"/>
      </w:pPr>
      <w:r>
        <w:rPr>
          <w:rFonts w:ascii="Garamond" w:hAnsi="Garamond"/>
          <w:sz w:val="24"/>
        </w:rPr>
        <w:t xml:space="preserve">CrossFire became a phenomenon of almost incomprehensible scale. At its peak, it had over 8 million concurrent players — not registered accounts, not monthly active users, but people playing at the same time. It generated over $1 billion in annual revenue for years running, making it one of the most profitable video games ever created.</w:t>
      </w:r>
    </w:p>
    <w:p>
      <w:pPr>
        <w:pStyle w:val="BodyText"/>
      </w:pPr>
      <w:r>
        <w:rPr>
          <w:rFonts w:ascii="Garamond" w:hAnsi="Garamond"/>
          <w:sz w:val="24"/>
        </w:rPr>
        <w:t xml:space="preserve">The Western gaming press barely noticed. CrossFire received minimal coverage in publications like IGN, GameSpot, or Kotaku. It wasn’t reviewed by major outlets. It wasn’t discussed at GDC or E3. It existed in a parallel universe of Chinese gaming that was, financially, larger than the Western one but culturally invisible to English-speaking audiences.</w:t>
      </w:r>
    </w:p>
    <w:p>
      <w:pPr>
        <w:pStyle w:val="BodyText"/>
      </w:pPr>
      <w:r>
        <w:rPr>
          <w:rFonts w:ascii="Garamond" w:hAnsi="Garamond"/>
          <w:sz w:val="24"/>
        </w:rPr>
        <w:t xml:space="preserve">This pattern — massive Chinese gaming hits that generated billions in revenue while remaining unknown in the West — would repeat itself with Dungeon &amp; Fighter, QQ Speed, and other Tencent-published titles. The Western gaming industry was, in a sense, suffering from the same blind spot that characterized Western coverage of Tencent itself: an inability to see what was happening in China because it wasn’t happening in English.</w:t>
      </w:r>
    </w:p>
    <w:bookmarkEnd w:id="70"/>
    <w:bookmarkStart w:id="71" w:name="Xb14d1a5aa267d770f36ca630fb8c1ee6ee65209"/>
    <w:p>
      <w:pPr>
        <w:pStyle w:val="Heading3"/>
      </w:pPr>
      <w:r>
        <w:rPr>
          <w:rFonts w:ascii="Garamond" w:hAnsi="Garamond"/>
        </w:rPr>
        <w:t xml:space="preserve">Dungeon &amp; Fighter: Another Invisible Behemoth</w:t>
      </w:r>
    </w:p>
    <w:p>
      <w:pPr>
        <w:pStyle w:val="FirstParagraph"/>
      </w:pPr>
      <w:r>
        <w:rPr>
          <w:rFonts w:ascii="Garamond" w:hAnsi="Garamond"/>
          <w:sz w:val="24"/>
        </w:rPr>
        <w:t xml:space="preserve">Dungeon &amp; Fighter (DNF) was another Korean-developed game that Tencent licensed and published in China. A 2D side-scrolling action RPG that looked like it belonged in a 1990s arcade, DNF was considered graphically antiquated even at launch.</w:t>
      </w:r>
    </w:p>
    <w:p>
      <w:pPr>
        <w:pStyle w:val="BodyText"/>
      </w:pPr>
      <w:r>
        <w:rPr>
          <w:rFonts w:ascii="Garamond" w:hAnsi="Garamond"/>
          <w:sz w:val="24"/>
        </w:rPr>
        <w:t xml:space="preserve">It didn’t matter. DNF’s gameplay was tight, addictive, and perfectly calibrated for short sessions in internet cafes. Its monetization model — again, free-to-play with purchasable cosmetics and convenience items — was optimized for the Chinese market’s price sensitivity and spending habits.</w:t>
      </w:r>
    </w:p>
    <w:p>
      <w:pPr>
        <w:pStyle w:val="BodyText"/>
      </w:pPr>
      <w:r>
        <w:rPr>
          <w:rFonts w:ascii="Garamond" w:hAnsi="Garamond"/>
          <w:sz w:val="24"/>
        </w:rPr>
        <w:t xml:space="preserve">DNF generated cumulative revenue exceeding $18 billion, making it one of the highest-grossing games of all time. Like CrossFire, it achieved this astronomical figure while remaining almost entirely unknown outside of Asia.</w:t>
      </w:r>
    </w:p>
    <w:p>
      <w:pPr>
        <w:pStyle w:val="BodyText"/>
      </w:pPr>
      <w:r>
        <w:rPr>
          <w:rFonts w:ascii="Garamond" w:hAnsi="Garamond"/>
          <w:sz w:val="24"/>
        </w:rPr>
        <w:t xml:space="preserve">The lesson was clear: in the gaming industry, cultural relevance and commercial success are not the same thing. A game can be the most financially successful entertainment product in the world while being completely absent from the conversation in London, Los Angeles, or New York.</w:t>
      </w:r>
    </w:p>
    <w:p>
      <w:pPr>
        <w:pStyle w:val="BodyText"/>
      </w:pPr>
      <w:r>
        <w:rPr>
          <w:rFonts w:ascii="Garamond" w:hAnsi="Garamond"/>
          <w:sz w:val="24"/>
        </w:rPr>
        <w:t xml:space="preserve">Tencent understood this better than anyone.</w:t>
      </w:r>
    </w:p>
    <w:bookmarkEnd w:id="71"/>
    <w:bookmarkStart w:id="72" w:name="the-tencent-gaming-formula"/>
    <w:p>
      <w:pPr>
        <w:pStyle w:val="Heading3"/>
      </w:pPr>
      <w:r>
        <w:rPr>
          <w:rFonts w:ascii="Garamond" w:hAnsi="Garamond"/>
        </w:rPr>
        <w:t xml:space="preserve">The Tencent Gaming Formula</w:t>
      </w:r>
    </w:p>
    <w:p>
      <w:pPr>
        <w:pStyle w:val="FirstParagraph"/>
      </w:pPr>
      <w:r>
        <w:rPr>
          <w:rFonts w:ascii="Garamond" w:hAnsi="Garamond"/>
          <w:sz w:val="24"/>
        </w:rPr>
        <w:t xml:space="preserve">By 2010, Tencent had refined a gaming formula that was brutally effective:</w:t>
      </w:r>
    </w:p>
    <w:p>
      <w:pPr>
        <w:numPr>
          <w:ilvl w:val="0"/>
          <w:numId w:val="1002"/>
        </w:numPr>
      </w:pPr>
      <w:r>
        <w:rPr>
          <w:rFonts w:ascii="Garamond" w:hAnsi="Garamond"/>
          <w:b/>
          <w:bCs/>
          <w:sz w:val="24"/>
        </w:rPr>
        <w:t xml:space="preserve">Free-to-play model:</w:t>
      </w:r>
      <w:r>
        <w:rPr>
          <w:rFonts w:ascii="Garamond" w:hAnsi="Garamond"/>
          <w:sz w:val="24"/>
        </w:rPr>
        <w:t xml:space="preserve"> </w:t>
      </w:r>
      <w:r>
        <w:rPr>
          <w:rFonts w:ascii="Garamond" w:hAnsi="Garamond"/>
          <w:sz w:val="24"/>
        </w:rPr>
        <w:t xml:space="preserve">Never charge for the game itself. Eliminate the barrier to entry. Let anyone play for free.</w:t>
      </w:r>
    </w:p>
    <w:p>
      <w:pPr>
        <w:numPr>
          <w:ilvl w:val="0"/>
          <w:numId w:val="1002"/>
        </w:numPr>
      </w:pPr>
      <w:r>
        <w:rPr>
          <w:rFonts w:ascii="Garamond" w:hAnsi="Garamond"/>
          <w:b/>
          <w:bCs/>
          <w:sz w:val="24"/>
        </w:rPr>
        <w:t xml:space="preserve">Social distribution:</w:t>
      </w:r>
      <w:r>
        <w:rPr>
          <w:rFonts w:ascii="Garamond" w:hAnsi="Garamond"/>
          <w:sz w:val="24"/>
        </w:rPr>
        <w:t xml:space="preserve"> </w:t>
      </w:r>
      <w:r>
        <w:rPr>
          <w:rFonts w:ascii="Garamond" w:hAnsi="Garamond"/>
          <w:sz w:val="24"/>
        </w:rPr>
        <w:t xml:space="preserve">Leverage QQ and WeChat to distribute games to hundreds of millions of users at zero marginal cost. No need for marketing campaigns, TV ads, or retail partnerships. The social platform is the distribution channel.</w:t>
      </w:r>
    </w:p>
    <w:p>
      <w:pPr>
        <w:numPr>
          <w:ilvl w:val="0"/>
          <w:numId w:val="1002"/>
        </w:numPr>
      </w:pPr>
      <w:r>
        <w:rPr>
          <w:rFonts w:ascii="Garamond" w:hAnsi="Garamond"/>
          <w:b/>
          <w:bCs/>
          <w:sz w:val="24"/>
        </w:rPr>
        <w:t xml:space="preserve">Cosmetic monetization:</w:t>
      </w:r>
      <w:r>
        <w:rPr>
          <w:rFonts w:ascii="Garamond" w:hAnsi="Garamond"/>
          <w:sz w:val="24"/>
        </w:rPr>
        <w:t xml:space="preserve"> </w:t>
      </w:r>
      <w:r>
        <w:rPr>
          <w:rFonts w:ascii="Garamond" w:hAnsi="Garamond"/>
          <w:sz w:val="24"/>
        </w:rPr>
        <w:t xml:space="preserve">Sell skins, outfits, effects, and other cosmetic items that don’t affect gameplay balance. This avoids the</w:t>
      </w:r>
      <w:r>
        <w:rPr>
          <w:rFonts w:ascii="Garamond" w:hAnsi="Garamond"/>
          <w:sz w:val="24"/>
        </w:rPr>
        <w:t xml:space="preserve"> </w:t>
      </w:r>
      <w:r>
        <w:rPr>
          <w:rFonts w:ascii="Garamond" w:hAnsi="Garamond"/>
          <w:sz w:val="24"/>
        </w:rPr>
        <w:t xml:space="preserve">“pay-to-win”</w:t>
      </w:r>
      <w:r>
        <w:rPr>
          <w:rFonts w:ascii="Garamond" w:hAnsi="Garamond"/>
          <w:sz w:val="24"/>
        </w:rPr>
        <w:t xml:space="preserve"> </w:t>
      </w:r>
      <w:r>
        <w:rPr>
          <w:rFonts w:ascii="Garamond" w:hAnsi="Garamond"/>
          <w:sz w:val="24"/>
        </w:rPr>
        <w:t xml:space="preserve">backlash that destroyed other free-to-play games, while tapping into the same human desire for self-expression that powered QQ’s avatar business.</w:t>
      </w:r>
    </w:p>
    <w:p>
      <w:pPr>
        <w:numPr>
          <w:ilvl w:val="0"/>
          <w:numId w:val="1002"/>
        </w:numPr>
      </w:pPr>
      <w:r>
        <w:rPr>
          <w:rFonts w:ascii="Garamond" w:hAnsi="Garamond"/>
          <w:b/>
          <w:bCs/>
          <w:sz w:val="24"/>
        </w:rPr>
        <w:t xml:space="preserve">Low hardware requirements:</w:t>
      </w:r>
      <w:r>
        <w:rPr>
          <w:rFonts w:ascii="Garamond" w:hAnsi="Garamond"/>
          <w:sz w:val="24"/>
        </w:rPr>
        <w:t xml:space="preserve"> </w:t>
      </w:r>
      <w:r>
        <w:rPr>
          <w:rFonts w:ascii="Garamond" w:hAnsi="Garamond"/>
          <w:sz w:val="24"/>
        </w:rPr>
        <w:t xml:space="preserve">Design for the lowest common denominator. If the game can’t run on a $200 smartphone or a five-year-old internet cafe PC, it can’t reach the mass market.</w:t>
      </w:r>
    </w:p>
    <w:p>
      <w:pPr>
        <w:numPr>
          <w:ilvl w:val="0"/>
          <w:numId w:val="1002"/>
        </w:numPr>
      </w:pPr>
      <w:r>
        <w:rPr>
          <w:rFonts w:ascii="Garamond" w:hAnsi="Garamond"/>
          <w:b/>
          <w:bCs/>
          <w:sz w:val="24"/>
        </w:rPr>
        <w:t xml:space="preserve">Continuous content:</w:t>
      </w:r>
      <w:r>
        <w:rPr>
          <w:rFonts w:ascii="Garamond" w:hAnsi="Garamond"/>
          <w:sz w:val="24"/>
        </w:rPr>
        <w:t xml:space="preserve"> </w:t>
      </w:r>
      <w:r>
        <w:rPr>
          <w:rFonts w:ascii="Garamond" w:hAnsi="Garamond"/>
          <w:sz w:val="24"/>
        </w:rPr>
        <w:t xml:space="preserve">Update constantly. New characters, new maps, new events, new seasonal content. Keep players engaged indefinitely. A player who stops logging in for two weeks is a player who might never come back.</w:t>
      </w:r>
    </w:p>
    <w:p>
      <w:pPr>
        <w:numPr>
          <w:ilvl w:val="0"/>
          <w:numId w:val="1002"/>
        </w:numPr>
      </w:pPr>
      <w:r>
        <w:rPr>
          <w:rFonts w:ascii="Garamond" w:hAnsi="Garamond"/>
          <w:b/>
          <w:bCs/>
          <w:sz w:val="24"/>
        </w:rPr>
        <w:t xml:space="preserve">Competitive and social features:</w:t>
      </w:r>
      <w:r>
        <w:rPr>
          <w:rFonts w:ascii="Garamond" w:hAnsi="Garamond"/>
          <w:sz w:val="24"/>
        </w:rPr>
        <w:t xml:space="preserve"> </w:t>
      </w:r>
      <w:r>
        <w:rPr>
          <w:rFonts w:ascii="Garamond" w:hAnsi="Garamond"/>
          <w:sz w:val="24"/>
        </w:rPr>
        <w:t xml:space="preserve">Ranked modes, friend leaderboards, guild systems, team-based gameplay. Make the game a social experience, not a solitary one. People don’t quit games they play with friends.</w:t>
      </w:r>
    </w:p>
    <w:p>
      <w:pPr>
        <w:pStyle w:val="FirstParagraph"/>
      </w:pPr>
      <w:r>
        <w:rPr>
          <w:rFonts w:ascii="Garamond" w:hAnsi="Garamond"/>
          <w:sz w:val="24"/>
        </w:rPr>
        <w:t xml:space="preserve">This formula was not unique to Tencent — many of its elements were borrowed from Korean and Japanese game developers who had pioneered the free-to-play model in the early 2000s. But Tencent executed it at a scale that no one else could match, because no one else had a billion-user social platform to use as a distribution engine.</w:t>
      </w:r>
    </w:p>
    <w:bookmarkEnd w:id="72"/>
    <w:bookmarkEnd w:id="73"/>
    <w:bookmarkStart w:id="77" w:name="X9519d7235234c5ca99f139f4a07f7ff3d17c694"/>
    <w:p>
      <w:pPr>
        <w:pStyle w:val="Heading2"/>
      </w:pPr>
      <w:r>
        <w:rPr>
          <w:rFonts w:ascii="Garamond" w:hAnsi="Garamond"/>
        </w:rPr>
        <w:t xml:space="preserve">Chapter 12: Honor of Kings — A National Obsession</w:t>
      </w:r>
    </w:p>
    <w:bookmarkStart w:id="74" w:name="X0d924b66f892c94450b6b593d6bc09760b77a57"/>
    <w:p>
      <w:pPr>
        <w:pStyle w:val="Heading3"/>
      </w:pPr>
      <w:r>
        <w:rPr>
          <w:rFonts w:ascii="Garamond" w:hAnsi="Garamond"/>
        </w:rPr>
        <w:t xml:space="preserve">The Most Profitable Mobile Game in History</w:t>
      </w:r>
    </w:p>
    <w:p>
      <w:pPr>
        <w:pStyle w:val="FirstParagraph"/>
      </w:pPr>
      <w:r>
        <w:rPr>
          <w:rFonts w:ascii="Garamond" w:hAnsi="Garamond"/>
          <w:sz w:val="24"/>
        </w:rPr>
        <w:t xml:space="preserve">In 2015, Tencent’s TiMi Studios — an internal game development division — released</w:t>
      </w:r>
      <w:r>
        <w:rPr>
          <w:rFonts w:ascii="Garamond" w:hAnsi="Garamond"/>
          <w:sz w:val="24"/>
        </w:rPr>
        <w:t xml:space="preserve"> </w:t>
      </w:r>
      <w:r>
        <w:rPr>
          <w:rFonts w:ascii="Garamond" w:hAnsi="Garamond"/>
          <w:i/>
          <w:iCs/>
          <w:sz w:val="24"/>
        </w:rPr>
        <w:t xml:space="preserve">Honor of Kings</w:t>
      </w:r>
      <w:r>
        <w:rPr>
          <w:rFonts w:ascii="Garamond" w:hAnsi="Garamond"/>
          <w:sz w:val="24"/>
        </w:rPr>
        <w:t xml:space="preserve"> </w:t>
      </w:r>
      <w:r>
        <w:rPr>
          <w:rFonts w:hint="eastAsia" w:ascii="Garamond" w:hAnsi="Garamond"/>
          <w:sz w:val="24"/>
        </w:rPr>
        <w:t xml:space="preserve">(王者荣耀),</w:t>
      </w:r>
      <w:r>
        <w:rPr>
          <w:rFonts w:ascii="Garamond" w:hAnsi="Garamond"/>
          <w:sz w:val="24"/>
        </w:rPr>
        <w:t xml:space="preserve"> a multiplayer online battle arena (MOBA) game designed for mobile phones.</w:t>
      </w:r>
    </w:p>
    <w:p>
      <w:pPr>
        <w:pStyle w:val="BodyText"/>
      </w:pPr>
      <w:r>
        <w:rPr>
          <w:rFonts w:ascii="Garamond" w:hAnsi="Garamond"/>
          <w:sz w:val="24"/>
        </w:rPr>
        <w:t xml:space="preserve">The timing was perfect. China’s smartphone penetration was rapidly approaching saturation. Hundreds of millions of people who had never owned a gaming console or a powerful PC now carried a device in their pocket that could run sophisticated games. Honor of Kings was designed specifically for this audience: matches lasted 15–20 minutes (perfect for a commute or lunch break), the controls were simplified for touchscreens, and the game ran smoothly on mid-range phones.</w:t>
      </w:r>
    </w:p>
    <w:p>
      <w:pPr>
        <w:pStyle w:val="BodyText"/>
      </w:pPr>
      <w:r>
        <w:rPr>
          <w:rFonts w:ascii="Garamond" w:hAnsi="Garamond"/>
          <w:sz w:val="24"/>
        </w:rPr>
        <w:t xml:space="preserve">The result was the most commercially successful mobile game in history. At its peak, Honor of Kings had over 100 million daily active users — roughly one in fourteen Chinese citizens playing a single game every single day. In a country of 1.4 billion people, this meant that Honor of Kings had a larger daily audience than the entire population of Germany.</w:t>
      </w:r>
    </w:p>
    <w:p>
      <w:pPr>
        <w:pStyle w:val="BodyText"/>
      </w:pPr>
      <w:r>
        <w:rPr>
          <w:rFonts w:ascii="Garamond" w:hAnsi="Garamond"/>
          <w:sz w:val="24"/>
        </w:rPr>
        <w:t xml:space="preserve">Revenue figures were equally staggering. In 2020 alone, Honor of Kings generated an estimated $2.5 billion in revenue, almost entirely from cosmetic purchases. Players spent real money on character skins (decorative outfits that changed a character’s appearance but not their abilities) that ranged from a few dollars to over $100 for limited-edition designs.</w:t>
      </w:r>
    </w:p>
    <w:p>
      <w:pPr>
        <w:pStyle w:val="BodyText"/>
      </w:pPr>
      <w:r>
        <w:rPr>
          <w:rFonts w:ascii="Garamond" w:hAnsi="Garamond"/>
          <w:sz w:val="24"/>
        </w:rPr>
        <w:t xml:space="preserve">The game became a cultural institution. Professional Honor of Kings tournaments filled arenas. Celebrity endorsements drove skin sales. References to the game permeated Chinese popular culture — from TV dramas where characters bonded over matches to corporate team-building events organized around in-game competitions.</w:t>
      </w:r>
    </w:p>
    <w:bookmarkEnd w:id="74"/>
    <w:bookmarkStart w:id="75" w:name="X1d9877892d7ec963ee4aa8710cedbb7f1762633"/>
    <w:p>
      <w:pPr>
        <w:pStyle w:val="Heading3"/>
      </w:pPr>
      <w:r>
        <w:rPr>
          <w:rFonts w:ascii="Garamond" w:hAnsi="Garamond"/>
        </w:rPr>
        <w:t xml:space="preserve">“Spiritual Opium”</w:t>
      </w:r>
      <w:r>
        <w:rPr>
          <w:rFonts w:ascii="Garamond" w:hAnsi="Garamond"/>
        </w:rPr>
        <w:t xml:space="preserve"> </w:t>
      </w:r>
      <w:r>
        <w:rPr>
          <w:rFonts w:ascii="Garamond" w:hAnsi="Garamond"/>
        </w:rPr>
        <w:t xml:space="preserve">and the Regulatory Backlash</w:t>
      </w:r>
    </w:p>
    <w:p>
      <w:pPr>
        <w:pStyle w:val="FirstParagraph"/>
      </w:pPr>
      <w:r>
        <w:rPr>
          <w:rFonts w:ascii="Garamond" w:hAnsi="Garamond"/>
          <w:sz w:val="24"/>
        </w:rPr>
        <w:t xml:space="preserve">Success of this magnitude inevitably attracted scrutiny.</w:t>
      </w:r>
    </w:p>
    <w:p>
      <w:pPr>
        <w:pStyle w:val="BodyText"/>
      </w:pPr>
      <w:r>
        <w:rPr>
          <w:rFonts w:ascii="Garamond" w:hAnsi="Garamond"/>
          <w:sz w:val="24"/>
        </w:rPr>
        <w:t xml:space="preserve">In 2017, state media began publishing articles expressing concern about the impact of mobile gaming — and Honor of Kings specifically — on Chinese youth. The game was called</w:t>
      </w:r>
      <w:r>
        <w:rPr>
          <w:rFonts w:ascii="Garamond" w:hAnsi="Garamond"/>
          <w:sz w:val="24"/>
        </w:rPr>
        <w:t xml:space="preserve"> </w:t>
      </w:r>
      <w:r>
        <w:rPr>
          <w:rFonts w:ascii="Garamond" w:hAnsi="Garamond"/>
          <w:sz w:val="24"/>
        </w:rPr>
        <w:t xml:space="preserve">“poison”</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“spiritual opium”</w:t>
      </w:r>
      <w:r>
        <w:rPr>
          <w:rFonts w:ascii="Garamond" w:hAnsi="Garamond"/>
          <w:sz w:val="24"/>
        </w:rPr>
        <w:t xml:space="preserve"> </w:t>
      </w:r>
      <w:r>
        <w:rPr>
          <w:rFonts w:ascii="Garamond" w:hAnsi="Garamond"/>
          <w:sz w:val="24"/>
        </w:rPr>
        <w:t xml:space="preserve">in editorials that carried the unmistakable scent of government-approved messaging.</w:t>
      </w:r>
    </w:p>
    <w:p>
      <w:pPr>
        <w:pStyle w:val="BodyText"/>
      </w:pPr>
      <w:r>
        <w:rPr>
          <w:rFonts w:ascii="Garamond" w:hAnsi="Garamond"/>
          <w:sz w:val="24"/>
        </w:rPr>
        <w:t xml:space="preserve">The specific concern was addiction. Reports circulated of children spending eight or ten hours a day playing Honor of Kings, failing exams, damaging their eyesight, and neglecting physical exercise. A thirteen-year-old girl in Zhejiang Province allegedly attempted suicide after her parents confiscated her phone to stop her playing. Whether these reports were representative or sensationalized, they created a political environment in which inaction was untenable.</w:t>
      </w:r>
    </w:p>
    <w:p>
      <w:pPr>
        <w:pStyle w:val="BodyText"/>
      </w:pPr>
      <w:r>
        <w:rPr>
          <w:rFonts w:ascii="Garamond" w:hAnsi="Garamond"/>
          <w:sz w:val="24"/>
        </w:rPr>
        <w:t xml:space="preserve">Tencent responded proactively, implementing a real-name identity verification system that linked game accounts to government-issued IDs. Players under 18 were subject to time restrictions: initially two hours per day, later reduced further. Facial recognition technology was deployed to prevent minors from using adult accounts to circumvent the restrictions.</w:t>
      </w:r>
    </w:p>
    <w:p>
      <w:pPr>
        <w:pStyle w:val="BodyText"/>
      </w:pPr>
      <w:r>
        <w:rPr>
          <w:rFonts w:ascii="Garamond" w:hAnsi="Garamond"/>
          <w:sz w:val="24"/>
        </w:rPr>
        <w:t xml:space="preserve">But the regulatory pressure intensified. In 2021, the Chinese government issued a sweeping directive that limited minors to a maximum of three hours of online gaming per week — one hour on each of Friday, Saturday, and Sunday, and only between 8 PM and 9 PM. The restriction applied to all online games, not just Honor of Kings, but Tencent bore the brunt of the impact as the industry’s dominant player.</w:t>
      </w:r>
    </w:p>
    <w:p>
      <w:pPr>
        <w:pStyle w:val="BodyText"/>
      </w:pPr>
      <w:r>
        <w:rPr>
          <w:rFonts w:ascii="Garamond" w:hAnsi="Garamond"/>
          <w:sz w:val="24"/>
        </w:rPr>
        <w:t xml:space="preserve">The stock market reaction was savage. In a single week following the announcement, Tencent’s market capitalization dropped by approximately $90 billion. Investors, particularly foreign institutional holders who had treated Tencent as a blue-chip growth stock, panicked at the implications of a government willing to impose such draconian restrictions on its most profitable industry.</w:t>
      </w:r>
    </w:p>
    <w:bookmarkEnd w:id="75"/>
    <w:bookmarkStart w:id="76" w:name="the-international-expansion-attempt"/>
    <w:p>
      <w:pPr>
        <w:pStyle w:val="Heading3"/>
      </w:pPr>
      <w:r>
        <w:rPr>
          <w:rFonts w:ascii="Garamond" w:hAnsi="Garamond"/>
        </w:rPr>
        <w:t xml:space="preserve">The International Expansion Attempt</w:t>
      </w:r>
    </w:p>
    <w:p>
      <w:pPr>
        <w:pStyle w:val="FirstParagraph"/>
      </w:pPr>
      <w:r>
        <w:rPr>
          <w:rFonts w:ascii="Garamond" w:hAnsi="Garamond"/>
          <w:sz w:val="24"/>
        </w:rPr>
        <w:t xml:space="preserve">Tencent attempted to insulate itself from domestic regulatory risk by pushing Honor of Kings into international markets under the name</w:t>
      </w:r>
      <w:r>
        <w:rPr>
          <w:rFonts w:ascii="Garamond" w:hAnsi="Garamond"/>
          <w:sz w:val="24"/>
        </w:rPr>
        <w:t xml:space="preserve"> </w:t>
      </w:r>
      <w:r>
        <w:rPr>
          <w:rFonts w:ascii="Garamond" w:hAnsi="Garamond"/>
          <w:sz w:val="24"/>
        </w:rPr>
        <w:t xml:space="preserve">“Arena of Valor.”</w:t>
      </w:r>
      <w:r>
        <w:rPr>
          <w:rFonts w:ascii="Garamond" w:hAnsi="Garamond"/>
          <w:sz w:val="24"/>
        </w:rPr>
        <w:t xml:space="preserve"> </w:t>
      </w:r>
      <w:r>
        <w:rPr>
          <w:rFonts w:ascii="Garamond" w:hAnsi="Garamond"/>
          <w:sz w:val="24"/>
        </w:rPr>
        <w:t xml:space="preserve">The game was launched in Europe, North America, and Southeast Asia with localized content, translated interfaces, and marketing campaigns tailored to Western gamers.</w:t>
      </w:r>
    </w:p>
    <w:p>
      <w:pPr>
        <w:pStyle w:val="BodyText"/>
      </w:pPr>
      <w:r>
        <w:rPr>
          <w:rFonts w:ascii="Garamond" w:hAnsi="Garamond"/>
          <w:sz w:val="24"/>
        </w:rPr>
        <w:t xml:space="preserve">The results were disappointing. Arena of Valor never achieved the explosive growth it enjoyed in China. Western gamers had already committed to</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 </w:t>
      </w:r>
      <w:r>
        <w:rPr>
          <w:rFonts w:ascii="Garamond" w:hAnsi="Garamond"/>
          <w:sz w:val="24"/>
        </w:rPr>
        <w:t xml:space="preserve">(on PC) and</w:t>
      </w:r>
      <w:r>
        <w:rPr>
          <w:rFonts w:ascii="Garamond" w:hAnsi="Garamond"/>
          <w:sz w:val="24"/>
        </w:rPr>
        <w:t xml:space="preserve"> </w:t>
      </w:r>
      <w:r>
        <w:rPr>
          <w:rFonts w:ascii="Garamond" w:hAnsi="Garamond"/>
          <w:i/>
          <w:iCs/>
          <w:sz w:val="24"/>
        </w:rPr>
        <w:t xml:space="preserve">Mobile Legends</w:t>
      </w:r>
      <w:r>
        <w:rPr>
          <w:rFonts w:ascii="Garamond" w:hAnsi="Garamond"/>
          <w:sz w:val="24"/>
        </w:rPr>
        <w:t xml:space="preserve"> </w:t>
      </w:r>
      <w:r>
        <w:rPr>
          <w:rFonts w:ascii="Garamond" w:hAnsi="Garamond"/>
          <w:sz w:val="24"/>
        </w:rPr>
        <w:t xml:space="preserve">(on mobile), and the market dynamics were fundamentally different. Without WeChat’s distribution power, without the cultural resonance of the character designs (many were based on Chinese historical and mythological figures that meant nothing to European players), and without the social pressure of a billion-person peer group, the game couldn’t replicate its Chinese success.</w:t>
      </w:r>
    </w:p>
    <w:p>
      <w:pPr>
        <w:pStyle w:val="BodyText"/>
      </w:pPr>
      <w:r>
        <w:rPr>
          <w:rFonts w:ascii="Garamond" w:hAnsi="Garamond"/>
          <w:sz w:val="24"/>
        </w:rPr>
        <w:t xml:space="preserve">The failure of Arena of Valor illustrated a broader truth about Tencent’s gaming empire: its domestic dominance was built on a unique combination of factors — social distribution, cultural context, and market scale — that couldn’t be simply transplanted to other markets. The tentacles of the empire had limits.</w:t>
      </w:r>
    </w:p>
    <w:p>
      <w:pPr>
        <w:pStyle w:val="BodyText"/>
      </w:pPr>
      <w:r>
        <w:rPr>
          <w:rFonts w:ascii="Garamond" w:hAnsi="Garamond"/>
          <w:sz w:val="24"/>
        </w:rPr>
        <w:t xml:space="preserve">This realization, more than anything else, drove Tencent’s decision to conquer global gaming not by exporting Chinese games, but by buying the companies that made Western ones.</w:t>
      </w:r>
    </w:p>
    <w:bookmarkEnd w:id="76"/>
    <w:bookmarkEnd w:id="77"/>
    <w:bookmarkStart w:id="83" w:name="X87f0b38d4b86777f27872dd66999798eed6516a"/>
    <w:p>
      <w:pPr>
        <w:pStyle w:val="Heading2"/>
      </w:pPr>
      <w:r>
        <w:rPr>
          <w:rFonts w:ascii="Garamond" w:hAnsi="Garamond"/>
        </w:rPr>
        <w:t xml:space="preserve">Chapter 13: If You Can’t Beat Them, Buy Them</w:t>
      </w:r>
    </w:p>
    <w:bookmarkStart w:id="78" w:name="martin-laus-grand-strategy"/>
    <w:p>
      <w:pPr>
        <w:pStyle w:val="Heading3"/>
      </w:pPr>
      <w:r>
        <w:rPr>
          <w:rFonts w:ascii="Garamond" w:hAnsi="Garamond"/>
        </w:rPr>
        <w:t xml:space="preserve">Martin Lau’s Grand Strategy</w:t>
      </w:r>
    </w:p>
    <w:p>
      <w:pPr>
        <w:pStyle w:val="FirstParagraph"/>
      </w:pPr>
      <w:r>
        <w:rPr>
          <w:rFonts w:ascii="Garamond" w:hAnsi="Garamond"/>
          <w:sz w:val="24"/>
        </w:rPr>
        <w:t xml:space="preserve">If Pony Ma is the soul of Tencent, Martin Lau is the brain.</w:t>
      </w:r>
    </w:p>
    <w:p>
      <w:pPr>
        <w:pStyle w:val="BodyText"/>
      </w:pPr>
      <w:r>
        <w:rPr>
          <w:rFonts w:ascii="Garamond" w:hAnsi="Garamond"/>
          <w:sz w:val="24"/>
        </w:rPr>
        <w:t xml:space="preserve">Lau joined Tencent in 2005 as Chief Strategy Investment Officer after a career at Goldman Sachs. He was brought in specifically to help Tencent think about strategic investments — a role that, at the time, seemed like a minor addition to a company whose primary business was running a chat program.</w:t>
      </w:r>
    </w:p>
    <w:p>
      <w:pPr>
        <w:pStyle w:val="BodyText"/>
      </w:pPr>
      <w:r>
        <w:rPr>
          <w:rFonts w:ascii="Garamond" w:hAnsi="Garamond"/>
          <w:sz w:val="24"/>
        </w:rPr>
        <w:t xml:space="preserve">Within a decade, Lau had transformed Tencent from a product company into an investment company that happened to make products. His thesis was simple and powerful: Tencent’s competitive advantage was not its technology but its capital and its user base. Instead of trying to build the best game in every genre — an endeavor that would require limitless creative talent and carry enormous risk — Tencent should identify the best game studios in the world and buy stakes in them.</w:t>
      </w:r>
    </w:p>
    <w:p>
      <w:pPr>
        <w:pStyle w:val="BodyText"/>
      </w:pPr>
      <w:r>
        <w:rPr>
          <w:rFonts w:ascii="Garamond" w:hAnsi="Garamond"/>
          <w:sz w:val="24"/>
        </w:rPr>
        <w:t xml:space="preserve">The approach offered several advantages:</w:t>
      </w:r>
    </w:p>
    <w:p>
      <w:pPr>
        <w:pStyle w:val="BodyText"/>
      </w:pPr>
      <w:r>
        <w:rPr>
          <w:rFonts w:ascii="Garamond" w:hAnsi="Garamond"/>
          <w:b/>
          <w:bCs/>
          <w:sz w:val="24"/>
        </w:rPr>
        <w:t xml:space="preserve">Risk mitigation:</w:t>
      </w:r>
      <w:r>
        <w:rPr>
          <w:rFonts w:ascii="Garamond" w:hAnsi="Garamond"/>
          <w:sz w:val="24"/>
        </w:rPr>
        <w:t xml:space="preserve"> </w:t>
      </w:r>
      <w:r>
        <w:rPr>
          <w:rFonts w:ascii="Garamond" w:hAnsi="Garamond"/>
          <w:sz w:val="24"/>
        </w:rPr>
        <w:t xml:space="preserve">If a studio’s next game flopped, Tencent’s loss was limited to the value of its investment, not the years of development time and internal resources that would have been consumed by building the game in-house.</w:t>
      </w:r>
    </w:p>
    <w:p>
      <w:pPr>
        <w:pStyle w:val="BodyText"/>
      </w:pPr>
      <w:r>
        <w:rPr>
          <w:rFonts w:ascii="Garamond" w:hAnsi="Garamond"/>
          <w:b/>
          <w:bCs/>
          <w:sz w:val="24"/>
        </w:rPr>
        <w:t xml:space="preserve">Creative breadth:</w:t>
      </w:r>
      <w:r>
        <w:rPr>
          <w:rFonts w:ascii="Garamond" w:hAnsi="Garamond"/>
          <w:sz w:val="24"/>
        </w:rPr>
        <w:t xml:space="preserve"> </w:t>
      </w:r>
      <w:r>
        <w:rPr>
          <w:rFonts w:ascii="Garamond" w:hAnsi="Garamond"/>
          <w:sz w:val="24"/>
        </w:rPr>
        <w:t xml:space="preserve">By investing in dozens of studios across multiple genres, geographies, and platforms, Tencent could participate in the upside of games it could never have developed internally — because it lacked the cultural knowledge, creative talent, or market access.</w:t>
      </w:r>
    </w:p>
    <w:p>
      <w:pPr>
        <w:pStyle w:val="BodyText"/>
      </w:pPr>
      <w:r>
        <w:rPr>
          <w:rFonts w:ascii="Garamond" w:hAnsi="Garamond"/>
          <w:b/>
          <w:bCs/>
          <w:sz w:val="24"/>
        </w:rPr>
        <w:t xml:space="preserve">Distribution synergy:</w:t>
      </w:r>
      <w:r>
        <w:rPr>
          <w:rFonts w:ascii="Garamond" w:hAnsi="Garamond"/>
          <w:sz w:val="24"/>
        </w:rPr>
        <w:t xml:space="preserve"> </w:t>
      </w:r>
      <w:r>
        <w:rPr>
          <w:rFonts w:ascii="Garamond" w:hAnsi="Garamond"/>
          <w:sz w:val="24"/>
        </w:rPr>
        <w:t xml:space="preserve">Every studio Tencent invested in gained access to the Chinese market through WeChat and QQ. A Western game that might struggle to find a Chinese publisher could, with Tencent’s help, reach hundreds of millions of potential players overnight.</w:t>
      </w:r>
    </w:p>
    <w:p>
      <w:pPr>
        <w:pStyle w:val="BodyText"/>
      </w:pPr>
      <w:r>
        <w:rPr>
          <w:rFonts w:ascii="Garamond" w:hAnsi="Garamond"/>
          <w:b/>
          <w:bCs/>
          <w:sz w:val="24"/>
        </w:rPr>
        <w:t xml:space="preserve">Non-interference:</w:t>
      </w:r>
      <w:r>
        <w:rPr>
          <w:rFonts w:ascii="Garamond" w:hAnsi="Garamond"/>
          <w:sz w:val="24"/>
        </w:rPr>
        <w:t xml:space="preserve"> </w:t>
      </w:r>
      <w:r>
        <w:rPr>
          <w:rFonts w:ascii="Garamond" w:hAnsi="Garamond"/>
          <w:sz w:val="24"/>
        </w:rPr>
        <w:t xml:space="preserve">Crucially, Lau insisted that Tencent’s gaming investments should be non-controlling (or, when controlling, non-interfering). This meant leaving the original management in place, respecting the studio’s creative autonomy, and treating the investment as a financial partnership rather than an acquisition of control.</w:t>
      </w:r>
    </w:p>
    <w:p>
      <w:pPr>
        <w:pStyle w:val="BodyText"/>
      </w:pPr>
      <w:r>
        <w:rPr>
          <w:rFonts w:ascii="Garamond" w:hAnsi="Garamond"/>
          <w:sz w:val="24"/>
        </w:rPr>
        <w:t xml:space="preserve">This</w:t>
      </w:r>
      <w:r>
        <w:rPr>
          <w:rFonts w:ascii="Garamond" w:hAnsi="Garamond"/>
          <w:sz w:val="24"/>
        </w:rPr>
        <w:t xml:space="preserve"> </w:t>
      </w:r>
      <w:r>
        <w:rPr>
          <w:rFonts w:ascii="Garamond" w:hAnsi="Garamond"/>
          <w:sz w:val="24"/>
        </w:rPr>
        <w:t xml:space="preserve">“silent partner”</w:t>
      </w:r>
      <w:r>
        <w:rPr>
          <w:rFonts w:ascii="Garamond" w:hAnsi="Garamond"/>
          <w:sz w:val="24"/>
        </w:rPr>
        <w:t xml:space="preserve"> </w:t>
      </w:r>
      <w:r>
        <w:rPr>
          <w:rFonts w:ascii="Garamond" w:hAnsi="Garamond"/>
          <w:sz w:val="24"/>
        </w:rPr>
        <w:t xml:space="preserve">model was radically different from how most tech companies approached acquisitions. When Google bought a company, it absorbed the team and the technology into the Google mothership. When Facebook acquired Instagram, it gradually integrated the product into its own ecosystem until the boundaries blurred. When Microsoft bought studios, it rebranded them as</w:t>
      </w:r>
      <w:r>
        <w:rPr>
          <w:rFonts w:ascii="Garamond" w:hAnsi="Garamond"/>
          <w:sz w:val="24"/>
        </w:rPr>
        <w:t xml:space="preserve"> </w:t>
      </w:r>
      <w:r>
        <w:rPr>
          <w:rFonts w:ascii="Garamond" w:hAnsi="Garamond"/>
          <w:sz w:val="24"/>
        </w:rPr>
        <w:t xml:space="preserve">“Xbox Game Studios”</w:t>
      </w:r>
      <w:r>
        <w:rPr>
          <w:rFonts w:ascii="Garamond" w:hAnsi="Garamond"/>
          <w:sz w:val="24"/>
        </w:rPr>
        <w:t xml:space="preserve"> </w:t>
      </w:r>
      <w:r>
        <w:rPr>
          <w:rFonts w:ascii="Garamond" w:hAnsi="Garamond"/>
          <w:sz w:val="24"/>
        </w:rPr>
        <w:t xml:space="preserve">and folded them into its corporate hierarchy.</w:t>
      </w:r>
    </w:p>
    <w:p>
      <w:pPr>
        <w:pStyle w:val="BodyText"/>
      </w:pPr>
      <w:r>
        <w:rPr>
          <w:rFonts w:ascii="Garamond" w:hAnsi="Garamond"/>
          <w:sz w:val="24"/>
        </w:rPr>
        <w:t xml:space="preserve">Tencent did none of this. When Tencent invested in a studio, the studio kept its name, its leadership, its culture, and its creative direction. Tencent’s involvement was, by design, invisible to the end user.</w:t>
      </w:r>
    </w:p>
    <w:bookmarkEnd w:id="78"/>
    <w:bookmarkStart w:id="79" w:name="riot-games-the-crown-jewel"/>
    <w:p>
      <w:pPr>
        <w:pStyle w:val="Heading3"/>
      </w:pPr>
      <w:r>
        <w:rPr>
          <w:rFonts w:ascii="Garamond" w:hAnsi="Garamond"/>
        </w:rPr>
        <w:t xml:space="preserve">Riot Games: The Crown Jewel</w:t>
      </w:r>
    </w:p>
    <w:p>
      <w:pPr>
        <w:pStyle w:val="FirstParagraph"/>
      </w:pPr>
      <w:r>
        <w:rPr>
          <w:rFonts w:ascii="Garamond" w:hAnsi="Garamond"/>
          <w:sz w:val="24"/>
        </w:rPr>
        <w:t xml:space="preserve">The deal that defined Tencent’s gaming strategy was its acquisition of Riot Games, the Los Angeles-based developer of</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w:t>
      </w:r>
    </w:p>
    <w:p>
      <w:pPr>
        <w:pStyle w:val="BodyText"/>
      </w:pPr>
      <w:r>
        <w:rPr>
          <w:rFonts w:ascii="Garamond" w:hAnsi="Garamond"/>
          <w:i/>
          <w:iCs/>
          <w:sz w:val="24"/>
        </w:rPr>
        <w:t xml:space="preserve">League of Legends</w:t>
      </w:r>
      <w:r>
        <w:rPr>
          <w:rFonts w:ascii="Garamond" w:hAnsi="Garamond"/>
          <w:sz w:val="24"/>
        </w:rPr>
        <w:t xml:space="preserve"> </w:t>
      </w:r>
      <w:r>
        <w:rPr>
          <w:rFonts w:ascii="Garamond" w:hAnsi="Garamond"/>
          <w:sz w:val="24"/>
        </w:rPr>
        <w:t xml:space="preserve">(LoL) launched in 2009 and quickly became the most popular PC game in the world. A multiplayer online battle arena (MOBA) game with a steep learning curve, addictive competitive gameplay, and a thriving esports scene, LoL attracted over 100 million monthly active players at its peak and generated billions in annual revenue through cosmetic skin sales.</w:t>
      </w:r>
    </w:p>
    <w:p>
      <w:pPr>
        <w:pStyle w:val="BodyText"/>
      </w:pPr>
      <w:r>
        <w:rPr>
          <w:rFonts w:ascii="Garamond" w:hAnsi="Garamond"/>
          <w:sz w:val="24"/>
        </w:rPr>
        <w:t xml:space="preserve">Tencent first invested in Riot Games in 2008, acquiring a minority stake. In 2011, it increased its holding to a majority stake — 93%. In 2015, it acquired the remaining shares, making Riot a wholly owned subsidiary.</w:t>
      </w:r>
    </w:p>
    <w:p>
      <w:pPr>
        <w:pStyle w:val="BodyText"/>
      </w:pPr>
      <w:r>
        <w:rPr>
          <w:rFonts w:ascii="Garamond" w:hAnsi="Garamond"/>
          <w:sz w:val="24"/>
        </w:rPr>
        <w:t xml:space="preserve">Throughout this process, Riot’s management remained in place. The company continued to operate out of Los Angeles. Its developers continued to make independent creative decisions. The only visible change was Tencent’s financial backing, which allowed Riot to invest heavily in esports infrastructure, new game development, and global expansion.</w:t>
      </w:r>
    </w:p>
    <w:p>
      <w:pPr>
        <w:pStyle w:val="BodyText"/>
      </w:pPr>
      <w:r>
        <w:rPr>
          <w:rFonts w:ascii="Garamond" w:hAnsi="Garamond"/>
          <w:sz w:val="24"/>
        </w:rPr>
        <w:t xml:space="preserve">For Riot’s founders — Brandon Beck and Marc Merrill — the Tencent deal was a best-case scenario. They got access to essentially unlimited capital, a guaranteed distribution channel in the planet’s biggest gaming market, and the freedom to run their company without interference. For Tencent, the deal was even better: it acquired the most popular game in the West for a fraction of what it would have cost to develop a competitor.</w:t>
      </w:r>
    </w:p>
    <w:bookmarkEnd w:id="79"/>
    <w:bookmarkStart w:id="80" w:name="epic-games-the-fortnite-factor"/>
    <w:p>
      <w:pPr>
        <w:pStyle w:val="Heading3"/>
      </w:pPr>
      <w:r>
        <w:rPr>
          <w:rFonts w:ascii="Garamond" w:hAnsi="Garamond"/>
        </w:rPr>
        <w:t xml:space="preserve">Epic Games: The Fortnite Factor</w:t>
      </w:r>
    </w:p>
    <w:p>
      <w:pPr>
        <w:pStyle w:val="FirstParagraph"/>
      </w:pPr>
      <w:r>
        <w:rPr>
          <w:rFonts w:ascii="Garamond" w:hAnsi="Garamond"/>
          <w:sz w:val="24"/>
        </w:rPr>
        <w:t xml:space="preserve">In 2012, Tencent purchased a 40% stake in Epic Games, the North Carolina–based studio behind the Unreal Engine — the most widely used game engine in the industry. At the time, Epic was known primarily as a technology company (making the engine that other studios used to build their games) and for the moderately successful</w:t>
      </w:r>
      <w:r>
        <w:rPr>
          <w:rFonts w:ascii="Garamond" w:hAnsi="Garamond"/>
          <w:sz w:val="24"/>
        </w:rPr>
        <w:t xml:space="preserve"> </w:t>
      </w:r>
      <w:r>
        <w:rPr>
          <w:rFonts w:ascii="Garamond" w:hAnsi="Garamond"/>
          <w:i/>
          <w:iCs/>
          <w:sz w:val="24"/>
        </w:rPr>
        <w:t xml:space="preserve">Gears of War</w:t>
      </w:r>
      <w:r>
        <w:rPr>
          <w:rFonts w:ascii="Garamond" w:hAnsi="Garamond"/>
          <w:sz w:val="24"/>
        </w:rPr>
        <w:t xml:space="preserve"> </w:t>
      </w:r>
      <w:r>
        <w:rPr>
          <w:rFonts w:ascii="Garamond" w:hAnsi="Garamond"/>
          <w:sz w:val="24"/>
        </w:rPr>
        <w:t xml:space="preserve">franchise.</w:t>
      </w:r>
    </w:p>
    <w:p>
      <w:pPr>
        <w:pStyle w:val="BodyText"/>
      </w:pPr>
      <w:r>
        <w:rPr>
          <w:rFonts w:ascii="Garamond" w:hAnsi="Garamond"/>
          <w:sz w:val="24"/>
        </w:rPr>
        <w:t xml:space="preserve">Then came</w:t>
      </w:r>
      <w:r>
        <w:rPr>
          <w:rFonts w:ascii="Garamond" w:hAnsi="Garamond"/>
          <w:sz w:val="24"/>
        </w:rPr>
        <w:t xml:space="preserve"> </w:t>
      </w:r>
      <w:r>
        <w:rPr>
          <w:rFonts w:ascii="Garamond" w:hAnsi="Garamond"/>
          <w:i/>
          <w:iCs/>
          <w:sz w:val="24"/>
        </w:rPr>
        <w:t xml:space="preserve">Fortnite</w:t>
      </w:r>
      <w:r>
        <w:rPr>
          <w:rFonts w:ascii="Garamond" w:hAnsi="Garamond"/>
          <w:sz w:val="24"/>
        </w:rPr>
        <w:t xml:space="preserve">.</w:t>
      </w:r>
    </w:p>
    <w:p>
      <w:pPr>
        <w:pStyle w:val="BodyText"/>
      </w:pPr>
      <w:r>
        <w:rPr>
          <w:rFonts w:ascii="Garamond" w:hAnsi="Garamond"/>
          <w:sz w:val="24"/>
        </w:rPr>
        <w:t xml:space="preserve">Released in 2017,</w:t>
      </w:r>
      <w:r>
        <w:rPr>
          <w:rFonts w:ascii="Garamond" w:hAnsi="Garamond"/>
          <w:sz w:val="24"/>
        </w:rPr>
        <w:t xml:space="preserve"> </w:t>
      </w:r>
      <w:r>
        <w:rPr>
          <w:rFonts w:ascii="Garamond" w:hAnsi="Garamond"/>
          <w:i/>
          <w:iCs/>
          <w:sz w:val="24"/>
        </w:rPr>
        <w:t xml:space="preserve">Fortnite Battle Royale</w:t>
      </w:r>
      <w:r>
        <w:rPr>
          <w:rFonts w:ascii="Garamond" w:hAnsi="Garamond"/>
          <w:sz w:val="24"/>
        </w:rPr>
        <w:t xml:space="preserve"> </w:t>
      </w:r>
      <w:r>
        <w:rPr>
          <w:rFonts w:ascii="Garamond" w:hAnsi="Garamond"/>
          <w:sz w:val="24"/>
        </w:rPr>
        <w:t xml:space="preserve">became a global cultural phenomenon, transcending gaming to become a mainstream entertainment property. At its peak, 350 million registered accounts played on every platform from PC to PlayStation to Nintendo Switch to smartphones. The game generated over $9 billion in revenue in its first two years, almost entirely from cosmetic purchases.</w:t>
      </w:r>
    </w:p>
    <w:p>
      <w:pPr>
        <w:pStyle w:val="BodyText"/>
      </w:pPr>
      <w:r>
        <w:rPr>
          <w:rFonts w:ascii="Garamond" w:hAnsi="Garamond"/>
          <w:sz w:val="24"/>
        </w:rPr>
        <w:t xml:space="preserve">Tencent’s 40% stake in Epic meant that approximately 40 cents of every dollar spent on a</w:t>
      </w:r>
      <w:r>
        <w:rPr>
          <w:rFonts w:ascii="Garamond" w:hAnsi="Garamond"/>
          <w:sz w:val="24"/>
        </w:rPr>
        <w:t xml:space="preserve"> </w:t>
      </w:r>
      <w:r>
        <w:rPr>
          <w:rFonts w:ascii="Garamond" w:hAnsi="Garamond"/>
          <w:i/>
          <w:iCs/>
          <w:sz w:val="24"/>
        </w:rPr>
        <w:t xml:space="preserve">Fortnite</w:t>
      </w:r>
      <w:r>
        <w:rPr>
          <w:rFonts w:ascii="Garamond" w:hAnsi="Garamond"/>
          <w:sz w:val="24"/>
        </w:rPr>
        <w:t xml:space="preserve"> </w:t>
      </w:r>
      <w:r>
        <w:rPr>
          <w:rFonts w:ascii="Garamond" w:hAnsi="Garamond"/>
          <w:sz w:val="24"/>
        </w:rPr>
        <w:t xml:space="preserve">skin flowed to a company in Shenzhen. When a teenager in Ohio bought a $20 dance emote, Tencent earned $8. When a streamer on Twitch showcased a limited-edition character outfit to millions of viewers, driving a surge of purchases, Tencent shared in the windfall.</w:t>
      </w:r>
    </w:p>
    <w:p>
      <w:pPr>
        <w:pStyle w:val="BodyText"/>
      </w:pPr>
      <w:r>
        <w:rPr>
          <w:rFonts w:ascii="Garamond" w:hAnsi="Garamond"/>
          <w:sz w:val="24"/>
        </w:rPr>
        <w:t xml:space="preserve">But</w:t>
      </w:r>
      <w:r>
        <w:rPr>
          <w:rFonts w:ascii="Garamond" w:hAnsi="Garamond"/>
          <w:sz w:val="24"/>
        </w:rPr>
        <w:t xml:space="preserve"> </w:t>
      </w:r>
      <w:r>
        <w:rPr>
          <w:rFonts w:ascii="Garamond" w:hAnsi="Garamond"/>
          <w:i/>
          <w:iCs/>
          <w:sz w:val="24"/>
        </w:rPr>
        <w:t xml:space="preserve">Fortnite</w:t>
      </w:r>
      <w:r>
        <w:rPr>
          <w:rFonts w:ascii="Garamond" w:hAnsi="Garamond"/>
          <w:sz w:val="24"/>
        </w:rPr>
        <w:t xml:space="preserve"> </w:t>
      </w:r>
      <w:r>
        <w:rPr>
          <w:rFonts w:ascii="Garamond" w:hAnsi="Garamond"/>
          <w:sz w:val="24"/>
        </w:rPr>
        <w:t xml:space="preserve">was only part of the epic equation. The Unreal Engine — Epic’s other major product — was the technological foundation for thousands of games, films, architectural visualizations, and virtual production workflows. Every studio that used Unreal Engine paid Epic a licensing fee. And 40% of those fees went to Tencent.</w:t>
      </w:r>
    </w:p>
    <w:p>
      <w:pPr>
        <w:pStyle w:val="BodyText"/>
      </w:pPr>
      <w:r>
        <w:rPr>
          <w:rFonts w:ascii="Garamond" w:hAnsi="Garamond"/>
          <w:sz w:val="24"/>
        </w:rPr>
        <w:t xml:space="preserve">The Unreal Engine was also becoming the technological backbone of the so-called</w:t>
      </w:r>
      <w:r>
        <w:rPr>
          <w:rFonts w:ascii="Garamond" w:hAnsi="Garamond"/>
          <w:sz w:val="24"/>
        </w:rPr>
        <w:t xml:space="preserve"> </w:t>
      </w:r>
      <w:r>
        <w:rPr>
          <w:rFonts w:ascii="Garamond" w:hAnsi="Garamond"/>
          <w:sz w:val="24"/>
        </w:rPr>
        <w:t xml:space="preserve">“metaverse”</w:t>
      </w:r>
      <w:r>
        <w:rPr>
          <w:rFonts w:ascii="Garamond" w:hAnsi="Garamond"/>
          <w:sz w:val="24"/>
        </w:rPr>
        <w:t xml:space="preserve"> </w:t>
      </w:r>
      <w:r>
        <w:rPr>
          <w:rFonts w:ascii="Garamond" w:hAnsi="Garamond"/>
          <w:sz w:val="24"/>
        </w:rPr>
        <w:t xml:space="preserve">— the persistent, shared virtual worlds that companies like Meta (formerly Facebook) were betting their futures on. If the metaverse ever materialized in a meaningful way, its visual infrastructure would likely run on Unreal Engine. And Tencent would own a piece of it.</w:t>
      </w:r>
    </w:p>
    <w:bookmarkEnd w:id="80"/>
    <w:bookmarkStart w:id="81" w:name="supercell-the-8.6-billion-clash"/>
    <w:p>
      <w:pPr>
        <w:pStyle w:val="Heading3"/>
      </w:pPr>
      <w:r>
        <w:rPr>
          <w:rFonts w:ascii="Garamond" w:hAnsi="Garamond"/>
        </w:rPr>
        <w:t xml:space="preserve">Supercell: The $8.6 Billion Clash</w:t>
      </w:r>
    </w:p>
    <w:p>
      <w:pPr>
        <w:pStyle w:val="FirstParagraph"/>
      </w:pPr>
      <w:r>
        <w:rPr>
          <w:rFonts w:ascii="Garamond" w:hAnsi="Garamond"/>
          <w:sz w:val="24"/>
        </w:rPr>
        <w:t xml:space="preserve">In 2016, Tencent completed the largest deal in gaming history: the acquisition of an 84% stake in Supercell, the Finnish studio behind</w:t>
      </w:r>
      <w:r>
        <w:rPr>
          <w:rFonts w:ascii="Garamond" w:hAnsi="Garamond"/>
          <w:sz w:val="24"/>
        </w:rPr>
        <w:t xml:space="preserve"> </w:t>
      </w:r>
      <w:r>
        <w:rPr>
          <w:rFonts w:ascii="Garamond" w:hAnsi="Garamond"/>
          <w:i/>
          <w:iCs/>
          <w:sz w:val="24"/>
        </w:rPr>
        <w:t xml:space="preserve">Clash of Clans</w:t>
      </w:r>
      <w:r>
        <w:rPr>
          <w:rFonts w:ascii="Garamond" w:hAnsi="Garamond"/>
          <w:sz w:val="24"/>
        </w:rPr>
        <w:t xml:space="preserve">,</w:t>
      </w:r>
      <w:r>
        <w:rPr>
          <w:rFonts w:ascii="Garamond" w:hAnsi="Garamond"/>
          <w:sz w:val="24"/>
        </w:rPr>
        <w:t xml:space="preserve"> </w:t>
      </w:r>
      <w:r>
        <w:rPr>
          <w:rFonts w:ascii="Garamond" w:hAnsi="Garamond"/>
          <w:i/>
          <w:iCs/>
          <w:sz w:val="24"/>
        </w:rPr>
        <w:t xml:space="preserve">Clash Royale</w:t>
      </w:r>
      <w:r>
        <w:rPr>
          <w:rFonts w:ascii="Garamond" w:hAnsi="Garamond"/>
          <w:sz w:val="24"/>
        </w:rPr>
        <w:t xml:space="preserve">,</w:t>
      </w:r>
      <w:r>
        <w:rPr>
          <w:rFonts w:ascii="Garamond" w:hAnsi="Garamond"/>
          <w:sz w:val="24"/>
        </w:rPr>
        <w:t xml:space="preserve"> </w:t>
      </w:r>
      <w:r>
        <w:rPr>
          <w:rFonts w:ascii="Garamond" w:hAnsi="Garamond"/>
          <w:i/>
          <w:iCs/>
          <w:sz w:val="24"/>
        </w:rPr>
        <w:t xml:space="preserve">Hay Day</w:t>
      </w:r>
      <w:r>
        <w:rPr>
          <w:rFonts w:ascii="Garamond" w:hAnsi="Garamond"/>
          <w:sz w:val="24"/>
        </w:rPr>
        <w:t xml:space="preserve">, and</w:t>
      </w:r>
      <w:r>
        <w:rPr>
          <w:rFonts w:ascii="Garamond" w:hAnsi="Garamond"/>
          <w:sz w:val="24"/>
        </w:rPr>
        <w:t xml:space="preserve"> </w:t>
      </w:r>
      <w:r>
        <w:rPr>
          <w:rFonts w:ascii="Garamond" w:hAnsi="Garamond"/>
          <w:i/>
          <w:iCs/>
          <w:sz w:val="24"/>
        </w:rPr>
        <w:t xml:space="preserve">Boom Beach</w:t>
      </w:r>
      <w:r>
        <w:rPr>
          <w:rFonts w:ascii="Garamond" w:hAnsi="Garamond"/>
          <w:sz w:val="24"/>
        </w:rPr>
        <w:t xml:space="preserve">, for approximately $8.6 billion.</w:t>
      </w:r>
    </w:p>
    <w:p>
      <w:pPr>
        <w:pStyle w:val="BodyText"/>
      </w:pPr>
      <w:r>
        <w:rPr>
          <w:rFonts w:ascii="Garamond" w:hAnsi="Garamond"/>
          <w:sz w:val="24"/>
        </w:rPr>
        <w:t xml:space="preserve">Supercell was a remarkable company — a studio of fewer than 300 employees that generated over $2 billion in annual revenue. Its games were designed with an almost minimalist philosophy: simple mechanics, deep strategy, social interaction, and a monetization model that allowed players to progress for free but rewarded spending with faster progression and cosmetic rewards.</w:t>
      </w:r>
    </w:p>
    <w:p>
      <w:pPr>
        <w:pStyle w:val="BodyText"/>
      </w:pPr>
      <w:r>
        <w:rPr>
          <w:rFonts w:ascii="Garamond" w:hAnsi="Garamond"/>
          <w:i/>
          <w:iCs/>
          <w:sz w:val="24"/>
        </w:rPr>
        <w:t xml:space="preserve">Clash of Clans</w:t>
      </w:r>
      <w:r>
        <w:rPr>
          <w:rFonts w:ascii="Garamond" w:hAnsi="Garamond"/>
          <w:sz w:val="24"/>
        </w:rPr>
        <w:t xml:space="preserve"> </w:t>
      </w:r>
      <w:r>
        <w:rPr>
          <w:rFonts w:ascii="Garamond" w:hAnsi="Garamond"/>
          <w:sz w:val="24"/>
        </w:rPr>
        <w:t xml:space="preserve">alone had generated over $7 billion in cumulative revenue by the time Tencent acquired the majority stake. The game was a global phenomenon, particularly popular in the Middle East, Southeast Asia, and Latin America — markets where Tencent’s own titles had limited penetration.</w:t>
      </w:r>
    </w:p>
    <w:p>
      <w:pPr>
        <w:pStyle w:val="BodyText"/>
      </w:pPr>
      <w:r>
        <w:rPr>
          <w:rFonts w:ascii="Garamond" w:hAnsi="Garamond"/>
          <w:sz w:val="24"/>
        </w:rPr>
        <w:t xml:space="preserve">The Supercell deal exemplified the Lau doctrine: buy the best, pay whatever it costs, and leave the creators alone. After the acquisition, Supercell’s CEO Ilkka Paananen remained in charge. The studio continued to operate from Helsinki. Tencent’s involvement was limited to financial oversight and assistance with Chinese market distribution.</w:t>
      </w:r>
    </w:p>
    <w:p>
      <w:pPr>
        <w:pStyle w:val="BodyText"/>
      </w:pPr>
      <w:r>
        <w:rPr>
          <w:rFonts w:ascii="Garamond" w:hAnsi="Garamond"/>
          <w:sz w:val="24"/>
        </w:rPr>
        <w:t xml:space="preserve">“They’ve been the best shareholder we could imagine,”</w:t>
      </w:r>
      <w:r>
        <w:rPr>
          <w:rFonts w:ascii="Garamond" w:hAnsi="Garamond"/>
          <w:sz w:val="24"/>
        </w:rPr>
        <w:t xml:space="preserve"> </w:t>
      </w:r>
      <w:r>
        <w:rPr>
          <w:rFonts w:ascii="Garamond" w:hAnsi="Garamond"/>
          <w:sz w:val="24"/>
        </w:rPr>
        <w:t xml:space="preserve">Paananen said in a post-acquisition interview.</w:t>
      </w:r>
      <w:r>
        <w:rPr>
          <w:rFonts w:ascii="Garamond" w:hAnsi="Garamond"/>
          <w:sz w:val="24"/>
        </w:rPr>
        <w:t xml:space="preserve"> </w:t>
      </w:r>
      <w:r>
        <w:rPr>
          <w:rFonts w:ascii="Garamond" w:hAnsi="Garamond"/>
          <w:sz w:val="24"/>
        </w:rPr>
        <w:t xml:space="preserve">“They let us do what we do.”</w:t>
      </w:r>
    </w:p>
    <w:bookmarkEnd w:id="81"/>
    <w:bookmarkStart w:id="82" w:name="the-full-portfolio"/>
    <w:p>
      <w:pPr>
        <w:pStyle w:val="Heading3"/>
      </w:pPr>
      <w:r>
        <w:rPr>
          <w:rFonts w:ascii="Garamond" w:hAnsi="Garamond"/>
        </w:rPr>
        <w:t xml:space="preserve">The Full Portfolio</w:t>
      </w:r>
    </w:p>
    <w:p>
      <w:pPr>
        <w:pStyle w:val="FirstParagraph"/>
      </w:pPr>
      <w:r>
        <w:rPr>
          <w:rFonts w:ascii="Garamond" w:hAnsi="Garamond"/>
          <w:sz w:val="24"/>
        </w:rPr>
        <w:t xml:space="preserve">Beyond Riot, Epic, and Supercell, Tencent assembled a gaming investment portfolio that was staggering in scope:</w:t>
      </w:r>
    </w:p>
    <w:p>
      <w:pPr>
        <w:pStyle w:val="BodyText"/>
      </w:pPr>
      <w:r>
        <w:rPr>
          <w:rFonts w:ascii="Garamond" w:hAnsi="Garamond"/>
          <w:b/>
          <w:bCs/>
          <w:sz w:val="24"/>
        </w:rPr>
        <w:t xml:space="preserve">Grinding Gear Games (100%):</w:t>
      </w:r>
      <w:r>
        <w:rPr>
          <w:rFonts w:ascii="Garamond" w:hAnsi="Garamond"/>
          <w:sz w:val="24"/>
        </w:rPr>
        <w:t xml:space="preserve"> </w:t>
      </w:r>
      <w:r>
        <w:rPr>
          <w:rFonts w:ascii="Garamond" w:hAnsi="Garamond"/>
          <w:sz w:val="24"/>
        </w:rPr>
        <w:t xml:space="preserve">New Zealand studio behind</w:t>
      </w:r>
      <w:r>
        <w:rPr>
          <w:rFonts w:ascii="Garamond" w:hAnsi="Garamond"/>
          <w:sz w:val="24"/>
        </w:rPr>
        <w:t xml:space="preserve"> </w:t>
      </w:r>
      <w:r>
        <w:rPr>
          <w:rFonts w:ascii="Garamond" w:hAnsi="Garamond"/>
          <w:i/>
          <w:iCs/>
          <w:sz w:val="24"/>
        </w:rPr>
        <w:t xml:space="preserve">Path of Exile</w:t>
      </w:r>
      <w:r>
        <w:rPr>
          <w:rFonts w:ascii="Garamond" w:hAnsi="Garamond"/>
          <w:sz w:val="24"/>
        </w:rPr>
        <w:t xml:space="preserve">, a critically acclaimed action RPG powerhouse in gaming history. Acquired for an undisclosed sum.</w:t>
      </w:r>
    </w:p>
    <w:p>
      <w:pPr>
        <w:pStyle w:val="BodyText"/>
      </w:pPr>
      <w:r>
        <w:rPr>
          <w:rFonts w:ascii="Garamond" w:hAnsi="Garamond"/>
          <w:b/>
          <w:bCs/>
          <w:sz w:val="24"/>
        </w:rPr>
        <w:t xml:space="preserve">Ubisoft (significant minority stake):</w:t>
      </w:r>
      <w:r>
        <w:rPr>
          <w:rFonts w:ascii="Garamond" w:hAnsi="Garamond"/>
          <w:sz w:val="24"/>
        </w:rPr>
        <w:t xml:space="preserve"> </w:t>
      </w:r>
      <w:r>
        <w:rPr>
          <w:rFonts w:ascii="Garamond" w:hAnsi="Garamond"/>
          <w:sz w:val="24"/>
        </w:rPr>
        <w:t xml:space="preserve">French publisher of</w:t>
      </w:r>
      <w:r>
        <w:rPr>
          <w:rFonts w:ascii="Garamond" w:hAnsi="Garamond"/>
          <w:sz w:val="24"/>
        </w:rPr>
        <w:t xml:space="preserve"> </w:t>
      </w:r>
      <w:r>
        <w:rPr>
          <w:rFonts w:ascii="Garamond" w:hAnsi="Garamond"/>
          <w:i/>
          <w:iCs/>
          <w:sz w:val="24"/>
        </w:rPr>
        <w:t xml:space="preserve">Assassin’s Creed</w:t>
      </w:r>
      <w:r>
        <w:rPr>
          <w:rFonts w:ascii="Garamond" w:hAnsi="Garamond"/>
          <w:sz w:val="24"/>
        </w:rPr>
        <w:t xml:space="preserve">,</w:t>
      </w:r>
      <w:r>
        <w:rPr>
          <w:rFonts w:ascii="Garamond" w:hAnsi="Garamond"/>
          <w:sz w:val="24"/>
        </w:rPr>
        <w:t xml:space="preserve"> </w:t>
      </w:r>
      <w:r>
        <w:rPr>
          <w:rFonts w:ascii="Garamond" w:hAnsi="Garamond"/>
          <w:i/>
          <w:iCs/>
          <w:sz w:val="24"/>
        </w:rPr>
        <w:t xml:space="preserve">Far Cry</w:t>
      </w:r>
      <w:r>
        <w:rPr>
          <w:rFonts w:ascii="Garamond" w:hAnsi="Garamond"/>
          <w:sz w:val="24"/>
        </w:rPr>
        <w:t xml:space="preserve">,</w:t>
      </w:r>
      <w:r>
        <w:rPr>
          <w:rFonts w:ascii="Garamond" w:hAnsi="Garamond"/>
          <w:sz w:val="24"/>
        </w:rPr>
        <w:t xml:space="preserve"> </w:t>
      </w:r>
      <w:r>
        <w:rPr>
          <w:rFonts w:ascii="Garamond" w:hAnsi="Garamond"/>
          <w:i/>
          <w:iCs/>
          <w:sz w:val="24"/>
        </w:rPr>
        <w:t xml:space="preserve">Watch Dogs</w:t>
      </w:r>
      <w:r>
        <w:rPr>
          <w:rFonts w:ascii="Garamond" w:hAnsi="Garamond"/>
          <w:sz w:val="24"/>
        </w:rPr>
        <w:t xml:space="preserve">, and</w:t>
      </w:r>
      <w:r>
        <w:rPr>
          <w:rFonts w:ascii="Garamond" w:hAnsi="Garamond"/>
          <w:sz w:val="24"/>
        </w:rPr>
        <w:t xml:space="preserve"> </w:t>
      </w:r>
      <w:r>
        <w:rPr>
          <w:rFonts w:ascii="Garamond" w:hAnsi="Garamond"/>
          <w:i/>
          <w:iCs/>
          <w:sz w:val="24"/>
        </w:rPr>
        <w:t xml:space="preserve">Rainbow Six</w:t>
      </w:r>
      <w:r>
        <w:rPr>
          <w:rFonts w:ascii="Garamond" w:hAnsi="Garamond"/>
          <w:sz w:val="24"/>
        </w:rPr>
        <w:t xml:space="preserve">. Tencent’s investment helped protect Ubisoft from a hostile takeover by Vivendi and ensured Chinese distribution rights.</w:t>
      </w:r>
    </w:p>
    <w:p>
      <w:pPr>
        <w:pStyle w:val="BodyText"/>
      </w:pPr>
      <w:r>
        <w:rPr>
          <w:rFonts w:ascii="Garamond" w:hAnsi="Garamond"/>
          <w:b/>
          <w:bCs/>
          <w:sz w:val="24"/>
        </w:rPr>
        <w:t xml:space="preserve">Activision Blizzard (~5% stake, pre-Microsoft acquisition):</w:t>
      </w:r>
      <w:r>
        <w:rPr>
          <w:rFonts w:ascii="Garamond" w:hAnsi="Garamond"/>
          <w:sz w:val="24"/>
        </w:rPr>
        <w:t xml:space="preserve"> </w:t>
      </w:r>
      <w:r>
        <w:rPr>
          <w:rFonts w:ascii="Garamond" w:hAnsi="Garamond"/>
          <w:sz w:val="24"/>
        </w:rPr>
        <w:t xml:space="preserve">Publisher of</w:t>
      </w:r>
      <w:r>
        <w:rPr>
          <w:rFonts w:ascii="Garamond" w:hAnsi="Garamond"/>
          <w:sz w:val="24"/>
        </w:rPr>
        <w:t xml:space="preserve"> </w:t>
      </w:r>
      <w:r>
        <w:rPr>
          <w:rFonts w:ascii="Garamond" w:hAnsi="Garamond"/>
          <w:i/>
          <w:iCs/>
          <w:sz w:val="24"/>
        </w:rPr>
        <w:t xml:space="preserve">Call of Duty</w:t>
      </w:r>
      <w:r>
        <w:rPr>
          <w:rFonts w:ascii="Garamond" w:hAnsi="Garamond"/>
          <w:sz w:val="24"/>
        </w:rPr>
        <w:t xml:space="preserve">,</w:t>
      </w:r>
      <w:r>
        <w:rPr>
          <w:rFonts w:ascii="Garamond" w:hAnsi="Garamond"/>
          <w:sz w:val="24"/>
        </w:rPr>
        <w:t xml:space="preserve"> </w:t>
      </w:r>
      <w:r>
        <w:rPr>
          <w:rFonts w:ascii="Garamond" w:hAnsi="Garamond"/>
          <w:i/>
          <w:iCs/>
          <w:sz w:val="24"/>
        </w:rPr>
        <w:t xml:space="preserve">World of Warcraft</w:t>
      </w:r>
      <w:r>
        <w:rPr>
          <w:rFonts w:ascii="Garamond" w:hAnsi="Garamond"/>
          <w:sz w:val="24"/>
        </w:rPr>
        <w:t xml:space="preserve">, and</w:t>
      </w:r>
      <w:r>
        <w:rPr>
          <w:rFonts w:ascii="Garamond" w:hAnsi="Garamond"/>
          <w:sz w:val="24"/>
        </w:rPr>
        <w:t xml:space="preserve"> </w:t>
      </w:r>
      <w:r>
        <w:rPr>
          <w:rFonts w:ascii="Garamond" w:hAnsi="Garamond"/>
          <w:i/>
          <w:iCs/>
          <w:sz w:val="24"/>
        </w:rPr>
        <w:t xml:space="preserve">Overwatch</w:t>
      </w:r>
      <w:r>
        <w:rPr>
          <w:rFonts w:ascii="Garamond" w:hAnsi="Garamond"/>
          <w:sz w:val="24"/>
        </w:rPr>
        <w:t xml:space="preserve">. Tencent held a significant minority stake before Microsoft’s $69 billion acquisition of the company.</w:t>
      </w:r>
    </w:p>
    <w:p>
      <w:pPr>
        <w:pStyle w:val="BodyText"/>
      </w:pPr>
      <w:r>
        <w:rPr>
          <w:rFonts w:ascii="Garamond" w:hAnsi="Garamond"/>
          <w:b/>
          <w:bCs/>
          <w:sz w:val="24"/>
        </w:rPr>
        <w:t xml:space="preserve">Paradox Interactive (significant minority stake):</w:t>
      </w:r>
      <w:r>
        <w:rPr>
          <w:rFonts w:ascii="Garamond" w:hAnsi="Garamond"/>
          <w:sz w:val="24"/>
        </w:rPr>
        <w:t xml:space="preserve"> </w:t>
      </w:r>
      <w:r>
        <w:rPr>
          <w:rFonts w:ascii="Garamond" w:hAnsi="Garamond"/>
          <w:sz w:val="24"/>
        </w:rPr>
        <w:t xml:space="preserve">Swedish publisher known for deeply complex strategy games like</w:t>
      </w:r>
      <w:r>
        <w:rPr>
          <w:rFonts w:ascii="Garamond" w:hAnsi="Garamond"/>
          <w:sz w:val="24"/>
        </w:rPr>
        <w:t xml:space="preserve"> </w:t>
      </w:r>
      <w:r>
        <w:rPr>
          <w:rFonts w:ascii="Garamond" w:hAnsi="Garamond"/>
          <w:i/>
          <w:iCs/>
          <w:sz w:val="24"/>
        </w:rPr>
        <w:t xml:space="preserve">Crusader Kings</w:t>
      </w:r>
      <w:r>
        <w:rPr>
          <w:rFonts w:ascii="Garamond" w:hAnsi="Garamond"/>
          <w:sz w:val="24"/>
        </w:rPr>
        <w:t xml:space="preserve">,</w:t>
      </w:r>
      <w:r>
        <w:rPr>
          <w:rFonts w:ascii="Garamond" w:hAnsi="Garamond"/>
          <w:sz w:val="24"/>
        </w:rPr>
        <w:t xml:space="preserve"> </w:t>
      </w:r>
      <w:r>
        <w:rPr>
          <w:rFonts w:ascii="Garamond" w:hAnsi="Garamond"/>
          <w:i/>
          <w:iCs/>
          <w:sz w:val="24"/>
        </w:rPr>
        <w:t xml:space="preserve">Europa Universalis</w:t>
      </w:r>
      <w:r>
        <w:rPr>
          <w:rFonts w:ascii="Garamond" w:hAnsi="Garamond"/>
          <w:sz w:val="24"/>
        </w:rPr>
        <w:t xml:space="preserve">, and</w:t>
      </w:r>
      <w:r>
        <w:rPr>
          <w:rFonts w:ascii="Garamond" w:hAnsi="Garamond"/>
          <w:sz w:val="24"/>
        </w:rPr>
        <w:t xml:space="preserve"> </w:t>
      </w:r>
      <w:r>
        <w:rPr>
          <w:rFonts w:ascii="Garamond" w:hAnsi="Garamond"/>
          <w:i/>
          <w:iCs/>
          <w:sz w:val="24"/>
        </w:rPr>
        <w:t xml:space="preserve">Stellaris</w:t>
      </w:r>
      <w:r>
        <w:rPr>
          <w:rFonts w:ascii="Garamond" w:hAnsi="Garamond"/>
          <w:sz w:val="24"/>
        </w:rPr>
        <w:t xml:space="preserve">.</w:t>
      </w:r>
    </w:p>
    <w:p>
      <w:pPr>
        <w:pStyle w:val="BodyText"/>
      </w:pPr>
      <w:r>
        <w:rPr>
          <w:rFonts w:ascii="Garamond" w:hAnsi="Garamond"/>
          <w:b/>
          <w:bCs/>
          <w:sz w:val="24"/>
        </w:rPr>
        <w:t xml:space="preserve">Funcom:</w:t>
      </w:r>
      <w:r>
        <w:rPr>
          <w:rFonts w:ascii="Garamond" w:hAnsi="Garamond"/>
          <w:sz w:val="24"/>
        </w:rPr>
        <w:t xml:space="preserve"> </w:t>
      </w:r>
      <w:r>
        <w:rPr>
          <w:rFonts w:ascii="Garamond" w:hAnsi="Garamond"/>
          <w:sz w:val="24"/>
        </w:rPr>
        <w:t xml:space="preserve">Norwegian studio behind</w:t>
      </w:r>
      <w:r>
        <w:rPr>
          <w:rFonts w:ascii="Garamond" w:hAnsi="Garamond"/>
          <w:sz w:val="24"/>
        </w:rPr>
        <w:t xml:space="preserve"> </w:t>
      </w:r>
      <w:r>
        <w:rPr>
          <w:rFonts w:ascii="Garamond" w:hAnsi="Garamond"/>
          <w:i/>
          <w:iCs/>
          <w:sz w:val="24"/>
        </w:rPr>
        <w:t xml:space="preserve">Conan Exiles</w:t>
      </w:r>
      <w:r>
        <w:rPr>
          <w:rFonts w:ascii="Garamond" w:hAnsi="Garamond"/>
          <w:sz w:val="24"/>
        </w:rPr>
        <w:t xml:space="preserve"> </w:t>
      </w:r>
      <w:r>
        <w:rPr>
          <w:rFonts w:ascii="Garamond" w:hAnsi="Garamond"/>
          <w:sz w:val="24"/>
        </w:rPr>
        <w:t xml:space="preserve">and other survival games.</w:t>
      </w:r>
    </w:p>
    <w:p>
      <w:pPr>
        <w:pStyle w:val="BodyText"/>
      </w:pPr>
      <w:r>
        <w:rPr>
          <w:rFonts w:ascii="Garamond" w:hAnsi="Garamond"/>
          <w:b/>
          <w:bCs/>
          <w:sz w:val="24"/>
        </w:rPr>
        <w:t xml:space="preserve">Klei Entertainment:</w:t>
      </w:r>
      <w:r>
        <w:rPr>
          <w:rFonts w:ascii="Garamond" w:hAnsi="Garamond"/>
          <w:sz w:val="24"/>
        </w:rPr>
        <w:t xml:space="preserve"> </w:t>
      </w:r>
      <w:r>
        <w:rPr>
          <w:rFonts w:ascii="Garamond" w:hAnsi="Garamond"/>
          <w:sz w:val="24"/>
        </w:rPr>
        <w:t xml:space="preserve">Canadian indie studio behind</w:t>
      </w:r>
      <w:r>
        <w:rPr>
          <w:rFonts w:ascii="Garamond" w:hAnsi="Garamond"/>
          <w:sz w:val="24"/>
        </w:rPr>
        <w:t xml:space="preserve"> </w:t>
      </w:r>
      <w:r>
        <w:rPr>
          <w:rFonts w:ascii="Garamond" w:hAnsi="Garamond"/>
          <w:i/>
          <w:iCs/>
          <w:sz w:val="24"/>
        </w:rPr>
        <w:t xml:space="preserve">Don’t Starve</w:t>
      </w:r>
      <w:r>
        <w:rPr>
          <w:rFonts w:ascii="Garamond" w:hAnsi="Garamond"/>
          <w:sz w:val="24"/>
        </w:rPr>
        <w:t xml:space="preserve">, a cult hit in the survival genre.</w:t>
      </w:r>
    </w:p>
    <w:p>
      <w:pPr>
        <w:pStyle w:val="BodyText"/>
      </w:pPr>
      <w:r>
        <w:rPr>
          <w:rFonts w:ascii="Garamond" w:hAnsi="Garamond"/>
          <w:b/>
          <w:bCs/>
          <w:sz w:val="24"/>
        </w:rPr>
        <w:t xml:space="preserve">Platinum Games (minority stake):</w:t>
      </w:r>
      <w:r>
        <w:rPr>
          <w:rFonts w:ascii="Garamond" w:hAnsi="Garamond"/>
          <w:sz w:val="24"/>
        </w:rPr>
        <w:t xml:space="preserve"> </w:t>
      </w:r>
      <w:r>
        <w:rPr>
          <w:rFonts w:ascii="Garamond" w:hAnsi="Garamond"/>
          <w:sz w:val="24"/>
        </w:rPr>
        <w:t xml:space="preserve">Japanese studio behind</w:t>
      </w:r>
      <w:r>
        <w:rPr>
          <w:rFonts w:ascii="Garamond" w:hAnsi="Garamond"/>
          <w:sz w:val="24"/>
        </w:rPr>
        <w:t xml:space="preserve"> </w:t>
      </w:r>
      <w:r>
        <w:rPr>
          <w:rFonts w:ascii="Garamond" w:hAnsi="Garamond"/>
          <w:i/>
          <w:iCs/>
          <w:sz w:val="24"/>
        </w:rPr>
        <w:t xml:space="preserve">NieR: Automata</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i/>
          <w:iCs/>
          <w:sz w:val="24"/>
        </w:rPr>
        <w:t xml:space="preserve">Bayonetta</w:t>
      </w:r>
      <w:r>
        <w:rPr>
          <w:rFonts w:ascii="Garamond" w:hAnsi="Garamond"/>
          <w:sz w:val="24"/>
        </w:rPr>
        <w:t xml:space="preserve">.</w:t>
      </w:r>
    </w:p>
    <w:p>
      <w:pPr>
        <w:pStyle w:val="BodyText"/>
      </w:pPr>
      <w:r>
        <w:rPr>
          <w:rFonts w:ascii="Garamond" w:hAnsi="Garamond"/>
          <w:b/>
          <w:bCs/>
          <w:sz w:val="24"/>
        </w:rPr>
        <w:t xml:space="preserve">Marvelous Inc. (minority stake):</w:t>
      </w:r>
      <w:r>
        <w:rPr>
          <w:rFonts w:ascii="Garamond" w:hAnsi="Garamond"/>
          <w:sz w:val="24"/>
        </w:rPr>
        <w:t xml:space="preserve"> </w:t>
      </w:r>
      <w:r>
        <w:rPr>
          <w:rFonts w:ascii="Garamond" w:hAnsi="Garamond"/>
          <w:sz w:val="24"/>
        </w:rPr>
        <w:t xml:space="preserve">Japanese publisher of action and RPG titles.</w:t>
      </w:r>
    </w:p>
    <w:p>
      <w:pPr>
        <w:pStyle w:val="BodyText"/>
      </w:pPr>
      <w:r>
        <w:rPr>
          <w:rFonts w:ascii="Garamond" w:hAnsi="Garamond"/>
          <w:sz w:val="24"/>
        </w:rPr>
        <w:t xml:space="preserve">The pattern was consistent: Tencent targeted studios with proven track records, passionate fan bases, and strong creative identities. It avoided turnaround stories, broken studios, and unproven teams. It wanted winners — and Tencent willingly paid premium prices to get them.</w:t>
      </w:r>
    </w:p>
    <w:p>
      <w:pPr>
        <w:pStyle w:val="BodyText"/>
      </w:pPr>
      <w:r>
        <w:rPr>
          <w:rFonts w:ascii="Garamond" w:hAnsi="Garamond"/>
          <w:sz w:val="24"/>
        </w:rPr>
        <w:t xml:space="preserve">By 2025, Tencent had a direct or indirect financial interest in the studios responsible for</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w:t>
      </w:r>
      <w:r>
        <w:rPr>
          <w:rFonts w:ascii="Garamond" w:hAnsi="Garamond"/>
          <w:sz w:val="24"/>
        </w:rPr>
        <w:t xml:space="preserve"> </w:t>
      </w:r>
      <w:r>
        <w:rPr>
          <w:rFonts w:ascii="Garamond" w:hAnsi="Garamond"/>
          <w:i/>
          <w:iCs/>
          <w:sz w:val="24"/>
        </w:rPr>
        <w:t xml:space="preserve">Fortnite</w:t>
      </w:r>
      <w:r>
        <w:rPr>
          <w:rFonts w:ascii="Garamond" w:hAnsi="Garamond"/>
          <w:sz w:val="24"/>
        </w:rPr>
        <w:t xml:space="preserve">,</w:t>
      </w:r>
      <w:r>
        <w:rPr>
          <w:rFonts w:ascii="Garamond" w:hAnsi="Garamond"/>
          <w:sz w:val="24"/>
        </w:rPr>
        <w:t xml:space="preserve"> </w:t>
      </w:r>
      <w:r>
        <w:rPr>
          <w:rFonts w:ascii="Garamond" w:hAnsi="Garamond"/>
          <w:i/>
          <w:iCs/>
          <w:sz w:val="24"/>
        </w:rPr>
        <w:t xml:space="preserve">Clash of Clans</w:t>
      </w:r>
      <w:r>
        <w:rPr>
          <w:rFonts w:ascii="Garamond" w:hAnsi="Garamond"/>
          <w:sz w:val="24"/>
        </w:rPr>
        <w:t xml:space="preserve">,</w:t>
      </w:r>
      <w:r>
        <w:rPr>
          <w:rFonts w:ascii="Garamond" w:hAnsi="Garamond"/>
          <w:sz w:val="24"/>
        </w:rPr>
        <w:t xml:space="preserve"> </w:t>
      </w:r>
      <w:r>
        <w:rPr>
          <w:rFonts w:ascii="Garamond" w:hAnsi="Garamond"/>
          <w:i/>
          <w:iCs/>
          <w:sz w:val="24"/>
        </w:rPr>
        <w:t xml:space="preserve">Path of Exile</w:t>
      </w:r>
      <w:r>
        <w:rPr>
          <w:rFonts w:ascii="Garamond" w:hAnsi="Garamond"/>
          <w:sz w:val="24"/>
        </w:rPr>
        <w:t xml:space="preserve">,</w:t>
      </w:r>
      <w:r>
        <w:rPr>
          <w:rFonts w:ascii="Garamond" w:hAnsi="Garamond"/>
          <w:sz w:val="24"/>
        </w:rPr>
        <w:t xml:space="preserve"> </w:t>
      </w:r>
      <w:r>
        <w:rPr>
          <w:rFonts w:ascii="Garamond" w:hAnsi="Garamond"/>
          <w:i/>
          <w:iCs/>
          <w:sz w:val="24"/>
        </w:rPr>
        <w:t xml:space="preserve">PUBG Mobile</w:t>
      </w:r>
      <w:r>
        <w:rPr>
          <w:rFonts w:ascii="Garamond" w:hAnsi="Garamond"/>
          <w:sz w:val="24"/>
        </w:rPr>
        <w:t xml:space="preserve">,</w:t>
      </w:r>
      <w:r>
        <w:rPr>
          <w:rFonts w:ascii="Garamond" w:hAnsi="Garamond"/>
          <w:sz w:val="24"/>
        </w:rPr>
        <w:t xml:space="preserve"> </w:t>
      </w:r>
      <w:r>
        <w:rPr>
          <w:rFonts w:ascii="Garamond" w:hAnsi="Garamond"/>
          <w:i/>
          <w:iCs/>
          <w:sz w:val="24"/>
        </w:rPr>
        <w:t xml:space="preserve">Call of Duty Mobile</w:t>
      </w:r>
      <w:r>
        <w:rPr>
          <w:rFonts w:ascii="Garamond" w:hAnsi="Garamond"/>
          <w:sz w:val="24"/>
        </w:rPr>
        <w:t xml:space="preserve">,</w:t>
      </w:r>
      <w:r>
        <w:rPr>
          <w:rFonts w:ascii="Garamond" w:hAnsi="Garamond"/>
          <w:sz w:val="24"/>
        </w:rPr>
        <w:t xml:space="preserve"> </w:t>
      </w:r>
      <w:r>
        <w:rPr>
          <w:rFonts w:ascii="Garamond" w:hAnsi="Garamond"/>
          <w:i/>
          <w:iCs/>
          <w:sz w:val="24"/>
        </w:rPr>
        <w:t xml:space="preserve">Honor of Kings</w:t>
      </w:r>
      <w:r>
        <w:rPr>
          <w:rFonts w:ascii="Garamond" w:hAnsi="Garamond"/>
          <w:sz w:val="24"/>
        </w:rPr>
        <w:t xml:space="preserve">, and dozens of other titles. It earned revenue — directly or indirectly — from a majority of the top-grossing games in the world.</w:t>
      </w:r>
    </w:p>
    <w:p>
      <w:pPr>
        <w:pStyle w:val="BodyText"/>
      </w:pPr>
      <w:r>
        <w:rPr>
          <w:rFonts w:ascii="Garamond" w:hAnsi="Garamond"/>
          <w:sz w:val="24"/>
        </w:rPr>
        <w:t xml:space="preserve">The dominant force in global gaming wasn’t the company that made the most famous games. Instead, Tencent owned a piece of everyone else’s.</w:t>
      </w:r>
    </w:p>
    <w:bookmarkEnd w:id="82"/>
    <w:bookmarkEnd w:id="83"/>
    <w:bookmarkStart w:id="89" w:name="chapter-14-the-silicon-valley-portfolio"/>
    <w:p>
      <w:pPr>
        <w:pStyle w:val="Heading2"/>
      </w:pPr>
      <w:r>
        <w:rPr>
          <w:rFonts w:ascii="Garamond" w:hAnsi="Garamond"/>
        </w:rPr>
        <w:t xml:space="preserve">Chapter 14: The Silicon Valley Portfolio</w:t>
      </w:r>
    </w:p>
    <w:bookmarkStart w:id="84" w:name="Xfe7e8054505ec84f10dd1e8193877a3c0954aa3"/>
    <w:p>
      <w:pPr>
        <w:pStyle w:val="Heading3"/>
      </w:pPr>
      <w:r>
        <w:rPr>
          <w:rFonts w:ascii="Garamond" w:hAnsi="Garamond"/>
        </w:rPr>
        <w:t xml:space="preserve">Tencent: The Venture Capital Fund That Runs a Chat App</w:t>
      </w:r>
    </w:p>
    <w:p>
      <w:pPr>
        <w:pStyle w:val="FirstParagraph"/>
      </w:pPr>
      <w:r>
        <w:rPr>
          <w:rFonts w:ascii="Garamond" w:hAnsi="Garamond"/>
          <w:sz w:val="24"/>
        </w:rPr>
        <w:t xml:space="preserve">If you stepped back far enough and squinted at Tencent’s corporate structure, a strange truth emerged: the company that most people thought of as a tech conglomerate was, in many ways, functioning as a venture capital fund.</w:t>
      </w:r>
    </w:p>
    <w:p>
      <w:pPr>
        <w:pStyle w:val="BodyText"/>
      </w:pPr>
      <w:r>
        <w:rPr>
          <w:rFonts w:ascii="Garamond" w:hAnsi="Garamond"/>
          <w:sz w:val="24"/>
        </w:rPr>
        <w:t xml:space="preserve">Martin Lau’s investment division deployed billions of dollars annually into companies across every sector of the digital economy. The portfolio was diversified across geographies (Asia, North America, Europe, Latin America, Africa), stages (seed, Series A through pre-IPO), and sectors (gaming, fintech, healthcare, education, transportation, food delivery, social media, enterprise software).</w:t>
      </w:r>
    </w:p>
    <w:p>
      <w:pPr>
        <w:pStyle w:val="BodyText"/>
      </w:pPr>
      <w:r>
        <w:rPr>
          <w:rFonts w:ascii="Garamond" w:hAnsi="Garamond"/>
          <w:sz w:val="24"/>
        </w:rPr>
        <w:t xml:space="preserve">By 2025, Tencent had invested in over 800 companies. The cumulative value of its non-consolidated investment portfolio exceeded $100 billion in most quarters. In sheer dollar terms, Tencent was one of the largest technology investors in the world — larger than most dedicated venture capital firms, larger than SoftBank’s Vision Fund in terms of portfolio breadth (if not headline fund size), and on par with the corporate venture divisions of Google and Intel.</w:t>
      </w:r>
    </w:p>
    <w:bookmarkEnd w:id="84"/>
    <w:bookmarkStart w:id="85" w:name="tesla-the-electric-bet"/>
    <w:p>
      <w:pPr>
        <w:pStyle w:val="Heading3"/>
      </w:pPr>
      <w:r>
        <w:rPr>
          <w:rFonts w:ascii="Garamond" w:hAnsi="Garamond"/>
        </w:rPr>
        <w:t xml:space="preserve">Tesla: The Electric Bet</w:t>
      </w:r>
    </w:p>
    <w:p>
      <w:pPr>
        <w:pStyle w:val="FirstParagraph"/>
      </w:pPr>
      <w:r>
        <w:rPr>
          <w:rFonts w:ascii="Garamond" w:hAnsi="Garamond"/>
          <w:sz w:val="24"/>
        </w:rPr>
        <w:t xml:space="preserve">In 2017, Tencent acquired a 5% stake in Tesla for approximately $1.8 billion. The investment was filed with the SEC as a</w:t>
      </w:r>
      <w:r>
        <w:rPr>
          <w:rFonts w:ascii="Garamond" w:hAnsi="Garamond"/>
          <w:sz w:val="24"/>
        </w:rPr>
        <w:t xml:space="preserve"> </w:t>
      </w:r>
      <w:r>
        <w:rPr>
          <w:rFonts w:ascii="Garamond" w:hAnsi="Garamond"/>
          <w:sz w:val="24"/>
        </w:rPr>
        <w:t xml:space="preserve">“passive”</w:t>
      </w:r>
      <w:r>
        <w:rPr>
          <w:rFonts w:ascii="Garamond" w:hAnsi="Garamond"/>
          <w:sz w:val="24"/>
        </w:rPr>
        <w:t xml:space="preserve"> </w:t>
      </w:r>
      <w:r>
        <w:rPr>
          <w:rFonts w:ascii="Garamond" w:hAnsi="Garamond"/>
          <w:sz w:val="24"/>
        </w:rPr>
        <w:t xml:space="preserve">stake, meaning Tencent did not seek a board seat or any governance role.</w:t>
      </w:r>
    </w:p>
    <w:p>
      <w:pPr>
        <w:pStyle w:val="BodyText"/>
      </w:pPr>
      <w:r>
        <w:rPr>
          <w:rFonts w:ascii="Garamond" w:hAnsi="Garamond"/>
          <w:sz w:val="24"/>
        </w:rPr>
        <w:t xml:space="preserve">The Tesla investment was notable for what it signaled: Tencent’s interest in the future of transportation extended beyond ride-hailing (the company had also backed Didi Chuxing, China’s Uber equivalent) to the fundamental technology underlying autonomous driving and electric vehicles.</w:t>
      </w:r>
    </w:p>
    <w:p>
      <w:pPr>
        <w:pStyle w:val="BodyText"/>
      </w:pPr>
      <w:r>
        <w:rPr>
          <w:rFonts w:ascii="Garamond" w:hAnsi="Garamond"/>
          <w:sz w:val="24"/>
        </w:rPr>
        <w:t xml:space="preserve">The investment also served a diplomatic function. At a time when US-China trade tensions were escalating, a visible stake in Tesla — America’s most iconic tech-industrial company — signaled that Tencent was invested in the American economy, not just the Chinese one. The move doubled as a hedge against the geopolitical risks of being perceived as a purely Chinese entity.</w:t>
      </w:r>
    </w:p>
    <w:p>
      <w:pPr>
        <w:pStyle w:val="BodyText"/>
      </w:pPr>
      <w:r>
        <w:rPr>
          <w:rFonts w:ascii="Garamond" w:hAnsi="Garamond"/>
          <w:sz w:val="24"/>
        </w:rPr>
        <w:t xml:space="preserve">Tencent later reduced its Tesla stake, reportedly taking profits as the stock surged. But the investment had served its purpose: it demonstrated that Tencent’s ambitions extended beyond software and into the physical infrastructure of the future.</w:t>
      </w:r>
    </w:p>
    <w:bookmarkEnd w:id="85"/>
    <w:bookmarkStart w:id="86" w:name="snap-spotify-reddit-discord"/>
    <w:p>
      <w:pPr>
        <w:pStyle w:val="Heading3"/>
      </w:pPr>
      <w:r>
        <w:rPr>
          <w:rFonts w:ascii="Garamond" w:hAnsi="Garamond"/>
        </w:rPr>
        <w:t xml:space="preserve">Snap, Spotify, Reddit, Discord</w:t>
      </w:r>
    </w:p>
    <w:p>
      <w:pPr>
        <w:pStyle w:val="FirstParagraph"/>
      </w:pPr>
      <w:r>
        <w:rPr>
          <w:rFonts w:ascii="Garamond" w:hAnsi="Garamond"/>
          <w:sz w:val="24"/>
        </w:rPr>
        <w:t xml:space="preserve">Tencent’s Western portfolio extended well beyond Tesla and gaming:</w:t>
      </w:r>
    </w:p>
    <w:p>
      <w:pPr>
        <w:pStyle w:val="BodyText"/>
      </w:pPr>
      <w:r>
        <w:rPr>
          <w:rFonts w:ascii="Garamond" w:hAnsi="Garamond"/>
          <w:b/>
          <w:bCs/>
          <w:sz w:val="24"/>
        </w:rPr>
        <w:t xml:space="preserve">Snap Inc. (Snapchat): ~12% stake.</w:t>
      </w:r>
      <w:r>
        <w:rPr>
          <w:rFonts w:ascii="Garamond" w:hAnsi="Garamond"/>
          <w:sz w:val="24"/>
        </w:rPr>
        <w:t xml:space="preserve"> </w:t>
      </w:r>
      <w:r>
        <w:rPr>
          <w:rFonts w:ascii="Garamond" w:hAnsi="Garamond"/>
          <w:sz w:val="24"/>
        </w:rPr>
        <w:t xml:space="preserve">Tencent’s investment in Snap was widely interpreted as an attempt to learn from Snapchat’s disappearing-message model and lens/filter technology. Some analysts speculated that Tencent hoped to replicate Snapchat’s most successful features in WeChat — though this never materialized in any obvious way.</w:t>
      </w:r>
    </w:p>
    <w:p>
      <w:pPr>
        <w:pStyle w:val="BodyText"/>
      </w:pPr>
      <w:r>
        <w:rPr>
          <w:rFonts w:ascii="Garamond" w:hAnsi="Garamond"/>
          <w:b/>
          <w:bCs/>
          <w:sz w:val="24"/>
        </w:rPr>
        <w:t xml:space="preserve">Spotify: ~9% stake (via Tencent Music Entertainment).</w:t>
      </w:r>
      <w:r>
        <w:rPr>
          <w:rFonts w:ascii="Garamond" w:hAnsi="Garamond"/>
          <w:sz w:val="24"/>
        </w:rPr>
        <w:t xml:space="preserve"> </w:t>
      </w:r>
      <w:r>
        <w:rPr>
          <w:rFonts w:ascii="Garamond" w:hAnsi="Garamond"/>
          <w:sz w:val="24"/>
        </w:rPr>
        <w:t xml:space="preserve">The Tencent Music—Spotify relationship was structured as a cross-shareholding: Tencent Music owned shares in Spotify, and Spotify owned shares in Tencent Music. This arrangement gave both companies exposure to each other’s markets without the complications of a full merger.</w:t>
      </w:r>
    </w:p>
    <w:p>
      <w:pPr>
        <w:pStyle w:val="BodyText"/>
      </w:pPr>
      <w:r>
        <w:rPr>
          <w:rFonts w:ascii="Garamond" w:hAnsi="Garamond"/>
          <w:b/>
          <w:bCs/>
          <w:sz w:val="24"/>
        </w:rPr>
        <w:t xml:space="preserve">Reddit: Lead investor in $300 million Series D (2019).</w:t>
      </w:r>
      <w:r>
        <w:rPr>
          <w:rFonts w:ascii="Garamond" w:hAnsi="Garamond"/>
          <w:sz w:val="24"/>
        </w:rPr>
        <w:t xml:space="preserve"> </w:t>
      </w:r>
      <w:r>
        <w:rPr>
          <w:rFonts w:ascii="Garamond" w:hAnsi="Garamond"/>
          <w:sz w:val="24"/>
        </w:rPr>
        <w:t xml:space="preserve">Tencent’s investment in Reddit was the most hotly debated in its portfolio. Reddit’s user base — famously opinionated, anti-authoritarian, and deeply suspicious of corporate influence — erupted in protest. Memes circulated showing the Tiananmen Square Tank Man alongside the Reddit logo. Users posted banned-in-China content en masse as a form of protest.</w:t>
      </w:r>
    </w:p>
    <w:p>
      <w:pPr>
        <w:pStyle w:val="BodyText"/>
      </w:pPr>
      <w:r>
        <w:rPr>
          <w:rFonts w:ascii="Garamond" w:hAnsi="Garamond"/>
          <w:sz w:val="24"/>
        </w:rPr>
        <w:t xml:space="preserve">The backlash had no practical effect. Tencent’s investment was financial, not operational. Reddit’s management didn’t change. The site’s content policies weren’t altered. The money went into the corporate treasury and was used to fund product development and hiring.</w:t>
      </w:r>
    </w:p>
    <w:p>
      <w:pPr>
        <w:pStyle w:val="BodyText"/>
      </w:pPr>
      <w:r>
        <w:rPr>
          <w:rFonts w:ascii="Garamond" w:hAnsi="Garamond"/>
          <w:sz w:val="24"/>
        </w:rPr>
        <w:t xml:space="preserve">But the Reddit reaction previewed a growing concern in the West: was Chinese investment in social media platforms a vector for censorship or surveillance? If Tencent owned a piece of the platform where you discussed politics, organized protests, and shared sensitive information, could the Chinese government access that data?</w:t>
      </w:r>
    </w:p>
    <w:p>
      <w:pPr>
        <w:pStyle w:val="BodyText"/>
      </w:pPr>
      <w:r>
        <w:rPr>
          <w:rFonts w:ascii="Garamond" w:hAnsi="Garamond"/>
          <w:b/>
          <w:bCs/>
          <w:sz w:val="24"/>
        </w:rPr>
        <w:t xml:space="preserve">Discord: Minority investment.</w:t>
      </w:r>
      <w:r>
        <w:rPr>
          <w:rFonts w:ascii="Garamond" w:hAnsi="Garamond"/>
          <w:sz w:val="24"/>
        </w:rPr>
        <w:t xml:space="preserve"> </w:t>
      </w:r>
      <w:r>
        <w:rPr>
          <w:rFonts w:ascii="Garamond" w:hAnsi="Garamond"/>
          <w:sz w:val="24"/>
        </w:rPr>
        <w:t xml:space="preserve">Discord, the voice-and-text chat platform popular with gamers and online communities, received Tencent investment as part of a broader funding round. The investment was straightforward: Discord’s user base overlapped heavily with Tencent’s gaming audience, and a financial relationship could facilitate future synergies in game distribution and community management.</w:t>
      </w:r>
    </w:p>
    <w:bookmarkEnd w:id="86"/>
    <w:bookmarkStart w:id="87" w:name="the-emerging-markets-play"/>
    <w:p>
      <w:pPr>
        <w:pStyle w:val="Heading3"/>
      </w:pPr>
      <w:r>
        <w:rPr>
          <w:rFonts w:ascii="Garamond" w:hAnsi="Garamond"/>
        </w:rPr>
        <w:t xml:space="preserve">The Emerging Markets Play</w:t>
      </w:r>
    </w:p>
    <w:p>
      <w:pPr>
        <w:pStyle w:val="FirstParagraph"/>
      </w:pPr>
      <w:r>
        <w:rPr>
          <w:rFonts w:ascii="Garamond" w:hAnsi="Garamond"/>
          <w:sz w:val="24"/>
        </w:rPr>
        <w:t xml:space="preserve">While Western investments attracted the most media attention, Tencent’s most strategically important investments were arguably in emerging markets — particularly Southeast Asia, India, and Latin America.</w:t>
      </w:r>
    </w:p>
    <w:p>
      <w:pPr>
        <w:pStyle w:val="BodyText"/>
      </w:pPr>
      <w:r>
        <w:rPr>
          <w:rFonts w:ascii="Garamond" w:hAnsi="Garamond"/>
          <w:b/>
          <w:bCs/>
          <w:sz w:val="24"/>
        </w:rPr>
        <w:t xml:space="preserve">Sea Group (Shopee): Major investor.</w:t>
      </w:r>
      <w:r>
        <w:rPr>
          <w:rFonts w:ascii="Garamond" w:hAnsi="Garamond"/>
          <w:sz w:val="24"/>
        </w:rPr>
        <w:t xml:space="preserve"> </w:t>
      </w:r>
      <w:r>
        <w:rPr>
          <w:rFonts w:ascii="Garamond" w:hAnsi="Garamond"/>
          <w:sz w:val="24"/>
        </w:rPr>
        <w:t xml:space="preserve">Sea Group, a Singapore-based conglomerate, operates Shopee (the largest e-commerce platform in Southeast Asia), Garena (a gaming publisher), and SeaMoney (digital financial services). Tencent was Sea’s largest shareholder for years, providing capital, gaming content (including the wildly popular</w:t>
      </w:r>
      <w:r>
        <w:rPr>
          <w:rFonts w:ascii="Garamond" w:hAnsi="Garamond"/>
          <w:sz w:val="24"/>
        </w:rPr>
        <w:t xml:space="preserve"> </w:t>
      </w:r>
      <w:r>
        <w:rPr>
          <w:rFonts w:ascii="Garamond" w:hAnsi="Garamond"/>
          <w:i/>
          <w:iCs/>
          <w:sz w:val="24"/>
        </w:rPr>
        <w:t xml:space="preserve">Free Fire</w:t>
      </w:r>
      <w:r>
        <w:rPr>
          <w:rFonts w:ascii="Garamond" w:hAnsi="Garamond"/>
          <w:sz w:val="24"/>
        </w:rPr>
        <w:t xml:space="preserve">), and strategic guidance.</w:t>
      </w:r>
    </w:p>
    <w:p>
      <w:pPr>
        <w:pStyle w:val="BodyText"/>
      </w:pPr>
      <w:r>
        <w:rPr>
          <w:rFonts w:ascii="Garamond" w:hAnsi="Garamond"/>
          <w:sz w:val="24"/>
        </w:rPr>
        <w:t xml:space="preserve">The Sea investment gave Tencent a footprint in a market of over 600 million people — a region where smartphone adoption was exploding, e-commerce was in its early stages, and the competitive landscape was still forming. It was, in many ways, a bet on the theory that Southeast Asia in 2015 looked like China in 2005, and that the same playbook — social → gaming → payments → everything — could work in a fragmented, multi-language, multi-cultural market.</w:t>
      </w:r>
    </w:p>
    <w:p>
      <w:pPr>
        <w:pStyle w:val="BodyText"/>
      </w:pPr>
      <w:r>
        <w:rPr>
          <w:rFonts w:ascii="Garamond" w:hAnsi="Garamond"/>
          <w:b/>
          <w:bCs/>
          <w:sz w:val="24"/>
        </w:rPr>
        <w:t xml:space="preserve">JD.com: Major investor.</w:t>
      </w:r>
      <w:r>
        <w:rPr>
          <w:rFonts w:ascii="Garamond" w:hAnsi="Garamond"/>
          <w:sz w:val="24"/>
        </w:rPr>
        <w:t xml:space="preserve"> </w:t>
      </w:r>
      <w:r>
        <w:rPr>
          <w:rFonts w:ascii="Garamond" w:hAnsi="Garamond"/>
          <w:sz w:val="24"/>
        </w:rPr>
        <w:t xml:space="preserve">Tencent’s investment in JD.com — China’s second-largest e-commerce platform after Alibaba’s Tmall/Taobao — was one of its most important domestic deals. The partnership gave JD.com a dedicated shopping portal within WeChat, allowing users to browse and purchase products without leaving the messaging app. For JD.com, the deal provided access to WeChat’s billion-plus users. For Tencent, it created a revenue stream from e-commerce without the burden of building an e-commerce platform from scratch.</w:t>
      </w:r>
    </w:p>
    <w:p>
      <w:pPr>
        <w:pStyle w:val="BodyText"/>
      </w:pPr>
      <w:r>
        <w:rPr>
          <w:rFonts w:ascii="Garamond" w:hAnsi="Garamond"/>
          <w:b/>
          <w:bCs/>
          <w:sz w:val="24"/>
        </w:rPr>
        <w:t xml:space="preserve">Meituan: Major investor.</w:t>
      </w:r>
      <w:r>
        <w:rPr>
          <w:rFonts w:ascii="Garamond" w:hAnsi="Garamond"/>
          <w:sz w:val="24"/>
        </w:rPr>
        <w:t xml:space="preserve"> </w:t>
      </w:r>
      <w:r>
        <w:rPr>
          <w:rFonts w:ascii="Garamond" w:hAnsi="Garamond"/>
          <w:sz w:val="24"/>
        </w:rPr>
        <w:t xml:space="preserve">Meituan — China’s largest platform for food delivery, restaurant reviews, travel booking, and local services — was another cornerstone Tencent investment. Like JD.com, Meituan was integrated into WeChat through mini-programs, creating a seamless pathway from chat to order to payment.</w:t>
      </w:r>
    </w:p>
    <w:p>
      <w:pPr>
        <w:pStyle w:val="BodyText"/>
      </w:pPr>
      <w:r>
        <w:rPr>
          <w:rFonts w:ascii="Garamond" w:hAnsi="Garamond"/>
          <w:sz w:val="24"/>
        </w:rPr>
        <w:t xml:space="preserve">The Meituan and JD.com investments illustrated a recurring theme in Tencent’s strategy: rather than building vertical services (e-commerce, food delivery, travel) in-house, Tencent invested in the best-in-class independent operator and connected it to the WeChat ecosystem. The WeChat user base was the sun; the invested companies were planets in orbit.</w:t>
      </w:r>
    </w:p>
    <w:bookmarkEnd w:id="87"/>
    <w:bookmarkStart w:id="88" w:name="the-map-of-everything"/>
    <w:p>
      <w:pPr>
        <w:pStyle w:val="Heading3"/>
      </w:pPr>
      <w:r>
        <w:rPr>
          <w:rFonts w:ascii="Garamond" w:hAnsi="Garamond"/>
        </w:rPr>
        <w:t xml:space="preserve">The Map of Everything</w:t>
      </w:r>
    </w:p>
    <w:p>
      <w:pPr>
        <w:pStyle w:val="FirstParagraph"/>
      </w:pPr>
      <w:r>
        <w:rPr>
          <w:rFonts w:ascii="Garamond" w:hAnsi="Garamond"/>
          <w:sz w:val="24"/>
        </w:rPr>
        <w:t xml:space="preserve">By the mid-2020s, the full scope of Tencent’s investment portfolio had become difficult to comprehend without a visual aid. Analysts who attempted to map it produced sprawling diagrams that looked like conspiracy theory walls — strings connecting hundreds of logos in a web that spanned every continent except Antarctica.</w:t>
      </w:r>
    </w:p>
    <w:p>
      <w:pPr>
        <w:pStyle w:val="BodyText"/>
      </w:pPr>
      <w:r>
        <w:rPr>
          <w:rFonts w:ascii="Garamond" w:hAnsi="Garamond"/>
          <w:sz w:val="24"/>
        </w:rPr>
        <w:t xml:space="preserve">The map included:</w:t>
      </w:r>
    </w:p>
    <w:p>
      <w:pPr>
        <w:pStyle w:val="Compact"/>
        <w:numPr>
          <w:ilvl w:val="0"/>
          <w:numId w:val="1003"/>
        </w:numPr>
      </w:pPr>
      <w:r>
        <w:rPr>
          <w:rFonts w:ascii="Garamond" w:hAnsi="Garamond"/>
          <w:b/>
          <w:bCs/>
          <w:sz w:val="24"/>
        </w:rPr>
        <w:t xml:space="preserve">Gaming:</w:t>
      </w:r>
      <w:r>
        <w:rPr>
          <w:rFonts w:ascii="Garamond" w:hAnsi="Garamond"/>
          <w:sz w:val="24"/>
        </w:rPr>
        <w:t xml:space="preserve"> </w:t>
      </w:r>
      <w:r>
        <w:rPr>
          <w:rFonts w:ascii="Garamond" w:hAnsi="Garamond"/>
          <w:sz w:val="24"/>
        </w:rPr>
        <w:t xml:space="preserve">Riot, Epic, Supercell, Grinding Gear, Ubisoft, Paradox, Funcom, Klei, Platinum, Marvelous, and dozens more.</w:t>
      </w:r>
    </w:p>
    <w:p>
      <w:pPr>
        <w:pStyle w:val="Compact"/>
        <w:numPr>
          <w:ilvl w:val="0"/>
          <w:numId w:val="1003"/>
        </w:numPr>
      </w:pPr>
      <w:r>
        <w:rPr>
          <w:rFonts w:ascii="Garamond" w:hAnsi="Garamond"/>
          <w:b/>
          <w:bCs/>
          <w:sz w:val="24"/>
        </w:rPr>
        <w:t xml:space="preserve">Social media:</w:t>
      </w:r>
      <w:r>
        <w:rPr>
          <w:rFonts w:ascii="Garamond" w:hAnsi="Garamond"/>
          <w:sz w:val="24"/>
        </w:rPr>
        <w:t xml:space="preserve"> </w:t>
      </w:r>
      <w:r>
        <w:rPr>
          <w:rFonts w:ascii="Garamond" w:hAnsi="Garamond"/>
          <w:sz w:val="24"/>
        </w:rPr>
        <w:t xml:space="preserve">Snap, Reddit, Discord.</w:t>
      </w:r>
    </w:p>
    <w:p>
      <w:pPr>
        <w:pStyle w:val="Compact"/>
        <w:numPr>
          <w:ilvl w:val="0"/>
          <w:numId w:val="1003"/>
        </w:numPr>
      </w:pPr>
      <w:r>
        <w:rPr>
          <w:rFonts w:ascii="Garamond" w:hAnsi="Garamond"/>
          <w:b/>
          <w:bCs/>
          <w:sz w:val="24"/>
        </w:rPr>
        <w:t xml:space="preserve">Music:</w:t>
      </w:r>
      <w:r>
        <w:rPr>
          <w:rFonts w:ascii="Garamond" w:hAnsi="Garamond"/>
          <w:sz w:val="24"/>
        </w:rPr>
        <w:t xml:space="preserve"> </w:t>
      </w:r>
      <w:r>
        <w:rPr>
          <w:rFonts w:ascii="Garamond" w:hAnsi="Garamond"/>
          <w:sz w:val="24"/>
        </w:rPr>
        <w:t xml:space="preserve">Spotify, Universal Music Group, Warner Music.</w:t>
      </w:r>
    </w:p>
    <w:p>
      <w:pPr>
        <w:pStyle w:val="Compact"/>
        <w:numPr>
          <w:ilvl w:val="0"/>
          <w:numId w:val="1003"/>
        </w:numPr>
      </w:pPr>
      <w:r>
        <w:rPr>
          <w:rFonts w:ascii="Garamond" w:hAnsi="Garamond"/>
          <w:b/>
          <w:bCs/>
          <w:sz w:val="24"/>
        </w:rPr>
        <w:t xml:space="preserve">E-commerce:</w:t>
      </w:r>
      <w:r>
        <w:rPr>
          <w:rFonts w:ascii="Garamond" w:hAnsi="Garamond"/>
          <w:sz w:val="24"/>
        </w:rPr>
        <w:t xml:space="preserve"> </w:t>
      </w:r>
      <w:r>
        <w:rPr>
          <w:rFonts w:ascii="Garamond" w:hAnsi="Garamond"/>
          <w:sz w:val="24"/>
        </w:rPr>
        <w:t xml:space="preserve">JD.com, Shopee (Sea Group), Pinduoduo, Flipkart.</w:t>
      </w:r>
    </w:p>
    <w:p>
      <w:pPr>
        <w:pStyle w:val="Compact"/>
        <w:numPr>
          <w:ilvl w:val="0"/>
          <w:numId w:val="1003"/>
        </w:numPr>
      </w:pPr>
      <w:r>
        <w:rPr>
          <w:rFonts w:ascii="Garamond" w:hAnsi="Garamond"/>
          <w:b/>
          <w:bCs/>
          <w:sz w:val="24"/>
        </w:rPr>
        <w:t xml:space="preserve">Transportation:</w:t>
      </w:r>
      <w:r>
        <w:rPr>
          <w:rFonts w:ascii="Garamond" w:hAnsi="Garamond"/>
          <w:sz w:val="24"/>
        </w:rPr>
        <w:t xml:space="preserve"> </w:t>
      </w:r>
      <w:r>
        <w:rPr>
          <w:rFonts w:ascii="Garamond" w:hAnsi="Garamond"/>
          <w:sz w:val="24"/>
        </w:rPr>
        <w:t xml:space="preserve">Tesla, NIO, Li Auto, Didi Chuxing.</w:t>
      </w:r>
    </w:p>
    <w:p>
      <w:pPr>
        <w:pStyle w:val="Compact"/>
        <w:numPr>
          <w:ilvl w:val="0"/>
          <w:numId w:val="1003"/>
        </w:numPr>
      </w:pPr>
      <w:r>
        <w:rPr>
          <w:rFonts w:ascii="Garamond" w:hAnsi="Garamond"/>
          <w:b/>
          <w:bCs/>
          <w:sz w:val="24"/>
        </w:rPr>
        <w:t xml:space="preserve">Food and local services:</w:t>
      </w:r>
      <w:r>
        <w:rPr>
          <w:rFonts w:ascii="Garamond" w:hAnsi="Garamond"/>
          <w:sz w:val="24"/>
        </w:rPr>
        <w:t xml:space="preserve"> </w:t>
      </w:r>
      <w:r>
        <w:rPr>
          <w:rFonts w:ascii="Garamond" w:hAnsi="Garamond"/>
          <w:sz w:val="24"/>
        </w:rPr>
        <w:t xml:space="preserve">Meituan, Ele.me.</w:t>
      </w:r>
    </w:p>
    <w:p>
      <w:pPr>
        <w:pStyle w:val="Compact"/>
        <w:numPr>
          <w:ilvl w:val="0"/>
          <w:numId w:val="1003"/>
        </w:numPr>
      </w:pPr>
      <w:r>
        <w:rPr>
          <w:rFonts w:ascii="Garamond" w:hAnsi="Garamond"/>
          <w:b/>
          <w:bCs/>
          <w:sz w:val="24"/>
        </w:rPr>
        <w:t xml:space="preserve">Healthcare:</w:t>
      </w:r>
      <w:r>
        <w:rPr>
          <w:rFonts w:ascii="Garamond" w:hAnsi="Garamond"/>
          <w:sz w:val="24"/>
        </w:rPr>
        <w:t xml:space="preserve"> </w:t>
      </w:r>
      <w:r>
        <w:rPr>
          <w:rFonts w:ascii="Garamond" w:hAnsi="Garamond"/>
          <w:sz w:val="24"/>
        </w:rPr>
        <w:t xml:space="preserve">Practo, DXY, Grail.</w:t>
      </w:r>
    </w:p>
    <w:p>
      <w:pPr>
        <w:pStyle w:val="Compact"/>
        <w:numPr>
          <w:ilvl w:val="0"/>
          <w:numId w:val="1003"/>
        </w:numPr>
      </w:pPr>
      <w:r>
        <w:rPr>
          <w:rFonts w:ascii="Garamond" w:hAnsi="Garamond"/>
          <w:b/>
          <w:bCs/>
          <w:sz w:val="24"/>
        </w:rPr>
        <w:t xml:space="preserve">Education:</w:t>
      </w:r>
      <w:r>
        <w:rPr>
          <w:rFonts w:ascii="Garamond" w:hAnsi="Garamond"/>
          <w:sz w:val="24"/>
        </w:rPr>
        <w:t xml:space="preserve"> </w:t>
      </w:r>
      <w:r>
        <w:rPr>
          <w:rFonts w:ascii="Garamond" w:hAnsi="Garamond"/>
          <w:sz w:val="24"/>
        </w:rPr>
        <w:t xml:space="preserve">VIPKID, Yuanfudao (before regulatory restrictions).</w:t>
      </w:r>
    </w:p>
    <w:p>
      <w:pPr>
        <w:pStyle w:val="Compact"/>
        <w:numPr>
          <w:ilvl w:val="0"/>
          <w:numId w:val="1003"/>
        </w:numPr>
      </w:pPr>
      <w:r>
        <w:rPr>
          <w:rFonts w:ascii="Garamond" w:hAnsi="Garamond"/>
          <w:b/>
          <w:bCs/>
          <w:sz w:val="24"/>
        </w:rPr>
        <w:t xml:space="preserve">Fintech:</w:t>
      </w:r>
      <w:r>
        <w:rPr>
          <w:rFonts w:ascii="Garamond" w:hAnsi="Garamond"/>
          <w:sz w:val="24"/>
        </w:rPr>
        <w:t xml:space="preserve"> </w:t>
      </w:r>
      <w:r>
        <w:rPr>
          <w:rFonts w:ascii="Garamond" w:hAnsi="Garamond"/>
          <w:sz w:val="24"/>
        </w:rPr>
        <w:t xml:space="preserve">Nubank (Brazil), Voyager (Philippines), WeBank.</w:t>
      </w:r>
    </w:p>
    <w:p>
      <w:pPr>
        <w:pStyle w:val="Compact"/>
        <w:numPr>
          <w:ilvl w:val="0"/>
          <w:numId w:val="1003"/>
        </w:numPr>
      </w:pPr>
      <w:r>
        <w:rPr>
          <w:rFonts w:ascii="Garamond" w:hAnsi="Garamond"/>
          <w:b/>
          <w:bCs/>
          <w:sz w:val="24"/>
        </w:rPr>
        <w:t xml:space="preserve">Enterprise:</w:t>
      </w:r>
      <w:r>
        <w:rPr>
          <w:rFonts w:ascii="Garamond" w:hAnsi="Garamond"/>
          <w:sz w:val="24"/>
        </w:rPr>
        <w:t xml:space="preserve"> </w:t>
      </w:r>
      <w:r>
        <w:rPr>
          <w:rFonts w:ascii="Garamond" w:hAnsi="Garamond"/>
          <w:sz w:val="24"/>
        </w:rPr>
        <w:t xml:space="preserve">Zoom, Elastic, Salesforce (minor).</w:t>
      </w:r>
    </w:p>
    <w:p>
      <w:pPr>
        <w:pStyle w:val="FirstParagraph"/>
      </w:pPr>
      <w:r>
        <w:rPr>
          <w:rFonts w:ascii="Garamond" w:hAnsi="Garamond"/>
          <w:sz w:val="24"/>
        </w:rPr>
        <w:t xml:space="preserve">What the map revealed was not a company but an ecosystem — a financial web so extensive that it touched virtually every sector of the global digital economy. A user who woke up in São Paulo, ordered a Nubank–powered coffee, the fare of the ride paid by Tencent-invested fintech, played</w:t>
      </w:r>
      <w:r>
        <w:rPr>
          <w:rFonts w:ascii="Garamond" w:hAnsi="Garamond"/>
          <w:sz w:val="24"/>
        </w:rPr>
        <w:t xml:space="preserve"> </w:t>
      </w:r>
      <w:r>
        <w:rPr>
          <w:rFonts w:ascii="Garamond" w:hAnsi="Garamond"/>
          <w:i/>
          <w:iCs/>
          <w:sz w:val="24"/>
        </w:rPr>
        <w:t xml:space="preserve">Fortnite</w:t>
      </w:r>
      <w:r>
        <w:rPr>
          <w:rFonts w:ascii="Garamond" w:hAnsi="Garamond"/>
          <w:sz w:val="24"/>
        </w:rPr>
        <w:t xml:space="preserve"> </w:t>
      </w:r>
      <w:r>
        <w:rPr>
          <w:rFonts w:ascii="Garamond" w:hAnsi="Garamond"/>
          <w:sz w:val="24"/>
        </w:rPr>
        <w:t xml:space="preserve">on the bus, messaged friends on Discord, listened to Universal Music on Spotify, and ordered dinner through a Shopee-connected restaurant — that user had interacted with Tencent-invested companies at every step of their day without ever seeing the Tencent name.</w:t>
      </w:r>
    </w:p>
    <w:p>
      <w:pPr>
        <w:pStyle w:val="BodyText"/>
      </w:pPr>
      <w:r>
        <w:rPr>
          <w:rFonts w:ascii="Garamond" w:hAnsi="Garamond"/>
          <w:sz w:val="24"/>
        </w:rPr>
        <w:t xml:space="preserve">Here stood the</w:t>
      </w:r>
      <w:r>
        <w:rPr>
          <w:rFonts w:ascii="Garamond" w:hAnsi="Garamond"/>
          <w:sz w:val="24"/>
        </w:rPr>
        <w:t xml:space="preserve"> </w:t>
      </w:r>
      <w:r>
        <w:rPr>
          <w:rFonts w:ascii="Garamond" w:hAnsi="Garamond"/>
          <w:sz w:val="24"/>
        </w:rPr>
        <w:t xml:space="preserve">“silent empire”</w:t>
      </w:r>
      <w:r>
        <w:rPr>
          <w:rFonts w:ascii="Garamond" w:hAnsi="Garamond"/>
          <w:sz w:val="24"/>
        </w:rPr>
        <w:t xml:space="preserve"> </w:t>
      </w:r>
      <w:r>
        <w:rPr>
          <w:rFonts w:ascii="Garamond" w:hAnsi="Garamond"/>
          <w:sz w:val="24"/>
        </w:rPr>
        <w:t xml:space="preserve">in its fullest expression. Not a company that controlled the visible surface of the digital world, but one that owned pieces of the infrastructure underneath it.</w:t>
      </w:r>
    </w:p>
    <w:bookmarkEnd w:id="88"/>
    <w:bookmarkEnd w:id="89"/>
    <w:bookmarkStart w:id="92" w:name="Xe092de64541ee6b33fefe2adbedbfb01a30abb3"/>
    <w:p>
      <w:pPr>
        <w:pStyle w:val="Heading2"/>
      </w:pPr>
      <w:r>
        <w:rPr>
          <w:rFonts w:ascii="Garamond" w:hAnsi="Garamond"/>
        </w:rPr>
        <w:t xml:space="preserve">Chapter 15: The Naspers Dividend — Prosus and the Global Web</w:t>
      </w:r>
    </w:p>
    <w:bookmarkStart w:id="90" w:name="when-the-investment-becomes-the-company"/>
    <w:p>
      <w:pPr>
        <w:pStyle w:val="Heading3"/>
      </w:pPr>
      <w:r>
        <w:rPr>
          <w:rFonts w:ascii="Garamond" w:hAnsi="Garamond"/>
        </w:rPr>
        <w:t xml:space="preserve">When the Investment Becomes the Company</w:t>
      </w:r>
    </w:p>
    <w:p>
      <w:pPr>
        <w:pStyle w:val="FirstParagraph"/>
      </w:pPr>
      <w:r>
        <w:rPr>
          <w:rFonts w:ascii="Garamond" w:hAnsi="Garamond"/>
          <w:sz w:val="24"/>
        </w:rPr>
        <w:t xml:space="preserve">The story of Naspers and Tencent had, by the 2020s, evolved into something almost absurdist.</w:t>
      </w:r>
    </w:p>
    <w:p>
      <w:pPr>
        <w:pStyle w:val="BodyText"/>
      </w:pPr>
      <w:r>
        <w:rPr>
          <w:rFonts w:ascii="Garamond" w:hAnsi="Garamond"/>
          <w:sz w:val="24"/>
        </w:rPr>
        <w:t xml:space="preserve">Naspers — the South African media conglomerate that had invested $32 million in Tencent in 2001 — had become, in financial terms, a Tencent holding company. The value of its Tencent shares so overwhelmed the rest of its portfolio that analyzing Naspers as a diversified media company was like evaluating a person’s health based on the weight of their gold fillings.</w:t>
      </w:r>
    </w:p>
    <w:p>
      <w:pPr>
        <w:pStyle w:val="BodyText"/>
      </w:pPr>
      <w:r>
        <w:rPr>
          <w:rFonts w:ascii="Garamond" w:hAnsi="Garamond"/>
          <w:sz w:val="24"/>
        </w:rPr>
        <w:t xml:space="preserve">By the mid-2010s, Naspers’s Tencent stake was worth more than the entire Johannesburg Stock Exchange. This was not a rounding error or a statistical curiosity. It was a structural absurdity: a single investment position was more valuable than the entire stock market of the country where the investing company was domiciled.</w:t>
      </w:r>
    </w:p>
    <w:p>
      <w:pPr>
        <w:pStyle w:val="BodyText"/>
      </w:pPr>
      <w:r>
        <w:rPr>
          <w:rFonts w:ascii="Garamond" w:hAnsi="Garamond"/>
          <w:sz w:val="24"/>
        </w:rPr>
        <w:t xml:space="preserve">The</w:t>
      </w:r>
      <w:r>
        <w:rPr>
          <w:rFonts w:ascii="Garamond" w:hAnsi="Garamond"/>
          <w:sz w:val="24"/>
        </w:rPr>
        <w:t xml:space="preserve"> </w:t>
      </w:r>
      <w:r>
        <w:rPr>
          <w:rFonts w:ascii="Garamond" w:hAnsi="Garamond"/>
          <w:sz w:val="24"/>
        </w:rPr>
        <w:t xml:space="preserve">“Naspers discount”</w:t>
      </w:r>
      <w:r>
        <w:rPr>
          <w:rFonts w:ascii="Garamond" w:hAnsi="Garamond"/>
          <w:sz w:val="24"/>
        </w:rPr>
        <w:t xml:space="preserve"> </w:t>
      </w:r>
      <w:r>
        <w:rPr>
          <w:rFonts w:ascii="Garamond" w:hAnsi="Garamond"/>
          <w:sz w:val="24"/>
        </w:rPr>
        <w:t xml:space="preserve">became a permanent feature of South African financial analysis. The market valued Naspers at a persistent 30-40% discount to the value of its Tencent stake alone — meaning that the market was, implicitly, assigning a negative value to all of Naspers’s other businesses combined. Investors who wanted Tencent exposure could buy Naspers at a discount, but the discount never fully closed because Johannesburg-based stocks carried South African country risk (currency volatility, political uncertainty, capital controls) that weighed on the valuation.</w:t>
      </w:r>
    </w:p>
    <w:bookmarkEnd w:id="90"/>
    <w:bookmarkStart w:id="91" w:name="the-prosus-solution"/>
    <w:p>
      <w:pPr>
        <w:pStyle w:val="Heading3"/>
      </w:pPr>
      <w:r>
        <w:rPr>
          <w:rFonts w:ascii="Garamond" w:hAnsi="Garamond"/>
        </w:rPr>
        <w:t xml:space="preserve">The Prosus Solution</w:t>
      </w:r>
    </w:p>
    <w:p>
      <w:pPr>
        <w:pStyle w:val="FirstParagraph"/>
      </w:pPr>
      <w:r>
        <w:rPr>
          <w:rFonts w:ascii="Garamond" w:hAnsi="Garamond"/>
          <w:sz w:val="24"/>
        </w:rPr>
        <w:t xml:space="preserve">In 2019, Naspers attempted to solve this structural problem by spinning off its international internet investments — including the Tencent stake — into a new holding company called Prosus, listed on the Euronext Amsterdam exchange.</w:t>
      </w:r>
    </w:p>
    <w:p>
      <w:pPr>
        <w:pStyle w:val="BodyText"/>
      </w:pPr>
      <w:r>
        <w:rPr>
          <w:rFonts w:ascii="Garamond" w:hAnsi="Garamond"/>
          <w:sz w:val="24"/>
        </w:rPr>
        <w:t xml:space="preserve">The logic was clean: by listing in Amsterdam, Prosus would attract European and global institutional investors who were reluctant to buy on the Johannesburg exchange. The Tencent stake, freed from the gravitational drag of the rand and South African politics, would trade closer to its intrinsic value.</w:t>
      </w:r>
    </w:p>
    <w:p>
      <w:pPr>
        <w:pStyle w:val="BodyText"/>
      </w:pPr>
      <w:r>
        <w:rPr>
          <w:rFonts w:ascii="Garamond" w:hAnsi="Garamond"/>
          <w:sz w:val="24"/>
        </w:rPr>
        <w:t xml:space="preserve">It partially worked. Prosus debuted as the largest tech company in Europe by market capitalization — an extraordinary fact, given that Prosus didn’t actually make anything. Prosus functioned purely as an investment holding company whose value derived almost entirely from a single Chinese asset.</w:t>
      </w:r>
    </w:p>
    <w:p>
      <w:pPr>
        <w:pStyle w:val="BodyText"/>
      </w:pPr>
      <w:r>
        <w:rPr>
          <w:rFonts w:ascii="Garamond" w:hAnsi="Garamond"/>
          <w:sz w:val="24"/>
        </w:rPr>
        <w:t xml:space="preserve">But the discount persisted, albeit at a narrower range. Prosus traded at a 20-30% discount to its Tencent stake, frustrating management and investors alike. In response, Prosus embarked on a program of selling Tencent shares and using the proceeds to buy back its own stock — a financial engineering maneuver designed to narrow the discount by reducing the size of the Tencent position while simultaneously reducing the number of Prosus shares outstanding.</w:t>
      </w:r>
    </w:p>
    <w:p>
      <w:pPr>
        <w:pStyle w:val="BodyText"/>
      </w:pPr>
      <w:r>
        <w:rPr>
          <w:rFonts w:ascii="Garamond" w:hAnsi="Garamond"/>
          <w:sz w:val="24"/>
        </w:rPr>
        <w:t xml:space="preserve">The strategy was controversial. Some analysts argued that selling Tencent — the top-performing asset in Prosus/Naspers history — to fund share buybacks was like a casino winner cashing in their winning chips to buy a new carpet for the hotel lobby. Others counter-argued that the discount made the buyback accretive for remaining shareholders, regardless of Tencent’s future performance.</w:t>
      </w:r>
    </w:p>
    <w:p>
      <w:pPr>
        <w:pStyle w:val="BodyText"/>
      </w:pPr>
      <w:r>
        <w:rPr>
          <w:rFonts w:ascii="Garamond" w:hAnsi="Garamond"/>
          <w:sz w:val="24"/>
        </w:rPr>
        <w:t xml:space="preserve">The deeper irony was inescapable: that legendary venture capital bet had created a company whose primary business challenge was figuring out what to do with all the money that investment generated.</w:t>
      </w:r>
    </w:p>
    <w:bookmarkEnd w:id="91"/>
    <w:bookmarkEnd w:id="92"/>
    <w:bookmarkStart w:id="98" w:name="X9cc2d29611156c09a4dd8771c40ab47e481122b"/>
    <w:p>
      <w:pPr>
        <w:pStyle w:val="Heading2"/>
      </w:pPr>
      <w:r>
        <w:rPr>
          <w:rFonts w:ascii="Garamond" w:hAnsi="Garamond"/>
        </w:rPr>
        <w:t xml:space="preserve">Chapter 16: Cloud and AI — The Next Frontier</w:t>
      </w:r>
    </w:p>
    <w:bookmarkStart w:id="93" w:name="tencent-cloud-the-underdog"/>
    <w:p>
      <w:pPr>
        <w:pStyle w:val="Heading3"/>
      </w:pPr>
      <w:r>
        <w:rPr>
          <w:rFonts w:ascii="Garamond" w:hAnsi="Garamond"/>
        </w:rPr>
        <w:t xml:space="preserve">Tencent Cloud: The Underdog</w:t>
      </w:r>
    </w:p>
    <w:p>
      <w:pPr>
        <w:pStyle w:val="FirstParagraph"/>
      </w:pPr>
      <w:r>
        <w:rPr>
          <w:rFonts w:ascii="Garamond" w:hAnsi="Garamond"/>
          <w:sz w:val="24"/>
        </w:rPr>
        <w:t xml:space="preserve">While Tencent dominated gaming and social media, the company trailed competitors in cloud computing — the infrastructure business that Amazon, Microsoft, Google, and Alibaba had established as the foundation of the modern enterprise technology stack.</w:t>
      </w:r>
    </w:p>
    <w:p>
      <w:pPr>
        <w:pStyle w:val="BodyText"/>
      </w:pPr>
      <w:r>
        <w:rPr>
          <w:rFonts w:ascii="Garamond" w:hAnsi="Garamond"/>
          <w:sz w:val="24"/>
        </w:rPr>
        <w:t xml:space="preserve">Tencent Cloud ranked behind Alibaba Cloud and Huawei Cloud in the Chinese market, and far behind AWS, Azure, and Google Cloud globally. The gap was largely a function of history: Alibaba had a head start (Alibaba Cloud launched in 2009), enterprise relationships built through its e-commerce platform, and a reputation as the</w:t>
      </w:r>
      <w:r>
        <w:rPr>
          <w:rFonts w:ascii="Garamond" w:hAnsi="Garamond"/>
          <w:sz w:val="24"/>
        </w:rPr>
        <w:t xml:space="preserve"> </w:t>
      </w:r>
      <w:r>
        <w:rPr>
          <w:rFonts w:ascii="Garamond" w:hAnsi="Garamond"/>
          <w:sz w:val="24"/>
        </w:rPr>
        <w:t xml:space="preserve">“serious”</w:t>
      </w:r>
      <w:r>
        <w:rPr>
          <w:rFonts w:ascii="Garamond" w:hAnsi="Garamond"/>
          <w:sz w:val="24"/>
        </w:rPr>
        <w:t xml:space="preserve"> </w:t>
      </w:r>
      <w:r>
        <w:rPr>
          <w:rFonts w:ascii="Garamond" w:hAnsi="Garamond"/>
          <w:sz w:val="24"/>
        </w:rPr>
        <w:t xml:space="preserve">infrastructure provider.</w:t>
      </w:r>
    </w:p>
    <w:p>
      <w:pPr>
        <w:pStyle w:val="BodyText"/>
      </w:pPr>
      <w:r>
        <w:rPr>
          <w:rFonts w:ascii="Garamond" w:hAnsi="Garamond"/>
          <w:sz w:val="24"/>
        </w:rPr>
        <w:t xml:space="preserve">But Tencent had advantages of its own. Its gaming infrastructure — designed to handle millions of concurrent players with minimal latency — was among the most sophisticated real-time computing systems in the world. This expertise translated directly into cloud services optimized for gaming, media streaming, and communications — verticals where Tencent’s technology was genuinely world-class.</w:t>
      </w:r>
    </w:p>
    <w:p>
      <w:pPr>
        <w:pStyle w:val="BodyText"/>
      </w:pPr>
      <w:r>
        <w:rPr>
          <w:rFonts w:ascii="Garamond" w:hAnsi="Garamond"/>
          <w:sz w:val="24"/>
        </w:rPr>
        <w:t xml:space="preserve">Tencent Cloud also leveraged WeChat’s mini-program ecosystem, offering cloud services to the millions of businesses that operated within WeChat’s walled garden. For a restaurant chain that ran its ordering system as a WeChat mini-program, the natural cloud provider was the one that owned the platform the mini-program ran on.</w:t>
      </w:r>
    </w:p>
    <w:bookmarkEnd w:id="93"/>
    <w:bookmarkStart w:id="94" w:name="ai-the-quiet-arms-race"/>
    <w:p>
      <w:pPr>
        <w:pStyle w:val="Heading3"/>
      </w:pPr>
      <w:r>
        <w:rPr>
          <w:rFonts w:ascii="Garamond" w:hAnsi="Garamond"/>
        </w:rPr>
        <w:t xml:space="preserve">AI: The Quiet Arms Race</w:t>
      </w:r>
    </w:p>
    <w:p>
      <w:pPr>
        <w:pStyle w:val="FirstParagraph"/>
      </w:pPr>
      <w:r>
        <w:rPr>
          <w:rFonts w:ascii="Garamond" w:hAnsi="Garamond"/>
          <w:sz w:val="24"/>
        </w:rPr>
        <w:t xml:space="preserve">Artificial intelligence was the arena where Tencent’s future would be decided. The global AI race — pitting OpenAI, Google DeepMind, Anthropic, and a constellation of Chinese labs (Baidu, ByteDance, Alibaba, SenseTime) against each other — was the defining technology competition of the 2020s, and Tencent could not afford to be left behind.</w:t>
      </w:r>
    </w:p>
    <w:p>
      <w:pPr>
        <w:pStyle w:val="BodyText"/>
      </w:pPr>
      <w:r>
        <w:rPr>
          <w:rFonts w:ascii="Garamond" w:hAnsi="Garamond"/>
          <w:sz w:val="24"/>
        </w:rPr>
        <w:t xml:space="preserve">Tencent’s AI efforts were less publicly visible than those of its competitors. While Baidu’s Ernie Bot and Alibaba’s Tongyi Qianwen attracted headlines, Tencent’s Hunyuan large language model operated more quietly — integrated into WeChat features, gaming AI, content recommendation systems, and enterprise tools rather than deployed as a standalone chatbot.</w:t>
      </w:r>
    </w:p>
    <w:p>
      <w:pPr>
        <w:pStyle w:val="BodyText"/>
      </w:pPr>
      <w:r>
        <w:rPr>
          <w:rFonts w:ascii="Garamond" w:hAnsi="Garamond"/>
          <w:sz w:val="24"/>
        </w:rPr>
        <w:t xml:space="preserve">This was, again, the Tencent way: build the infrastructure, integrate it into existing products, and let the users benefit without necessarily knowing that AI was powering their experience. When WeChat suggested a reply to a message, or Tencent Video recommended a show, or WeChat Pay flagged a potentially fraudulent transaction — AI was doing the work behind the curtain.</w:t>
      </w:r>
    </w:p>
    <w:p>
      <w:pPr>
        <w:pStyle w:val="BodyText"/>
      </w:pPr>
      <w:r>
        <w:rPr>
          <w:rFonts w:ascii="Garamond" w:hAnsi="Garamond"/>
          <w:sz w:val="24"/>
        </w:rPr>
        <w:t xml:space="preserve">Tencent’s AI Lab, founded in 2016, focused on four areas: computer vision, speech recognition, natural language processing, and machine learning. The lab published papers in top academic conferences, recruited researchers from global universities, and maintained partnerships with hospitals (using AI for medical image analysis) and transportation authorities (using AI for traffic optimization).</w:t>
      </w:r>
    </w:p>
    <w:p>
      <w:pPr>
        <w:pStyle w:val="BodyText"/>
      </w:pPr>
      <w:r>
        <w:rPr>
          <w:rFonts w:ascii="Garamond" w:hAnsi="Garamond"/>
          <w:sz w:val="24"/>
        </w:rPr>
        <w:t xml:space="preserve">The AI race was, in some senses, a proxy for the broader US-China technology competition. The country that achieved AI supremacy would gain advantages in military capability, economic productivity, and global influence that would persist for decades. For Tencent, the AI race transcended commercial opportunity — Beijing treated it as a patriotic obligation. Beijing expected its tech giants to contribute to national AI capabilities, and Tencent obliged.</w:t>
      </w:r>
    </w:p>
    <w:bookmarkEnd w:id="94"/>
    <w:bookmarkStart w:id="95" w:name="the-southeast-asian-expansion"/>
    <w:p>
      <w:pPr>
        <w:pStyle w:val="Heading3"/>
      </w:pPr>
      <w:r>
        <w:rPr>
          <w:rFonts w:ascii="Garamond" w:hAnsi="Garamond"/>
        </w:rPr>
        <w:t xml:space="preserve">The Southeast Asian Expansion</w:t>
      </w:r>
    </w:p>
    <w:p>
      <w:pPr>
        <w:pStyle w:val="FirstParagraph"/>
      </w:pPr>
      <w:r>
        <w:rPr>
          <w:rFonts w:ascii="Garamond" w:hAnsi="Garamond"/>
          <w:sz w:val="24"/>
        </w:rPr>
        <w:t xml:space="preserve">Tencent Cloud’s international expansion focused on Southeast Asia — a region of 700 million people with rapidly growing digital economies, limited domestic cloud infrastructure, and a cultural and geographic proximity to China that made it a natural expansion market.</w:t>
      </w:r>
    </w:p>
    <w:p>
      <w:pPr>
        <w:pStyle w:val="BodyText"/>
      </w:pPr>
      <w:r>
        <w:rPr>
          <w:rFonts w:ascii="Garamond" w:hAnsi="Garamond"/>
          <w:sz w:val="24"/>
        </w:rPr>
        <w:t xml:space="preserve">Tencent opened data centers in Singapore, Thailand, Indonesia, and Malaysia, targeting the gaming, fintech, and e-commerce sectors. The pitch to Southeast Asian businesses was straightforward: Tencent understands real-time applications (gaming, payments, messaging) better than anyone, and its cloud infrastructure is optimized for these use cases.</w:t>
      </w:r>
    </w:p>
    <w:p>
      <w:pPr>
        <w:pStyle w:val="BodyText"/>
      </w:pPr>
      <w:r>
        <w:rPr>
          <w:rFonts w:ascii="Garamond" w:hAnsi="Garamond"/>
          <w:sz w:val="24"/>
        </w:rPr>
        <w:t xml:space="preserve">The international cloud push also served a less obvious purpose: risk diversification. If Beijing’s regulatory environment became too restrictive — if the government imposed data localization requirements, demanded access to cloud-hosted data, or took steps to nationalize critical infrastructure — Tencent’s Southeast Asian cloud operations would provide a revenue stream outside of government control.</w:t>
      </w:r>
    </w:p>
    <w:p>
      <w:pPr>
        <w:pStyle w:val="BodyText"/>
      </w:pPr>
      <w:r>
        <w:rPr>
          <w:rFonts w:ascii="Garamond" w:hAnsi="Garamond"/>
          <w:sz w:val="24"/>
        </w:rPr>
        <w:t xml:space="preserve">This hedging strategy was not unique to Tencent. All of China’s major tech companies were expanding internationally in the 2020s, driven by a combination of market opportunity and domestic regulatory fear. But Tencent, characteristically, pursued the strategy more quietly than its peers.</w:t>
      </w:r>
    </w:p>
    <w:p>
      <w:pPr>
        <w:pStyle w:val="BodyText"/>
      </w:pPr>
      <w:r>
        <w:rPr>
          <w:rFonts w:ascii="Garamond" w:hAnsi="Garamond"/>
          <w:sz w:val="24"/>
        </w:rPr>
        <w:t xml:space="preserve">The next frontier — whether in cloud computing, artificial intelligence, or the undefined metaverse — would determine whether Tencent remained a top-tier global technology company or whether it became a case study in the perils of operating at the intersection of technology and authoritarianism.</w:t>
      </w:r>
    </w:p>
    <w:p>
      <w:pPr>
        <w:pStyle w:val="BodyText"/>
      </w:pPr>
      <w:r>
        <w:rPr>
          <w:rFonts w:ascii="Garamond" w:hAnsi="Garamond"/>
          <w:sz w:val="24"/>
        </w:rPr>
        <w:t xml:space="preserve">That intersection — the relationship between Tencent and the Chinese state — is where our story takes its darkest turn.</w:t>
      </w:r>
    </w:p>
    <w:bookmarkEnd w:id="95"/>
    <w:bookmarkStart w:id="96" w:name="X3ca574f01ff56db0c2451e90e7b8d5a478b90f9"/>
    <w:p>
      <w:pPr>
        <w:pStyle w:val="Heading3"/>
      </w:pPr>
      <w:r>
        <w:rPr>
          <w:rFonts w:ascii="Garamond" w:hAnsi="Garamond"/>
        </w:rPr>
        <w:t xml:space="preserve">PUBG Mobile and Free Fire — The Battle Royale Cash Machine</w:t>
      </w:r>
    </w:p>
    <w:p>
      <w:pPr>
        <w:pStyle w:val="FirstParagraph"/>
      </w:pPr>
      <w:r>
        <w:rPr>
          <w:rFonts w:ascii="Garamond" w:hAnsi="Garamond"/>
          <w:sz w:val="24"/>
        </w:rPr>
        <w:t xml:space="preserve">If you wanted to identify the single genre that defined mobile gaming in the late 2010s, the answer was unmistakably the battle royale — one hundred players parachuting onto an island, scavenging for weapons, and fighting until one remains standing. And if you wanted to identify the single company that dominated that genre on mobile devices, across every continent and nearly every demographic, the answer was Tencent.</w:t>
      </w:r>
    </w:p>
    <w:p>
      <w:pPr>
        <w:pStyle w:val="BodyText"/>
      </w:pPr>
      <w:r>
        <w:rPr>
          <w:rFonts w:ascii="Garamond" w:hAnsi="Garamond"/>
          <w:sz w:val="24"/>
        </w:rPr>
        <w:t xml:space="preserve">The story begins with</w:t>
      </w:r>
      <w:r>
        <w:rPr>
          <w:rFonts w:ascii="Garamond" w:hAnsi="Garamond"/>
          <w:sz w:val="24"/>
        </w:rPr>
        <w:t xml:space="preserve"> </w:t>
      </w:r>
      <w:r>
        <w:rPr>
          <w:rFonts w:ascii="Garamond" w:hAnsi="Garamond"/>
          <w:i/>
          <w:iCs/>
          <w:sz w:val="24"/>
        </w:rPr>
        <w:t xml:space="preserve">PlayerUnknown’s Battlegrounds</w:t>
      </w:r>
      <w:r>
        <w:rPr>
          <w:rFonts w:ascii="Garamond" w:hAnsi="Garamond"/>
          <w:sz w:val="24"/>
        </w:rPr>
        <w:t xml:space="preserve"> </w:t>
      </w:r>
      <w:r>
        <w:rPr>
          <w:rFonts w:ascii="Garamond" w:hAnsi="Garamond"/>
          <w:sz w:val="24"/>
        </w:rPr>
        <w:t xml:space="preserve">— PUBG — the game that didn’t invent the battle royale genre but industrialized it. PUBG was developed by PUBG Corporation, a subsidiary of the Korean company Krafton (formerly Bluehole). In 2017, PUBG became a global sensation on PC, selling millions of copies and establishing the battle royale template that every subsequent game would follow.</w:t>
      </w:r>
    </w:p>
    <w:p>
      <w:pPr>
        <w:pStyle w:val="BodyText"/>
      </w:pPr>
      <w:r>
        <w:rPr>
          <w:rFonts w:ascii="Garamond" w:hAnsi="Garamond"/>
          <w:sz w:val="24"/>
        </w:rPr>
        <w:t xml:space="preserve">Tencent saw the opportunity and moved with characteristic speed. In 2017, the company secured exclusive rights to publish PUBG in China and, crucially, announced that its internal studio — Lightspeed &amp; Quantum Studios </w:t>
      </w:r>
      <w:r>
        <w:rPr>
          <w:rFonts w:hint="eastAsia" w:ascii="Garamond" w:hAnsi="Garamond"/>
          <w:sz w:val="24"/>
        </w:rPr>
        <w:t xml:space="preserve">(光子工作室群)</w:t>
      </w:r>
      <w:r>
        <w:rPr>
          <w:rFonts w:ascii="Garamond" w:hAnsi="Garamond"/>
          <w:sz w:val="24"/>
        </w:rPr>
        <w:t xml:space="preserve"> — would develop a mobile version. This was not a trivial undertaking. Translating a PC game designed for keyboard-and-mouse controls, with complex ballistics, large maps, and 100 simultaneous players, to a mobile phone with a 6-inch touchscreen and one-tenth the processing power — that was an engineering challenge that most studios would have taken years to solve.</w:t>
      </w:r>
    </w:p>
    <w:p>
      <w:pPr>
        <w:pStyle w:val="BodyText"/>
      </w:pPr>
      <w:r>
        <w:rPr>
          <w:rFonts w:ascii="Garamond" w:hAnsi="Garamond"/>
          <w:sz w:val="24"/>
        </w:rPr>
        <w:t xml:space="preserve">Lightspeed &amp; Quantum did it in months.</w:t>
      </w:r>
      <w:r>
        <w:rPr>
          <w:rFonts w:ascii="Garamond" w:hAnsi="Garamond"/>
          <w:sz w:val="24"/>
        </w:rPr>
        <w:t xml:space="preserve"> </w:t>
      </w:r>
      <w:r>
        <w:rPr>
          <w:rFonts w:ascii="Garamond" w:hAnsi="Garamond"/>
          <w:i/>
          <w:iCs/>
          <w:sz w:val="24"/>
        </w:rPr>
        <w:t xml:space="preserve">PUBG Mobile</w:t>
      </w:r>
      <w:r>
        <w:rPr>
          <w:rFonts w:ascii="Garamond" w:hAnsi="Garamond"/>
          <w:sz w:val="24"/>
        </w:rPr>
        <w:t xml:space="preserve"> </w:t>
      </w:r>
      <w:r>
        <w:rPr>
          <w:rFonts w:ascii="Garamond" w:hAnsi="Garamond"/>
          <w:sz w:val="24"/>
        </w:rPr>
        <w:t xml:space="preserve">launched globally in March 2018 and immediately became a global download juggernaut. The port was technically astonishing — the game ran smoothly on mid-range Android phones that cost less than $200, maintained the core gameplay experience of the PC version, and added mobile-specific innovations like simplified controls, auto-pickup for loot, and voice chat optimized for mobile microphones.</w:t>
      </w:r>
    </w:p>
    <w:p>
      <w:pPr>
        <w:pStyle w:val="BodyText"/>
      </w:pPr>
      <w:r>
        <w:rPr>
          <w:rFonts w:ascii="Garamond" w:hAnsi="Garamond"/>
          <w:sz w:val="24"/>
        </w:rPr>
        <w:t xml:space="preserve">The numbers were extraordinary. By 2023, PUBG Mobile had surpassed $9 billion in lifetime revenue. It had been downloaded over 1.1 billion times. At its peak, PUBG Mobile reigned as the most-played mobile game in India, Southeast Asia, the Middle East, and large parts of Latin America. In India alone, PUBG Mobile became such a cultural phenomenon that the phrase</w:t>
      </w:r>
      <w:r>
        <w:rPr>
          <w:rFonts w:ascii="Garamond" w:hAnsi="Garamond"/>
          <w:sz w:val="24"/>
        </w:rPr>
        <w:t xml:space="preserve"> </w:t>
      </w:r>
      <w:r>
        <w:rPr>
          <w:rFonts w:ascii="Garamond" w:hAnsi="Garamond"/>
          <w:sz w:val="24"/>
        </w:rPr>
        <w:t xml:space="preserve">“winner winner chicken dinner”</w:t>
      </w:r>
      <w:r>
        <w:rPr>
          <w:rFonts w:ascii="Garamond" w:hAnsi="Garamond"/>
          <w:sz w:val="24"/>
        </w:rPr>
        <w:t xml:space="preserve"> </w:t>
      </w:r>
      <w:r>
        <w:rPr>
          <w:rFonts w:ascii="Garamond" w:hAnsi="Garamond"/>
          <w:sz w:val="24"/>
        </w:rPr>
        <w:t xml:space="preserve">— the game’s victory slogan — entered Hindi-English slang. Teenagers skipped school to play. Members of Parliament called for bans. Anti-addiction helplines reported surges in calls from parents of PUBG-obsessed children.</w:t>
      </w:r>
    </w:p>
    <w:p>
      <w:pPr>
        <w:pStyle w:val="BodyText"/>
      </w:pPr>
      <w:r>
        <w:rPr>
          <w:rFonts w:ascii="Garamond" w:hAnsi="Garamond"/>
          <w:sz w:val="24"/>
        </w:rPr>
        <w:t xml:space="preserve">Then India banned it. In September 2020, as part of the broader crackdown on Chinese apps following the Himalayan border clash, PUBG Mobile was removed from Indian app stores. The ban was devastating — India accounted for roughly 24% of all PUBG Mobile downloads and was the game’s largest market by player count, though not by revenue (Indian players spent less per capita than players in Japan, Korea, or the Gulf states). Krafton attempted to circumvent the ban by publishing a localized version —</w:t>
      </w:r>
      <w:r>
        <w:rPr>
          <w:rFonts w:ascii="Garamond" w:hAnsi="Garamond"/>
          <w:sz w:val="24"/>
        </w:rPr>
        <w:t xml:space="preserve"> </w:t>
      </w:r>
      <w:r>
        <w:rPr>
          <w:rFonts w:ascii="Garamond" w:hAnsi="Garamond"/>
          <w:i/>
          <w:iCs/>
          <w:sz w:val="24"/>
        </w:rPr>
        <w:t xml:space="preserve">Battlegrounds Mobile India</w:t>
      </w:r>
      <w:r>
        <w:rPr>
          <w:rFonts w:ascii="Garamond" w:hAnsi="Garamond"/>
          <w:sz w:val="24"/>
        </w:rPr>
        <w:t xml:space="preserve"> </w:t>
      </w:r>
      <w:r>
        <w:rPr>
          <w:rFonts w:ascii="Garamond" w:hAnsi="Garamond"/>
          <w:sz w:val="24"/>
        </w:rPr>
        <w:t xml:space="preserve">— with data stored on local servers and Tencent’s name removed from the marketing. The repackaged version was allowed to return, but the episode illustrated the geopolitical fragility of Tencent’s gaming empire.</w:t>
      </w:r>
    </w:p>
    <w:p>
      <w:pPr>
        <w:pStyle w:val="BodyText"/>
      </w:pPr>
      <w:r>
        <w:rPr>
          <w:rFonts w:ascii="Garamond" w:hAnsi="Garamond"/>
          <w:sz w:val="24"/>
        </w:rPr>
        <w:t xml:space="preserve">Inside China, the original PC version of PUBG faced a different problem: it couldn’t get a government license. The game depicted realistic military combat, with players killing each other using identifiable real-world weapons — content that ran afoul of Chinese regulators’ increasingly strict rules about violence in games. Tencent’s solution was audacious and slightly absurd: they rebranded the Chinese version as</w:t>
      </w:r>
      <w:r>
        <w:rPr>
          <w:rFonts w:ascii="Garamond" w:hAnsi="Garamond"/>
          <w:sz w:val="24"/>
        </w:rPr>
        <w:t xml:space="preserve"> </w:t>
      </w:r>
      <w:r>
        <w:rPr>
          <w:rFonts w:ascii="Garamond" w:hAnsi="Garamond"/>
          <w:i/>
          <w:iCs/>
          <w:sz w:val="24"/>
        </w:rPr>
        <w:t xml:space="preserve">Game for Peace</w:t>
      </w:r>
      <w:r>
        <w:rPr>
          <w:rFonts w:ascii="Garamond" w:hAnsi="Garamond"/>
          <w:sz w:val="24"/>
        </w:rPr>
        <w:t xml:space="preserve"> </w:t>
      </w:r>
      <w:r>
        <w:rPr>
          <w:rFonts w:hint="eastAsia" w:ascii="Garamond" w:hAnsi="Garamond"/>
          <w:sz w:val="24"/>
        </w:rPr>
        <w:t xml:space="preserve">(和平精英),</w:t>
      </w:r>
      <w:r>
        <w:rPr>
          <w:rFonts w:ascii="Garamond" w:hAnsi="Garamond"/>
          <w:sz w:val="24"/>
        </w:rPr>
        <w:t xml:space="preserve"> replacing death with a cheerful mechanic where eliminated players waved goodbye and disappeared in a shower of green smoke. Blood effects were removed. The military setting was reframed as a</w:t>
      </w:r>
      <w:r>
        <w:rPr>
          <w:rFonts w:ascii="Garamond" w:hAnsi="Garamond"/>
          <w:sz w:val="24"/>
        </w:rPr>
        <w:t xml:space="preserve"> </w:t>
      </w:r>
      <w:r>
        <w:rPr>
          <w:rFonts w:ascii="Garamond" w:hAnsi="Garamond"/>
          <w:sz w:val="24"/>
        </w:rPr>
        <w:t xml:space="preserve">“patriotic training exercise.”</w:t>
      </w:r>
      <w:r>
        <w:rPr>
          <w:rFonts w:ascii="Garamond" w:hAnsi="Garamond"/>
          <w:sz w:val="24"/>
        </w:rPr>
        <w:t xml:space="preserve"> </w:t>
      </w:r>
      <w:r>
        <w:rPr>
          <w:rFonts w:ascii="Garamond" w:hAnsi="Garamond"/>
          <w:sz w:val="24"/>
        </w:rPr>
        <w:t xml:space="preserve">The National Flag was added to prominent locations on the map. The result was a game that played identically to PUBG but looked, officially, like a wholesome exercise in national defense readiness. Regulators approved it. Players understood the wink. And</w:t>
      </w:r>
      <w:r>
        <w:rPr>
          <w:rFonts w:ascii="Garamond" w:hAnsi="Garamond"/>
          <w:sz w:val="24"/>
        </w:rPr>
        <w:t xml:space="preserve"> </w:t>
      </w:r>
      <w:r>
        <w:rPr>
          <w:rFonts w:ascii="Garamond" w:hAnsi="Garamond"/>
          <w:i/>
          <w:iCs/>
          <w:sz w:val="24"/>
        </w:rPr>
        <w:t xml:space="preserve">Game for Peace</w:t>
      </w:r>
      <w:r>
        <w:rPr>
          <w:rFonts w:ascii="Garamond" w:hAnsi="Garamond"/>
          <w:sz w:val="24"/>
        </w:rPr>
        <w:t xml:space="preserve"> </w:t>
      </w:r>
      <w:r>
        <w:rPr>
          <w:rFonts w:ascii="Garamond" w:hAnsi="Garamond"/>
          <w:sz w:val="24"/>
        </w:rPr>
        <w:t xml:space="preserve">became one of the highest-grossing games in China, generating over $2.8 billion in its first year alone.</w:t>
      </w:r>
    </w:p>
    <w:p>
      <w:pPr>
        <w:pStyle w:val="BodyText"/>
      </w:pPr>
      <w:r>
        <w:rPr>
          <w:rFonts w:ascii="Garamond" w:hAnsi="Garamond"/>
          <w:sz w:val="24"/>
        </w:rPr>
        <w:t xml:space="preserve">The other side of Tencent’s battle royale strategy was</w:t>
      </w:r>
      <w:r>
        <w:rPr>
          <w:rFonts w:ascii="Garamond" w:hAnsi="Garamond"/>
          <w:sz w:val="24"/>
        </w:rPr>
        <w:t xml:space="preserve"> </w:t>
      </w:r>
      <w:r>
        <w:rPr>
          <w:rFonts w:ascii="Garamond" w:hAnsi="Garamond"/>
          <w:i/>
          <w:iCs/>
          <w:sz w:val="24"/>
        </w:rPr>
        <w:t xml:space="preserve">Free Fire</w:t>
      </w:r>
      <w:r>
        <w:rPr>
          <w:rFonts w:ascii="Garamond" w:hAnsi="Garamond"/>
          <w:sz w:val="24"/>
        </w:rPr>
        <w:t xml:space="preserve"> </w:t>
      </w:r>
      <w:r>
        <w:rPr>
          <w:rFonts w:ascii="Garamond" w:hAnsi="Garamond"/>
          <w:sz w:val="24"/>
        </w:rPr>
        <w:t xml:space="preserve">— a game developed by Garena, the gaming arm of Sea Group, in which Tencent held a major investment. Free Fire was designed from the ground up for markets that PUBG Mobile couldn’t efficiently reach: players on ultra-low-end devices, in regions with poor network connectivity, in countries where even a $150 smartphone was a luxury purchase. Free Fire ran on phones with as little as 1 GB of RAM. Its matches featured 50 players instead of 100, reducing server load and connection requirements. Its matches lasted 10 minutes instead of 30, accommodating players who bought mobile data in small prepaid increments and couldn’t afford extended gaming sessions.</w:t>
      </w:r>
    </w:p>
    <w:p>
      <w:pPr>
        <w:pStyle w:val="BodyText"/>
      </w:pPr>
      <w:r>
        <w:rPr>
          <w:rFonts w:ascii="Garamond" w:hAnsi="Garamond"/>
          <w:sz w:val="24"/>
        </w:rPr>
        <w:t xml:space="preserve">Free Fire became the most downloaded mobile game in the world in 2019, 2020, and 2021, dominating markets in Brazil, India (before the ban), Mexico, Thailand, and Indonesia. In revenue terms, Free Fire sat a tier below PUBG Mobile, but in reach — in sheer human-hours consumed — the game was arguably more significant. Free Fire reached players who had never owned a gaming console, never used a PC, never heard of Steam or PlayStation. For tens of millions of young people in the Global South, Free Fire was not just their first battle royale game. It was their first video game, period.</w:t>
      </w:r>
    </w:p>
    <w:p>
      <w:pPr>
        <w:pStyle w:val="BodyText"/>
      </w:pPr>
      <w:r>
        <w:rPr>
          <w:rFonts w:ascii="Garamond" w:hAnsi="Garamond"/>
          <w:sz w:val="24"/>
        </w:rPr>
        <w:t xml:space="preserve">Between PUBG Mobile and Free Fire, Tencent — either directly or through its investment in Sea Group — controlled the two largest mobile battle royale games on Earth. The combined revenue exceeded $15 billion. The combined download count exceeded 2 billion. The battle royale cash machine had transcended any single product to become a revenue category, and Tencent owned it.</w:t>
      </w:r>
    </w:p>
    <w:bookmarkEnd w:id="96"/>
    <w:bookmarkStart w:id="97" w:name="the-esports-empire"/>
    <w:p>
      <w:pPr>
        <w:pStyle w:val="Heading3"/>
      </w:pPr>
      <w:r>
        <w:rPr>
          <w:rFonts w:ascii="Garamond" w:hAnsi="Garamond"/>
        </w:rPr>
        <w:t xml:space="preserve">The Esports Empire</w:t>
      </w:r>
    </w:p>
    <w:p>
      <w:pPr>
        <w:pStyle w:val="FirstParagraph"/>
      </w:pPr>
      <w:r>
        <w:rPr>
          <w:rFonts w:ascii="Garamond" w:hAnsi="Garamond"/>
          <w:sz w:val="24"/>
        </w:rPr>
        <w:t xml:space="preserve">If gaming is the new entertainment, esports is the new sports — and Tencent is the commissioner, the team owner, the stadium builder, and the broadcast network, all rolled into a single corporate entity that controls more of the competitive gaming ecosystem than any sports league commissioner in history has ever controlled in traditional athletics.</w:t>
      </w:r>
    </w:p>
    <w:p>
      <w:pPr>
        <w:pStyle w:val="BodyText"/>
      </w:pPr>
      <w:r>
        <w:rPr>
          <w:rFonts w:ascii="Garamond" w:hAnsi="Garamond"/>
          <w:sz w:val="24"/>
        </w:rPr>
        <w:t xml:space="preserve">The foundation is</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 developed by Riot Games, which Tencent fully acquired in 2015. The League of Legends World Championship — known as Worlds — is the most-watched annual esports event on the planet. The 2023 World Championship Final drew a peak concurrent viewership of over 6.4 million on official English-language streams alone; total global viewership across all languages and platforms was estimated at over 40 million concurrent viewers. For context, that exceeds the viewership of many traditional sporting events, including multiple World Series games and most regular-season NFL broadcasts.</w:t>
      </w:r>
    </w:p>
    <w:p>
      <w:pPr>
        <w:pStyle w:val="BodyText"/>
      </w:pPr>
      <w:r>
        <w:rPr>
          <w:rFonts w:ascii="Garamond" w:hAnsi="Garamond"/>
          <w:sz w:val="24"/>
        </w:rPr>
        <w:t xml:space="preserve">Riot Games built the infrastructure of professional League of Legends from scratch — franchised leagues in North America (LCS), Europe (LEC), Korea (LCK), and China (LPL), with permanent team slots, revenue sharing agreements, minimum player salaries, and the kind of institutional structure that traditional sports took decades to develop. Tencent bankrolled much of this infrastructure, turning competitive gaming from a grassroots hobby organized in internet cafes into a professionalized industry with billion-dollar team valuations.</w:t>
      </w:r>
    </w:p>
    <w:p>
      <w:pPr>
        <w:pStyle w:val="BodyText"/>
      </w:pPr>
      <w:r>
        <w:rPr>
          <w:rFonts w:ascii="Garamond" w:hAnsi="Garamond"/>
          <w:sz w:val="24"/>
        </w:rPr>
        <w:t xml:space="preserve">In China, the Honor of Kings Pro League (KPL) — operated directly by Tencent — became the country’s most popular domestic esports competition. KPL teams were backed by major corporations, including real estate developers, automakers, and internet companies. Players became celebrities, appearing in television commercials and gossip magazines. The 2020 KPL Spring Final attracted over 56 million unique viewers — a number that dwarfed the ratings of most Chinese television programs.</w:t>
      </w:r>
    </w:p>
    <w:p>
      <w:pPr>
        <w:pStyle w:val="BodyText"/>
      </w:pPr>
      <w:r>
        <w:rPr>
          <w:rFonts w:ascii="Garamond" w:hAnsi="Garamond"/>
          <w:sz w:val="24"/>
        </w:rPr>
        <w:t xml:space="preserve">Tencent’s esports ambitions extended beyond individual game titles. The company invested in esports venue construction, building dedicated arenas in Chinese cities designed specifically for competitive gaming events — with tiered seating, professional lighting rigs, broadcast-quality camera systems, and the kind of atmospheric engineering (crowd noise management, stage design, player isolation booths) that traditionally belonged to the world of professional sports and rock concerts. The Tencent Global Esports Arena in Beijing, which opened in 2024, was designed to host events for multiple Tencent game titles and could seat over 4,000 spectators.</w:t>
      </w:r>
    </w:p>
    <w:p>
      <w:pPr>
        <w:pStyle w:val="BodyText"/>
      </w:pPr>
      <w:r>
        <w:rPr>
          <w:rFonts w:ascii="Garamond" w:hAnsi="Garamond"/>
          <w:sz w:val="24"/>
        </w:rPr>
        <w:t xml:space="preserve">The media side was equally ambitious. Tencent’s streaming platforms — Huya and DouYu, both of which Tencent effectively controlled through majority investment positions — were the primary broadcast channels for Chinese esports. When Tencent attempted to merge Huya and DouYu in 2021, Chinese antitrust regulators blocked the deal — a rare instance where Tencent’s esports consolidation strategy hit a regulatory wall. But even without the merger, Tencent’s combined influence over esports broadcasting in China was dominant.</w:t>
      </w:r>
    </w:p>
    <w:p>
      <w:pPr>
        <w:pStyle w:val="BodyText"/>
      </w:pPr>
      <w:r>
        <w:rPr>
          <w:rFonts w:ascii="Garamond" w:hAnsi="Garamond"/>
          <w:sz w:val="24"/>
        </w:rPr>
        <w:t xml:space="preserve">The convergence of gaming and traditional sports accelerated through the 2020s. The International Olympic Committee explored adding esports to the Olympic program. The Asian Games in Hangzhou (2023) included esports as an official medal event — and, in a closure of a circle that Tencent’s founders could never have imagined when they were cloning ICQ in a Shenzhen apartment, the medal events included</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i/>
          <w:iCs/>
          <w:sz w:val="24"/>
        </w:rPr>
        <w:t xml:space="preserve">Arena of Valor</w:t>
      </w:r>
      <w:r>
        <w:rPr>
          <w:rFonts w:ascii="Garamond" w:hAnsi="Garamond"/>
          <w:sz w:val="24"/>
        </w:rPr>
        <w:t xml:space="preserve"> </w:t>
      </w:r>
      <w:r>
        <w:rPr>
          <w:rFonts w:ascii="Garamond" w:hAnsi="Garamond"/>
          <w:sz w:val="24"/>
        </w:rPr>
        <w:t xml:space="preserve">(the international version of Tencent’s Honor of Kings). Chinese teams won gold medals in both title — victories that were celebrated on state television and held up as evidence of China’s technological and cultural prowess.</w:t>
      </w:r>
    </w:p>
    <w:p>
      <w:pPr>
        <w:pStyle w:val="BodyText"/>
      </w:pPr>
      <w:r>
        <w:rPr>
          <w:rFonts w:ascii="Garamond" w:hAnsi="Garamond"/>
          <w:sz w:val="24"/>
        </w:rPr>
        <w:t xml:space="preserve">Tencent’s position in esports is, in microcosm, its position in the broader gaming industry: not just a participant but the infrastructure provider, the platform owner, the content creator, and the distributor, all simultaneously. When a young player in Seoul, São Paulo, or San Francisco watches a League of Legends tournament, plays a match of Honor of Kings, bets on an esports outcome through a Tencent-invested platform, and discusses the results on a Tencent-invested social network — every link in that chain generates revenue for a single company headquartered in Shenzhen.</w:t>
      </w:r>
    </w:p>
    <w:p>
      <w:pPr>
        <w:pStyle w:val="BodyText"/>
      </w:pPr>
      <w:r>
        <w:rPr>
          <w:rFonts w:ascii="Garamond" w:hAnsi="Garamond"/>
          <w:sz w:val="24"/>
        </w:rPr>
        <w:t xml:space="preserve">The esports empire is the gaming empire in concentrated form: a demonstration that owning the game, the league, the broadcast, and the community is not just a business strategy. The result amounts to a monopoly in all but name — one that operates not within a single country’s borders but across the entire planet, in every time zone, in every language, on every screen.</w:t>
      </w:r>
    </w:p>
    <w:p>
      <w:pPr>
        <w:pStyle w:val="BodyText"/>
      </w:pPr>
      <w:r>
        <w:rPr>
          <w:rFonts w:ascii="Garamond" w:hAnsi="Garamond"/>
          <w:b/>
          <w:bCs/>
          <w:sz w:val="24"/>
        </w:rPr>
        <w:t xml:space="preserve">Part 3 — Continuation Note:</w:t>
      </w:r>
    </w:p>
    <w:p>
      <w:pPr>
        <w:pStyle w:val="BodyText"/>
      </w:pPr>
      <w:r>
        <w:rPr>
          <w:rFonts w:ascii="Garamond" w:hAnsi="Garamond"/>
          <w:i/>
          <w:iCs/>
          <w:sz w:val="24"/>
        </w:rPr>
        <w:t xml:space="preserve">Where we stopped:</w:t>
      </w:r>
      <w:r>
        <w:rPr>
          <w:rFonts w:ascii="Garamond" w:hAnsi="Garamond"/>
          <w:sz w:val="24"/>
        </w:rPr>
        <w:t xml:space="preserve"> </w:t>
      </w:r>
      <w:r>
        <w:rPr>
          <w:rFonts w:ascii="Garamond" w:hAnsi="Garamond"/>
          <w:sz w:val="24"/>
        </w:rPr>
        <w:t xml:space="preserve">We’ve covered Tencent’s gaming empire in full — from QQ Games and CrossFire to Honor of Kings, the Riot/Epic/Supercell acquisitions, and the sprawling global investment portfolio. We’ve also explored Tencent Cloud and AI.</w:t>
      </w:r>
    </w:p>
    <w:p>
      <w:pPr>
        <w:pStyle w:val="BodyText"/>
      </w:pPr>
      <w:r>
        <w:rPr>
          <w:rFonts w:ascii="Garamond" w:hAnsi="Garamond"/>
          <w:i/>
          <w:iCs/>
          <w:sz w:val="24"/>
        </w:rPr>
        <w:t xml:space="preserve">What comes next:</w:t>
      </w:r>
      <w:r>
        <w:rPr>
          <w:rFonts w:ascii="Garamond" w:hAnsi="Garamond"/>
          <w:sz w:val="24"/>
        </w:rPr>
        <w:t xml:space="preserve"> </w:t>
      </w:r>
      <w:r>
        <w:rPr>
          <w:rFonts w:ascii="Garamond" w:hAnsi="Garamond"/>
          <w:sz w:val="24"/>
        </w:rPr>
        <w:t xml:space="preserve">Part 4 confronts the darkest dimensions of the Tencent story — WeChat surveillance, the Great Firewall, the government’s</w:t>
      </w:r>
      <w:r>
        <w:rPr>
          <w:rFonts w:ascii="Garamond" w:hAnsi="Garamond"/>
          <w:sz w:val="24"/>
        </w:rPr>
        <w:t xml:space="preserve"> </w:t>
      </w:r>
      <w:r>
        <w:rPr>
          <w:rFonts w:ascii="Garamond" w:hAnsi="Garamond"/>
          <w:sz w:val="24"/>
        </w:rPr>
        <w:t xml:space="preserve">“golden shares,”</w:t>
      </w:r>
      <w:r>
        <w:rPr>
          <w:rFonts w:ascii="Garamond" w:hAnsi="Garamond"/>
          <w:sz w:val="24"/>
        </w:rPr>
        <w:t xml:space="preserve"> </w:t>
      </w:r>
      <w:r>
        <w:rPr>
          <w:rFonts w:ascii="Garamond" w:hAnsi="Garamond"/>
          <w:sz w:val="24"/>
        </w:rPr>
        <w:t xml:space="preserve">Beijing’s regulatory crackdown on Big Tech, the geopolitical chessboard of the US-China tech war, and the uncertain future of the silent empire.</w:t>
      </w:r>
    </w:p>
    <w:bookmarkEnd w:id="97"/>
    <w:bookmarkEnd w:id="98"/>
    <w:bookmarkEnd w:id="99"/>
    <w:bookmarkStart w:id="136" w:name="part-4-of-4-the-invisible-hand"/>
    <w:p>
      <w:pPr>
        <w:pStyle w:val="Heading1"/>
      </w:pPr>
      <w:r>
        <w:rPr>
          <w:rFonts w:ascii="Garamond" w:hAnsi="Garamond"/>
        </w:rPr>
        <w:t xml:space="preserve">Part 4 of 4: The Invisible Hand</w:t>
      </w:r>
    </w:p>
    <w:p>
      <w:pPr>
        <w:pStyle w:val="FirstParagraph"/>
      </w:pPr>
      <w:r>
        <w:rPr>
          <w:rFonts w:ascii="Garamond" w:hAnsi="Garamond"/>
          <w:b/>
          <w:bCs/>
          <w:sz w:val="24"/>
        </w:rPr>
        <w:t xml:space="preserve">Summary:</w:t>
      </w:r>
      <w:r>
        <w:rPr>
          <w:rFonts w:ascii="Garamond" w:hAnsi="Garamond"/>
          <w:sz w:val="24"/>
        </w:rPr>
        <w:t xml:space="preserve"> </w:t>
      </w:r>
      <w:r>
        <w:rPr>
          <w:rFonts w:ascii="Garamond" w:hAnsi="Garamond"/>
          <w:sz w:val="24"/>
        </w:rPr>
        <w:t xml:space="preserve">Behind the cheerful QQ penguin and the convenient WeChat interface lies a darker story. Part 4 confronts the uncomfortable truths at the heart of Tencent’s empire: its role in China’s surveillance apparatus, its entanglement with state censorship, the brutal regulatory crackdown that wiped hundreds of billions from its market value, the geopolitical chessboard of the US-China tech war, and the uncertain future of a company that is simultaneously too big for Beijing to destroy and too Chinese for the West to trust.</w:t>
      </w:r>
    </w:p>
    <w:bookmarkStart w:id="104" w:name="chapter-17-the-panopticon-in-your-pocket"/>
    <w:p>
      <w:pPr>
        <w:pStyle w:val="Heading2"/>
      </w:pPr>
      <w:r>
        <w:rPr>
          <w:rFonts w:ascii="Garamond" w:hAnsi="Garamond"/>
        </w:rPr>
        <w:t xml:space="preserve">Chapter 17: The Panopticon in Your Pocket</w:t>
      </w:r>
    </w:p>
    <w:bookmarkStart w:id="100" w:name="what-tencent-sees"/>
    <w:p>
      <w:pPr>
        <w:pStyle w:val="Heading3"/>
      </w:pPr>
      <w:r>
        <w:rPr>
          <w:rFonts w:ascii="Garamond" w:hAnsi="Garamond"/>
        </w:rPr>
        <w:t xml:space="preserve">What Tencent Sees</w:t>
      </w:r>
    </w:p>
    <w:p>
      <w:pPr>
        <w:pStyle w:val="FirstParagraph"/>
      </w:pPr>
      <w:r>
        <w:rPr>
          <w:rFonts w:ascii="Garamond" w:hAnsi="Garamond"/>
          <w:sz w:val="24"/>
        </w:rPr>
        <w:t xml:space="preserve">To understand the surveillance implications of WeChat, start with a simple thought experiment: list everything you do in a day. Now imagine that a single company — your messaging provider, your payment processor, your social network, your news source, your transit pass, your medical records platform, your government ID interface — could see all of it.</w:t>
      </w:r>
    </w:p>
    <w:p>
      <w:pPr>
        <w:pStyle w:val="BodyText"/>
      </w:pPr>
      <w:r>
        <w:rPr>
          <w:rFonts w:ascii="Garamond" w:hAnsi="Garamond"/>
          <w:sz w:val="24"/>
        </w:rPr>
        <w:t xml:space="preserve">That’s WeChat. That’s what 1.3 billion people carry in their pockets.</w:t>
      </w:r>
    </w:p>
    <w:p>
      <w:pPr>
        <w:pStyle w:val="BodyText"/>
      </w:pPr>
      <w:r>
        <w:rPr>
          <w:rFonts w:ascii="Garamond" w:hAnsi="Garamond"/>
          <w:sz w:val="24"/>
        </w:rPr>
        <w:t xml:space="preserve">Every message sent on WeChat passes through Tencent’s servers. Every payment processed through WeChat Pay generates a transaction record. Every Moment shared, every Mini Program accessed, every QR code scanned, every voice call initiated, every location pinged — all of it flows through Tencent’s data infrastructure, creating a comprehensive digital profile of every user’s daily life.</w:t>
      </w:r>
    </w:p>
    <w:p>
      <w:pPr>
        <w:pStyle w:val="BodyText"/>
      </w:pPr>
      <w:r>
        <w:rPr>
          <w:rFonts w:ascii="Garamond" w:hAnsi="Garamond"/>
          <w:sz w:val="24"/>
        </w:rPr>
        <w:t xml:space="preserve">The scale of this data collection is difficult to overstate. WeChat processes billions of messages per day. WeChat Pay handles over a billion transactions daily. The platform’s mini-programs serve hundreds of millions of users accessing everything from hospital appointments to government services. The aggregate dataset represents the most complete real-time portrait of human behavior ever assembled.</w:t>
      </w:r>
    </w:p>
    <w:p>
      <w:pPr>
        <w:pStyle w:val="BodyText"/>
      </w:pPr>
      <w:r>
        <w:rPr>
          <w:rFonts w:ascii="Garamond" w:hAnsi="Garamond"/>
          <w:sz w:val="24"/>
        </w:rPr>
        <w:t xml:space="preserve">And all of it is, in principle, available to the Chinese government.</w:t>
      </w:r>
    </w:p>
    <w:bookmarkEnd w:id="100"/>
    <w:bookmarkStart w:id="101" w:name="X01f0228037a3b3faf4a218ebeb73894ab199811"/>
    <w:p>
      <w:pPr>
        <w:pStyle w:val="Heading3"/>
      </w:pPr>
      <w:r>
        <w:rPr>
          <w:rFonts w:ascii="Garamond" w:hAnsi="Garamond"/>
        </w:rPr>
        <w:t xml:space="preserve">Keyword Filtering and Real-Time Censorship</w:t>
      </w:r>
    </w:p>
    <w:p>
      <w:pPr>
        <w:pStyle w:val="FirstParagraph"/>
      </w:pPr>
      <w:r>
        <w:rPr>
          <w:rFonts w:ascii="Garamond" w:hAnsi="Garamond"/>
          <w:sz w:val="24"/>
        </w:rPr>
        <w:t xml:space="preserve">Research by the Citizen Lab at the University of Toronto — one of the world’s leading digital security research institutions — has documented WeChat’s censorship mechanisms in extensive detail.</w:t>
      </w:r>
    </w:p>
    <w:p>
      <w:pPr>
        <w:pStyle w:val="BodyText"/>
      </w:pPr>
      <w:r>
        <w:rPr>
          <w:rFonts w:ascii="Garamond" w:hAnsi="Garamond"/>
          <w:sz w:val="24"/>
        </w:rPr>
        <w:t xml:space="preserve">The findings are sobering:</w:t>
      </w:r>
    </w:p>
    <w:p>
      <w:pPr>
        <w:pStyle w:val="BodyText"/>
      </w:pPr>
      <w:r>
        <w:rPr>
          <w:rFonts w:ascii="Garamond" w:hAnsi="Garamond"/>
          <w:b/>
          <w:bCs/>
          <w:sz w:val="24"/>
        </w:rPr>
        <w:t xml:space="preserve">Text filtering:</w:t>
      </w:r>
      <w:r>
        <w:rPr>
          <w:rFonts w:ascii="Garamond" w:hAnsi="Garamond"/>
          <w:sz w:val="24"/>
        </w:rPr>
        <w:t xml:space="preserve"> </w:t>
      </w:r>
      <w:r>
        <w:rPr>
          <w:rFonts w:ascii="Garamond" w:hAnsi="Garamond"/>
          <w:sz w:val="24"/>
        </w:rPr>
        <w:t xml:space="preserve">WeChat maintains a dynamic list of prohibited keywords that is updated in real time. Messages containing flagged terms — political keywords, names of dissident leaders, references to sensitive historical events — are automatically blocked or deleted. The sender often doesn’t know their message was blocked; it appears to have been sent normally on their end but never arrives at the recipient’s device.</w:t>
      </w:r>
    </w:p>
    <w:p>
      <w:pPr>
        <w:pStyle w:val="BodyText"/>
      </w:pPr>
      <w:r>
        <w:rPr>
          <w:rFonts w:ascii="Garamond" w:hAnsi="Garamond"/>
          <w:b/>
          <w:bCs/>
          <w:sz w:val="24"/>
        </w:rPr>
        <w:t xml:space="preserve">Image filtering:</w:t>
      </w:r>
      <w:r>
        <w:rPr>
          <w:rFonts w:ascii="Garamond" w:hAnsi="Garamond"/>
          <w:sz w:val="24"/>
        </w:rPr>
        <w:t xml:space="preserve"> </w:t>
      </w:r>
      <w:r>
        <w:rPr>
          <w:rFonts w:ascii="Garamond" w:hAnsi="Garamond"/>
          <w:sz w:val="24"/>
        </w:rPr>
        <w:t xml:space="preserve">WeChat employs image recognition algorithms that scan shared photos for prohibited visual content. This includes protest imagery, political memes, images of the Dalai Lama, and visual references to the Tiananmen Square massacre. The algorithms use perceptual hashing — a technique that can identify images even when they’ve been cropped, filtered, rotated, or otherwise altered.</w:t>
      </w:r>
    </w:p>
    <w:p>
      <w:pPr>
        <w:pStyle w:val="BodyText"/>
      </w:pPr>
      <w:r>
        <w:rPr>
          <w:rFonts w:ascii="Garamond" w:hAnsi="Garamond"/>
          <w:b/>
          <w:bCs/>
          <w:sz w:val="24"/>
        </w:rPr>
        <w:t xml:space="preserve">Document filtering:</w:t>
      </w:r>
      <w:r>
        <w:rPr>
          <w:rFonts w:ascii="Garamond" w:hAnsi="Garamond"/>
          <w:sz w:val="24"/>
        </w:rPr>
        <w:t xml:space="preserve"> </w:t>
      </w:r>
      <w:r>
        <w:rPr>
          <w:rFonts w:ascii="Garamond" w:hAnsi="Garamond"/>
          <w:sz w:val="24"/>
        </w:rPr>
        <w:t xml:space="preserve">Files shared through WeChat — PDFs, Word documents, spreadsheets — are scanned for prohibited content. Documents containing sensitive material are blocked from sharing without notification to the sender.</w:t>
      </w:r>
    </w:p>
    <w:p>
      <w:pPr>
        <w:pStyle w:val="BodyText"/>
      </w:pPr>
      <w:r>
        <w:rPr>
          <w:rFonts w:ascii="Garamond" w:hAnsi="Garamond"/>
          <w:b/>
          <w:bCs/>
          <w:sz w:val="24"/>
        </w:rPr>
        <w:t xml:space="preserve">Link filtering:</w:t>
      </w:r>
      <w:r>
        <w:rPr>
          <w:rFonts w:ascii="Garamond" w:hAnsi="Garamond"/>
          <w:sz w:val="24"/>
        </w:rPr>
        <w:t xml:space="preserve"> </w:t>
      </w:r>
      <w:r>
        <w:rPr>
          <w:rFonts w:ascii="Garamond" w:hAnsi="Garamond"/>
          <w:sz w:val="24"/>
        </w:rPr>
        <w:t xml:space="preserve">URLs shared in WeChat conversations or Moments are checked against a blacklist of prohibited websites. Links to foreign news sites, VPN services, dissident blogs, and other</w:t>
      </w:r>
      <w:r>
        <w:rPr>
          <w:rFonts w:ascii="Garamond" w:hAnsi="Garamond"/>
          <w:sz w:val="24"/>
        </w:rPr>
        <w:t xml:space="preserve"> </w:t>
      </w:r>
      <w:r>
        <w:rPr>
          <w:rFonts w:ascii="Garamond" w:hAnsi="Garamond"/>
          <w:sz w:val="24"/>
        </w:rPr>
        <w:t xml:space="preserve">“sensitive”</w:t>
      </w:r>
      <w:r>
        <w:rPr>
          <w:rFonts w:ascii="Garamond" w:hAnsi="Garamond"/>
          <w:sz w:val="24"/>
        </w:rPr>
        <w:t xml:space="preserve"> </w:t>
      </w:r>
      <w:r>
        <w:rPr>
          <w:rFonts w:ascii="Garamond" w:hAnsi="Garamond"/>
          <w:sz w:val="24"/>
        </w:rPr>
        <w:t xml:space="preserve">destinations are automatically blocked.</w:t>
      </w:r>
    </w:p>
    <w:p>
      <w:pPr>
        <w:pStyle w:val="BodyText"/>
      </w:pPr>
      <w:r>
        <w:rPr>
          <w:rFonts w:ascii="Garamond" w:hAnsi="Garamond"/>
          <w:b/>
          <w:bCs/>
          <w:sz w:val="24"/>
        </w:rPr>
        <w:t xml:space="preserve">Account surveillance:</w:t>
      </w:r>
      <w:r>
        <w:rPr>
          <w:rFonts w:ascii="Garamond" w:hAnsi="Garamond"/>
          <w:sz w:val="24"/>
        </w:rPr>
        <w:t xml:space="preserve"> </w:t>
      </w:r>
      <w:r>
        <w:rPr>
          <w:rFonts w:ascii="Garamond" w:hAnsi="Garamond"/>
          <w:sz w:val="24"/>
        </w:rPr>
        <w:t xml:space="preserve">The Citizen Lab’s research found that WeChat accounts registered in China are subject to monitoring regardless of the user’s current location. A Chinese citizen traveling abroad continues to be subject to keyword filtering and censorship on their WeChat account, even when accessing the platform from a country with no censorship laws.</w:t>
      </w:r>
    </w:p>
    <w:p>
      <w:pPr>
        <w:pStyle w:val="BodyText"/>
      </w:pPr>
      <w:r>
        <w:rPr>
          <w:rFonts w:ascii="Garamond" w:hAnsi="Garamond"/>
          <w:sz w:val="24"/>
        </w:rPr>
        <w:t xml:space="preserve">Most chillingly, the research demonstrated that content censored on a Chinese-registered account was then used to train the surveillance system. When a prohibited image was blocked on a Chinese account, the system logged that image as sensitive content and began screening for it on all accounts — including those registered outside of China. In this way, Chinese censorship rules were effectively exported to the global WeChat user base.</w:t>
      </w:r>
    </w:p>
    <w:bookmarkEnd w:id="101"/>
    <w:bookmarkStart w:id="102" w:name="the-international-version-myth"/>
    <w:p>
      <w:pPr>
        <w:pStyle w:val="Heading3"/>
      </w:pPr>
      <w:r>
        <w:rPr>
          <w:rFonts w:ascii="Garamond" w:hAnsi="Garamond"/>
        </w:rPr>
        <w:t xml:space="preserve">The</w:t>
      </w:r>
      <w:r>
        <w:rPr>
          <w:rFonts w:ascii="Garamond" w:hAnsi="Garamond"/>
        </w:rPr>
        <w:t xml:space="preserve"> </w:t>
      </w:r>
      <w:r>
        <w:rPr>
          <w:rFonts w:ascii="Garamond" w:hAnsi="Garamond"/>
        </w:rPr>
        <w:t xml:space="preserve">“International”</w:t>
      </w:r>
      <w:r>
        <w:rPr>
          <w:rFonts w:ascii="Garamond" w:hAnsi="Garamond"/>
        </w:rPr>
        <w:t xml:space="preserve"> </w:t>
      </w:r>
      <w:r>
        <w:rPr>
          <w:rFonts w:ascii="Garamond" w:hAnsi="Garamond"/>
        </w:rPr>
        <w:t xml:space="preserve">Version Myth</w:t>
      </w:r>
    </w:p>
    <w:p>
      <w:pPr>
        <w:pStyle w:val="FirstParagraph"/>
      </w:pPr>
      <w:r>
        <w:rPr>
          <w:rFonts w:ascii="Garamond" w:hAnsi="Garamond"/>
          <w:sz w:val="24"/>
        </w:rPr>
        <w:t xml:space="preserve">Tencent has consistently maintained that WeChat’s international version — used by non-Chinese citizens outside of China — operates under different privacy and content moderation policies than the Chinese domestic version. The company has published privacy policies for international users that comply (or appear to comply) with European GDPR requirements and other Western data protection frameworks.</w:t>
      </w:r>
    </w:p>
    <w:p>
      <w:pPr>
        <w:pStyle w:val="BodyText"/>
      </w:pPr>
      <w:r>
        <w:rPr>
          <w:rFonts w:ascii="Garamond" w:hAnsi="Garamond"/>
          <w:sz w:val="24"/>
        </w:rPr>
        <w:t xml:space="preserve">The Citizen Lab’s research tells a different story. While international-registered accounts are not subject to the same keyword filtering as Chinese accounts, they are used as training data for the censorship system. Content shared between an international account and a Chinese account is subject to the Chinese account’s censorship rules. And the technical architecture of the platform — with all data ultimately flowing through Tencent’s servers in China — makes it technically feasible for Chinese authorities to access any data on the platform, regardless of where the user is located.</w:t>
      </w:r>
    </w:p>
    <w:p>
      <w:pPr>
        <w:pStyle w:val="BodyText"/>
      </w:pPr>
      <w:r>
        <w:rPr>
          <w:rFonts w:ascii="Garamond" w:hAnsi="Garamond"/>
          <w:sz w:val="24"/>
        </w:rPr>
        <w:t xml:space="preserve">For the diaspora populations that rely on WeChat to communicate with family in China — an estimated 50 to 100 million people in the United States, Canada, Australia, Europe, and Southeast Asia — this creates an impossible dilemma. WeChat is the only practical way to stay in touch with parents, siblings, and friends in China. But every message, every photo, every shared article is potentially monitored, filtered, and logged by a system that reports to a government with the power to make life very difficult for the people on the other end.</w:t>
      </w:r>
    </w:p>
    <w:p>
      <w:pPr>
        <w:pStyle w:val="BodyText"/>
      </w:pPr>
      <w:r>
        <w:rPr>
          <w:rFonts w:ascii="Garamond" w:hAnsi="Garamond"/>
          <w:sz w:val="24"/>
        </w:rPr>
        <w:t xml:space="preserve">Many diaspora users practice a form of self-censorship so ingrained that they no longer notice it. They do not discuss politics on WeChat. They do not share news articles about human rights. They do not forward jokes about Xi Jinping. They have, reflexively and completely, internalized the boundaries of acceptable speech on a platform controlled by a company that is, in turn, controlled by a state.</w:t>
      </w:r>
    </w:p>
    <w:p>
      <w:pPr>
        <w:pStyle w:val="BodyText"/>
      </w:pPr>
      <w:r>
        <w:rPr>
          <w:rFonts w:ascii="Garamond" w:hAnsi="Garamond"/>
          <w:sz w:val="24"/>
        </w:rPr>
        <w:t xml:space="preserve">This self-censorship — invisible, voluntary, and comprehensive — is the most efficient form of social control ever devised. The government doesn’t need to read every message. It just needs people to believe that it might.</w:t>
      </w:r>
    </w:p>
    <w:bookmarkEnd w:id="102"/>
    <w:bookmarkStart w:id="103" w:name="the-golden-shares"/>
    <w:p>
      <w:pPr>
        <w:pStyle w:val="Heading3"/>
      </w:pPr>
      <w:r>
        <w:rPr>
          <w:rFonts w:ascii="Garamond" w:hAnsi="Garamond"/>
        </w:rPr>
        <w:t xml:space="preserve">The Golden Shares</w:t>
      </w:r>
    </w:p>
    <w:p>
      <w:pPr>
        <w:pStyle w:val="FirstParagraph"/>
      </w:pPr>
      <w:r>
        <w:rPr>
          <w:rFonts w:ascii="Garamond" w:hAnsi="Garamond"/>
          <w:sz w:val="24"/>
        </w:rPr>
        <w:t xml:space="preserve">In 2018 and 2019, reports emerged that the Chinese government had acquired</w:t>
      </w:r>
      <w:r>
        <w:rPr>
          <w:rFonts w:ascii="Garamond" w:hAnsi="Garamond"/>
          <w:sz w:val="24"/>
        </w:rPr>
        <w:t xml:space="preserve"> </w:t>
      </w:r>
      <w:r>
        <w:rPr>
          <w:rFonts w:ascii="Garamond" w:hAnsi="Garamond"/>
          <w:sz w:val="24"/>
        </w:rPr>
        <w:t xml:space="preserve">“special management shares”</w:t>
      </w:r>
      <w:r>
        <w:rPr>
          <w:rFonts w:ascii="Garamond" w:hAnsi="Garamond"/>
          <w:sz w:val="24"/>
        </w:rPr>
        <w:t xml:space="preserve"> </w:t>
      </w:r>
      <w:r>
        <w:rPr>
          <w:rFonts w:ascii="Garamond" w:hAnsi="Garamond"/>
          <w:sz w:val="24"/>
        </w:rPr>
        <w:t xml:space="preserve">— commonly called</w:t>
      </w:r>
      <w:r>
        <w:rPr>
          <w:rFonts w:ascii="Garamond" w:hAnsi="Garamond"/>
          <w:sz w:val="24"/>
        </w:rPr>
        <w:t xml:space="preserve"> </w:t>
      </w:r>
      <w:r>
        <w:rPr>
          <w:rFonts w:ascii="Garamond" w:hAnsi="Garamond"/>
          <w:sz w:val="24"/>
        </w:rPr>
        <w:t xml:space="preserve">“golden shares”</w:t>
      </w:r>
      <w:r>
        <w:rPr>
          <w:rFonts w:ascii="Garamond" w:hAnsi="Garamond"/>
          <w:sz w:val="24"/>
        </w:rPr>
        <w:t xml:space="preserve"> </w:t>
      </w:r>
      <w:r>
        <w:rPr>
          <w:rFonts w:ascii="Garamond" w:hAnsi="Garamond"/>
          <w:sz w:val="24"/>
        </w:rPr>
        <w:t xml:space="preserve">— in Tencent subsidiaries. These shares, typically representing a 1% equity stake, came with disproportionate governance rights: a seat on the board of directors and a say in content-related decisions.</w:t>
      </w:r>
    </w:p>
    <w:p>
      <w:pPr>
        <w:pStyle w:val="BodyText"/>
      </w:pPr>
      <w:r>
        <w:rPr>
          <w:rFonts w:ascii="Garamond" w:hAnsi="Garamond"/>
          <w:sz w:val="24"/>
        </w:rPr>
        <w:t xml:space="preserve">The golden share structure was not unique to Tencent. The government acquired similar stakes in ByteDance’s Chinese operations (Douyin, the Chinese version of TikTok) and other major internet platforms. The mechanism allowed Beijing to maintain formalized oversight of content moderation policies without the political complications of outright nationalization.</w:t>
      </w:r>
    </w:p>
    <w:p>
      <w:pPr>
        <w:pStyle w:val="BodyText"/>
      </w:pPr>
      <w:r>
        <w:rPr>
          <w:rFonts w:ascii="Garamond" w:hAnsi="Garamond"/>
          <w:sz w:val="24"/>
        </w:rPr>
        <w:t xml:space="preserve">For Tencent, the golden shares formalized a relationship that had, in practice, existed informally for years. Tencent had always cooperated with government requests about content moderation, user data access, and censorship enforcement. The golden shares simply put the collaboration on the books.</w:t>
      </w:r>
    </w:p>
    <w:p>
      <w:pPr>
        <w:pStyle w:val="BodyText"/>
      </w:pPr>
      <w:r>
        <w:rPr>
          <w:rFonts w:ascii="Garamond" w:hAnsi="Garamond"/>
          <w:sz w:val="24"/>
        </w:rPr>
        <w:t xml:space="preserve">Critics argued that the golden shares made Tencent a de facto arm of the Chinese state — that a company in which the government held a board seat and content veto power could not meaningfully be considered a</w:t>
      </w:r>
      <w:r>
        <w:rPr>
          <w:rFonts w:ascii="Garamond" w:hAnsi="Garamond"/>
          <w:sz w:val="24"/>
        </w:rPr>
        <w:t xml:space="preserve"> </w:t>
      </w:r>
      <w:r>
        <w:rPr>
          <w:rFonts w:ascii="Garamond" w:hAnsi="Garamond"/>
          <w:sz w:val="24"/>
        </w:rPr>
        <w:t xml:space="preserve">“private”</w:t>
      </w:r>
      <w:r>
        <w:rPr>
          <w:rFonts w:ascii="Garamond" w:hAnsi="Garamond"/>
          <w:sz w:val="24"/>
        </w:rPr>
        <w:t xml:space="preserve"> </w:t>
      </w:r>
      <w:r>
        <w:rPr>
          <w:rFonts w:ascii="Garamond" w:hAnsi="Garamond"/>
          <w:sz w:val="24"/>
        </w:rPr>
        <w:t xml:space="preserve">enterprise, regardless of its stock exchange listing or its ownership structure.</w:t>
      </w:r>
    </w:p>
    <w:p>
      <w:pPr>
        <w:pStyle w:val="BodyText"/>
      </w:pPr>
      <w:r>
        <w:rPr>
          <w:rFonts w:ascii="Garamond" w:hAnsi="Garamond"/>
          <w:sz w:val="24"/>
        </w:rPr>
        <w:t xml:space="preserve">Tencent’s defenders countered that the golden shares were comparable to the regulatory oversight that governments exercise over media companies in every country — that the BBC’s relationship with the UK government, or the FCC’s oversight of American broadcasters, represented analogous forms of state influence over private media.</w:t>
      </w:r>
    </w:p>
    <w:p>
      <w:pPr>
        <w:pStyle w:val="BodyText"/>
      </w:pPr>
      <w:r>
        <w:rPr>
          <w:rFonts w:ascii="Garamond" w:hAnsi="Garamond"/>
          <w:sz w:val="24"/>
        </w:rPr>
        <w:t xml:space="preserve">The comparison was strained, to say the least. The BBC’s charter didn’t include real-time scanning of private messages for prohibited keywords.</w:t>
      </w:r>
    </w:p>
    <w:bookmarkEnd w:id="103"/>
    <w:bookmarkEnd w:id="104"/>
    <w:bookmarkStart w:id="108" w:name="X6f76d1edd56bfa1fb4ea4818fb6c578f5bd679f"/>
    <w:p>
      <w:pPr>
        <w:pStyle w:val="Heading2"/>
      </w:pPr>
      <w:r>
        <w:rPr>
          <w:rFonts w:ascii="Garamond" w:hAnsi="Garamond"/>
        </w:rPr>
        <w:t xml:space="preserve">Chapter 18: The Great Firewall’s Best Friend</w:t>
      </w:r>
    </w:p>
    <w:bookmarkStart w:id="105" w:name="building-the-cage"/>
    <w:p>
      <w:pPr>
        <w:pStyle w:val="Heading3"/>
      </w:pPr>
      <w:r>
        <w:rPr>
          <w:rFonts w:ascii="Garamond" w:hAnsi="Garamond"/>
        </w:rPr>
        <w:t xml:space="preserve">Building the Cage</w:t>
      </w:r>
    </w:p>
    <w:p>
      <w:pPr>
        <w:pStyle w:val="FirstParagraph"/>
      </w:pPr>
      <w:r>
        <w:rPr>
          <w:rFonts w:ascii="Garamond" w:hAnsi="Garamond"/>
          <w:sz w:val="24"/>
        </w:rPr>
        <w:t xml:space="preserve">China’s internet censorship system — colloquially known as the</w:t>
      </w:r>
      <w:r>
        <w:rPr>
          <w:rFonts w:ascii="Garamond" w:hAnsi="Garamond"/>
          <w:sz w:val="24"/>
        </w:rPr>
        <w:t xml:space="preserve"> </w:t>
      </w:r>
      <w:r>
        <w:rPr>
          <w:rFonts w:ascii="Garamond" w:hAnsi="Garamond"/>
          <w:sz w:val="24"/>
        </w:rPr>
        <w:t xml:space="preserve">“Great Firewall”</w:t>
      </w:r>
      <w:r>
        <w:rPr>
          <w:rFonts w:ascii="Garamond" w:hAnsi="Garamond"/>
          <w:sz w:val="24"/>
        </w:rPr>
        <w:t xml:space="preserve"> </w:t>
      </w:r>
      <w:r>
        <w:rPr>
          <w:rFonts w:ascii="Garamond" w:hAnsi="Garamond"/>
          <w:sz w:val="24"/>
        </w:rPr>
        <w:t xml:space="preserve">— is the world’s most sophisticated apparatus for controlling online information. It blocks foreign websites (Google, Facebook, Twitter, YouTube, Wikipedia — all inaccessible without a VPN), filters search results, monitors social media posts, and employs an estimated two million</w:t>
      </w:r>
      <w:r>
        <w:rPr>
          <w:rFonts w:ascii="Garamond" w:hAnsi="Garamond"/>
          <w:sz w:val="24"/>
        </w:rPr>
        <w:t xml:space="preserve"> </w:t>
      </w:r>
      <w:r>
        <w:rPr>
          <w:rFonts w:ascii="Garamond" w:hAnsi="Garamond"/>
          <w:sz w:val="24"/>
        </w:rPr>
        <w:t xml:space="preserve">“internet opinion analysts”</w:t>
      </w:r>
      <w:r>
        <w:rPr>
          <w:rFonts w:ascii="Garamond" w:hAnsi="Garamond"/>
          <w:sz w:val="24"/>
        </w:rPr>
        <w:t xml:space="preserve"> </w:t>
      </w:r>
      <w:r>
        <w:rPr>
          <w:rFonts w:ascii="Garamond" w:hAnsi="Garamond"/>
          <w:sz w:val="24"/>
        </w:rPr>
        <w:t xml:space="preserve">(sometimes called the</w:t>
      </w:r>
      <w:r>
        <w:rPr>
          <w:rFonts w:ascii="Garamond" w:hAnsi="Garamond"/>
          <w:sz w:val="24"/>
        </w:rPr>
        <w:t xml:space="preserve"> </w:t>
      </w:r>
      <w:r>
        <w:rPr>
          <w:rFonts w:ascii="Garamond" w:hAnsi="Garamond"/>
          <w:sz w:val="24"/>
        </w:rPr>
        <w:t xml:space="preserve">“50 Cent Army”</w:t>
      </w:r>
      <w:r>
        <w:rPr>
          <w:rFonts w:ascii="Garamond" w:hAnsi="Garamond"/>
          <w:sz w:val="24"/>
        </w:rPr>
        <w:t xml:space="preserve">) who post pro-government content and report dissenting voices.</w:t>
      </w:r>
    </w:p>
    <w:p>
      <w:pPr>
        <w:pStyle w:val="BodyText"/>
      </w:pPr>
      <w:r>
        <w:rPr>
          <w:rFonts w:ascii="Garamond" w:hAnsi="Garamond"/>
          <w:sz w:val="24"/>
        </w:rPr>
        <w:t xml:space="preserve">Tencent’s role in this system is not merely passive compliance. The company’s technology actively enables it.</w:t>
      </w:r>
    </w:p>
    <w:p>
      <w:pPr>
        <w:pStyle w:val="BodyText"/>
      </w:pPr>
      <w:r>
        <w:rPr>
          <w:rFonts w:ascii="Garamond" w:hAnsi="Garamond"/>
          <w:sz w:val="24"/>
        </w:rPr>
        <w:t xml:space="preserve">WeChat’s real-time content filtering system is, in engineering terms, a staggering natural language processing achievement. Scanning billions of messages per day for prohibited keywords — in a language with thousands of characters, multiple dialects, and a rich tradition of euphemism and wordplay — requires AI capabilities that rival anything produced by Google or OpenAI. The paradox cuts deep: some of Tencent’s most sophisticated technology is deployed not to serve users but to monitor and silence them.</w:t>
      </w:r>
    </w:p>
    <w:p>
      <w:pPr>
        <w:pStyle w:val="BodyText"/>
      </w:pPr>
      <w:r>
        <w:rPr>
          <w:rFonts w:ascii="Garamond" w:hAnsi="Garamond"/>
          <w:sz w:val="24"/>
        </w:rPr>
        <w:t xml:space="preserve">QQ and WeChat also serve as data sources for law enforcement. When Chinese police investigate a suspected dissident, they can request — and routinely receive — complete message histories, contact lists, payment records, and location data from Tencent’s servers. The legal framework for such requests places minimal obstacles in the government’s path: China’s Cybersecurity Law (2017) and Data Security Law (2021) require technology companies to assist law enforcement investigations and turn over data upon request.</w:t>
      </w:r>
    </w:p>
    <w:p>
      <w:pPr>
        <w:pStyle w:val="BodyText"/>
      </w:pPr>
      <w:r>
        <w:rPr>
          <w:rFonts w:ascii="Garamond" w:hAnsi="Garamond"/>
          <w:sz w:val="24"/>
        </w:rPr>
        <w:t xml:space="preserve">Tencent has never publicly disclosed the number of government data requests it receives or the volume of user data it turns over. Unlike Apple, Google, and Microsoft — which publish annual transparency reports detailing the number and nature of government requests — Tencent provides no such accounting.</w:t>
      </w:r>
    </w:p>
    <w:bookmarkEnd w:id="105"/>
    <w:bookmarkStart w:id="106" w:name="self-censorship-and-the-blurred-line"/>
    <w:p>
      <w:pPr>
        <w:pStyle w:val="Heading3"/>
      </w:pPr>
      <w:r>
        <w:rPr>
          <w:rFonts w:ascii="Garamond" w:hAnsi="Garamond"/>
        </w:rPr>
        <w:t xml:space="preserve">Self-Censorship and the Blurred Line</w:t>
      </w:r>
    </w:p>
    <w:p>
      <w:pPr>
        <w:pStyle w:val="FirstParagraph"/>
      </w:pPr>
      <w:r>
        <w:rPr>
          <w:rFonts w:ascii="Garamond" w:hAnsi="Garamond"/>
          <w:sz w:val="24"/>
        </w:rPr>
        <w:t xml:space="preserve">The most troubling dimension of Tencent’s censorship operation is the impossibility of distinguishing between government-directed censorship and corporate self-censorship.</w:t>
      </w:r>
    </w:p>
    <w:p>
      <w:pPr>
        <w:pStyle w:val="BodyText"/>
      </w:pPr>
      <w:r>
        <w:rPr>
          <w:rFonts w:ascii="Garamond" w:hAnsi="Garamond"/>
          <w:sz w:val="24"/>
        </w:rPr>
        <w:t xml:space="preserve">When Tencent blocks a keyword, deletes a post, or suspends an account, it’s often unclear whether the action was taken in response to a specific government order or proactively by Tencent’s own content moderation team, which has internalized the government’s standards so thoroughly that explicit orders are unnecessary.</w:t>
      </w:r>
    </w:p>
    <w:p>
      <w:pPr>
        <w:pStyle w:val="BodyText"/>
      </w:pPr>
      <w:r>
        <w:rPr>
          <w:rFonts w:ascii="Garamond" w:hAnsi="Garamond"/>
          <w:sz w:val="24"/>
        </w:rPr>
        <w:t xml:space="preserve">This ambiguity is, from the government’s perspective, a feature rather than a bug. If companies self-censor — if they anticipate and pre-empt government displeasure rather than waiting for formal instructions — the state’s censorship infrastructure becomes largely invisible. There are no paper trails. No official orders to leak. No bureaucratic fingerprints on the deleted messages. Just a pervasive, self-regulating system of information control that operates automatically, silently, and at scale.</w:t>
      </w:r>
    </w:p>
    <w:p>
      <w:pPr>
        <w:pStyle w:val="BodyText"/>
      </w:pPr>
      <w:r>
        <w:rPr>
          <w:rFonts w:ascii="Garamond" w:hAnsi="Garamond"/>
          <w:sz w:val="24"/>
        </w:rPr>
        <w:t xml:space="preserve">Tencent employees who have spoken anonymously to researchers describe a culture of</w:t>
      </w:r>
      <w:r>
        <w:rPr>
          <w:rFonts w:ascii="Garamond" w:hAnsi="Garamond"/>
          <w:sz w:val="24"/>
        </w:rPr>
        <w:t xml:space="preserve"> </w:t>
      </w:r>
      <w:r>
        <w:rPr>
          <w:rFonts w:ascii="Garamond" w:hAnsi="Garamond"/>
          <w:sz w:val="24"/>
        </w:rPr>
        <w:t xml:space="preserve">“safety first”</w:t>
      </w:r>
      <w:r>
        <w:rPr>
          <w:rFonts w:ascii="Garamond" w:hAnsi="Garamond"/>
          <w:sz w:val="24"/>
        </w:rPr>
        <w:t xml:space="preserve"> </w:t>
      </w:r>
      <w:r>
        <w:rPr>
          <w:rFonts w:ascii="Garamond" w:hAnsi="Garamond"/>
          <w:sz w:val="24"/>
        </w:rPr>
        <w:t xml:space="preserve">content moderation. When in doubt, block. When uncertain, delete. The penalties for over-censoring (a few angry users) are trivial compared to the penalties for under-censoring (regulatory sanctions, executive prosecution, or the revocation of operating licenses).</w:t>
      </w:r>
    </w:p>
    <w:p>
      <w:pPr>
        <w:pStyle w:val="BodyText"/>
      </w:pPr>
      <w:r>
        <w:rPr>
          <w:rFonts w:ascii="Garamond" w:hAnsi="Garamond"/>
          <w:sz w:val="24"/>
        </w:rPr>
        <w:t xml:space="preserve">The result is a censorship system that is both more comprehensive and more conservative than the government itself might require. The state’s demands are amplified by corporate fear, producing a suppression of speech that exceeds what even the most authoritarian government could achieve through direct control alone.</w:t>
      </w:r>
    </w:p>
    <w:bookmarkEnd w:id="106"/>
    <w:bookmarkStart w:id="107" w:name="the-wechat-uyghur-problem"/>
    <w:p>
      <w:pPr>
        <w:pStyle w:val="Heading3"/>
      </w:pPr>
      <w:r>
        <w:rPr>
          <w:rFonts w:ascii="Garamond" w:hAnsi="Garamond"/>
        </w:rPr>
        <w:t xml:space="preserve">The WeChat Uyghur Problem</w:t>
      </w:r>
    </w:p>
    <w:p>
      <w:pPr>
        <w:pStyle w:val="FirstParagraph"/>
      </w:pPr>
      <w:r>
        <w:rPr>
          <w:rFonts w:ascii="Garamond" w:hAnsi="Garamond"/>
          <w:sz w:val="24"/>
        </w:rPr>
        <w:t xml:space="preserve">The most disturbing documented cases of WeChat surveillance involve China’s Uyghur Muslim minority in Xinjiang Province.</w:t>
      </w:r>
    </w:p>
    <w:p>
      <w:pPr>
        <w:pStyle w:val="BodyText"/>
      </w:pPr>
      <w:r>
        <w:rPr>
          <w:rFonts w:ascii="Garamond" w:hAnsi="Garamond"/>
          <w:sz w:val="24"/>
        </w:rPr>
        <w:t xml:space="preserve">Human rights organizations, investigative journalists, and leaked government documents have revealed that WeChat data — including private messages, group chat memberships, contact lists, and shared religious material — has been used as evidence in the mass detention of Uyghurs. Individuals have been detained for sharing Islamic prayers on WeChat, for having contacts in foreign countries, for installing WhatsApp or VPN software (detected through device scans), and for other activities that would be entirely legal in any democracy.</w:t>
      </w:r>
    </w:p>
    <w:p>
      <w:pPr>
        <w:pStyle w:val="BodyText"/>
      </w:pPr>
      <w:r>
        <w:rPr>
          <w:rFonts w:ascii="Garamond" w:hAnsi="Garamond"/>
          <w:sz w:val="24"/>
        </w:rPr>
        <w:t xml:space="preserve">Research has documented cases in which Uyghurs living abroad had their WeChat accounts monitored and their messages used to pressure — or detain — family members remaining in Xinjiang. The platform that connected diaspora families also served as a surveillance tool that endangered them.</w:t>
      </w:r>
    </w:p>
    <w:p>
      <w:pPr>
        <w:pStyle w:val="BodyText"/>
      </w:pPr>
      <w:r>
        <w:rPr>
          <w:rFonts w:ascii="Garamond" w:hAnsi="Garamond"/>
          <w:sz w:val="24"/>
        </w:rPr>
        <w:t xml:space="preserve">Tencent has never directly addressed these allegations. The company’s official position is that it complies with all applicable laws and regulations — a statement that is technically true and morally vacuous, given that the</w:t>
      </w:r>
      <w:r>
        <w:rPr>
          <w:rFonts w:ascii="Garamond" w:hAnsi="Garamond"/>
          <w:sz w:val="24"/>
        </w:rPr>
        <w:t xml:space="preserve"> </w:t>
      </w:r>
      <w:r>
        <w:rPr>
          <w:rFonts w:ascii="Garamond" w:hAnsi="Garamond"/>
          <w:sz w:val="24"/>
        </w:rPr>
        <w:t xml:space="preserve">“applicable laws”</w:t>
      </w:r>
      <w:r>
        <w:rPr>
          <w:rFonts w:ascii="Garamond" w:hAnsi="Garamond"/>
          <w:sz w:val="24"/>
        </w:rPr>
        <w:t xml:space="preserve"> </w:t>
      </w:r>
      <w:r>
        <w:rPr>
          <w:rFonts w:ascii="Garamond" w:hAnsi="Garamond"/>
          <w:sz w:val="24"/>
        </w:rPr>
        <w:t xml:space="preserve">include ones that facilitate mass detention on ethnic and religious grounds.</w:t>
      </w:r>
    </w:p>
    <w:bookmarkEnd w:id="107"/>
    <w:bookmarkEnd w:id="108"/>
    <w:bookmarkStart w:id="114" w:name="Xe3e2872cab9021ee31e005ea2d7008786f48f8d"/>
    <w:p>
      <w:pPr>
        <w:pStyle w:val="Heading2"/>
      </w:pPr>
      <w:r>
        <w:rPr>
          <w:rFonts w:ascii="Garamond" w:hAnsi="Garamond"/>
        </w:rPr>
        <w:t xml:space="preserve">Chapter 19: The Crackdown — Beijing vs. Big Tech (2021–2025)</w:t>
      </w:r>
    </w:p>
    <w:bookmarkStart w:id="109" w:name="the-reckoning"/>
    <w:p>
      <w:pPr>
        <w:pStyle w:val="Heading3"/>
      </w:pPr>
      <w:r>
        <w:rPr>
          <w:rFonts w:ascii="Garamond" w:hAnsi="Garamond"/>
        </w:rPr>
        <w:t xml:space="preserve">The Reckoning</w:t>
      </w:r>
    </w:p>
    <w:p>
      <w:pPr>
        <w:pStyle w:val="FirstParagraph"/>
      </w:pPr>
      <w:r>
        <w:rPr>
          <w:rFonts w:ascii="Garamond" w:hAnsi="Garamond"/>
          <w:sz w:val="24"/>
        </w:rPr>
        <w:t xml:space="preserve">For two decades, China’s Big Tech companies — Tencent, Alibaba, ByteDance, Baidu, JD.com, Meituan, Pinduoduo — had operated in a regulatory environment that was, by global standards, remarkably permissive. The government’s implicit deal was straightforward: grow fast, create jobs, develop technology, and make China competitive with the West. In exchange, we’ll leave you alone.</w:t>
      </w:r>
    </w:p>
    <w:p>
      <w:pPr>
        <w:pStyle w:val="BodyText"/>
      </w:pPr>
      <w:r>
        <w:rPr>
          <w:rFonts w:ascii="Garamond" w:hAnsi="Garamond"/>
          <w:sz w:val="24"/>
        </w:rPr>
        <w:t xml:space="preserve">In 2021, that deal shattered.</w:t>
      </w:r>
    </w:p>
    <w:p>
      <w:pPr>
        <w:pStyle w:val="BodyText"/>
      </w:pPr>
      <w:r>
        <w:rPr>
          <w:rFonts w:ascii="Garamond" w:hAnsi="Garamond"/>
          <w:sz w:val="24"/>
        </w:rPr>
        <w:t xml:space="preserve">The trigger was a speech by Jack Ma in October 2020, in which the Alibaba founder publicly criticized Chinese financial regulators, compared state-owned banks to</w:t>
      </w:r>
      <w:r>
        <w:rPr>
          <w:rFonts w:ascii="Garamond" w:hAnsi="Garamond"/>
          <w:sz w:val="24"/>
        </w:rPr>
        <w:t xml:space="preserve"> </w:t>
      </w:r>
      <w:r>
        <w:rPr>
          <w:rFonts w:ascii="Garamond" w:hAnsi="Garamond"/>
          <w:sz w:val="24"/>
        </w:rPr>
        <w:t xml:space="preserve">“pawn shops,”</w:t>
      </w:r>
      <w:r>
        <w:rPr>
          <w:rFonts w:ascii="Garamond" w:hAnsi="Garamond"/>
          <w:sz w:val="24"/>
        </w:rPr>
        <w:t xml:space="preserve"> </w:t>
      </w:r>
      <w:r>
        <w:rPr>
          <w:rFonts w:ascii="Garamond" w:hAnsi="Garamond"/>
          <w:sz w:val="24"/>
        </w:rPr>
        <w:t xml:space="preserve">and suggested that innovation required deregulation. The speech was delivered at a high-profile fintech conference in Shanghai, in front of an audience that included several of the regulators he was criticizing.</w:t>
      </w:r>
    </w:p>
    <w:p>
      <w:pPr>
        <w:pStyle w:val="BodyText"/>
      </w:pPr>
      <w:r>
        <w:rPr>
          <w:rFonts w:ascii="Garamond" w:hAnsi="Garamond"/>
          <w:sz w:val="24"/>
        </w:rPr>
        <w:t xml:space="preserve">Beijing’s response was swift, comprehensive, and terrifying. The IPO of Ant Group — Alibaba’s fintech arm, which would have been the largest public offering in history at $37 billion — was cancelled two days before listing. Jack Ma disappeared from public life for three months. When he resurfaced, he was subdued, contrite, and visibly diminished.</w:t>
      </w:r>
    </w:p>
    <w:p>
      <w:pPr>
        <w:pStyle w:val="BodyText"/>
      </w:pPr>
      <w:r>
        <w:rPr>
          <w:rFonts w:ascii="Garamond" w:hAnsi="Garamond"/>
          <w:sz w:val="24"/>
        </w:rPr>
        <w:t xml:space="preserve">The crackdown on Jack Ma and Alibaba was just the opening act. Over the next two years, Beijing unleashed a regulatory tsunami that engulfed every major tech company in the country.</w:t>
      </w:r>
    </w:p>
    <w:bookmarkEnd w:id="109"/>
    <w:bookmarkStart w:id="110" w:name="tencent-in-the-crosshairs"/>
    <w:p>
      <w:pPr>
        <w:pStyle w:val="Heading3"/>
      </w:pPr>
      <w:r>
        <w:rPr>
          <w:rFonts w:ascii="Garamond" w:hAnsi="Garamond"/>
        </w:rPr>
        <w:t xml:space="preserve">Tencent in the Crosshairs</w:t>
      </w:r>
    </w:p>
    <w:p>
      <w:pPr>
        <w:pStyle w:val="FirstParagraph"/>
      </w:pPr>
      <w:r>
        <w:rPr>
          <w:rFonts w:ascii="Garamond" w:hAnsi="Garamond"/>
          <w:sz w:val="24"/>
        </w:rPr>
        <w:t xml:space="preserve">Tencent’s turn came gradually but inexorably.</w:t>
      </w:r>
    </w:p>
    <w:p>
      <w:pPr>
        <w:pStyle w:val="BodyText"/>
      </w:pPr>
      <w:r>
        <w:rPr>
          <w:rFonts w:ascii="Garamond" w:hAnsi="Garamond"/>
          <w:b/>
          <w:bCs/>
          <w:sz w:val="24"/>
        </w:rPr>
        <w:t xml:space="preserve">Anti-monopoly enforcement:</w:t>
      </w:r>
      <w:r>
        <w:rPr>
          <w:rFonts w:ascii="Garamond" w:hAnsi="Garamond"/>
          <w:sz w:val="24"/>
        </w:rPr>
        <w:t xml:space="preserve"> </w:t>
      </w:r>
      <w:r>
        <w:rPr>
          <w:rFonts w:ascii="Garamond" w:hAnsi="Garamond"/>
          <w:sz w:val="24"/>
        </w:rPr>
        <w:t xml:space="preserve">In early 2021, China’s State Administration for Market Regulation (SAMR) opened investigations into monopolistic practices across the tech sector. Tencent was fined for past acquisitions that hadn’t received proper antitrust approval — the penalty amounts were trivial ($77,000 per violation), but the message was clear: the government was paying attention, and retroactive enforcement was on the table.</w:t>
      </w:r>
    </w:p>
    <w:p>
      <w:pPr>
        <w:pStyle w:val="BodyText"/>
      </w:pPr>
      <w:r>
        <w:rPr>
          <w:rFonts w:ascii="Garamond" w:hAnsi="Garamond"/>
          <w:b/>
          <w:bCs/>
          <w:sz w:val="24"/>
        </w:rPr>
        <w:t xml:space="preserve">Music streaming monopoly breakup:</w:t>
      </w:r>
      <w:r>
        <w:rPr>
          <w:rFonts w:ascii="Garamond" w:hAnsi="Garamond"/>
          <w:sz w:val="24"/>
        </w:rPr>
        <w:t xml:space="preserve"> </w:t>
      </w:r>
      <w:r>
        <w:rPr>
          <w:rFonts w:ascii="Garamond" w:hAnsi="Garamond"/>
          <w:sz w:val="24"/>
        </w:rPr>
        <w:t xml:space="preserve">In July 2021, SAMR ordered Tencent to relinquish its exclusive music licensing agreements — the deals that had given TME monopolistic control over China’s streaming music market. The ruling required Tencent to terminate exclusive deals with Universal, Sony, Warner, and other major labels, opening the market to competition from NetEase Music and smaller rivals.</w:t>
      </w:r>
    </w:p>
    <w:p>
      <w:pPr>
        <w:pStyle w:val="BodyText"/>
      </w:pPr>
      <w:r>
        <w:rPr>
          <w:rFonts w:ascii="Garamond" w:hAnsi="Garamond"/>
          <w:sz w:val="24"/>
        </w:rPr>
        <w:t xml:space="preserve">For a company that had spent years and billions of dollars building a music streaming monopoly, the order was a body blow. Tencent’s competitive moat in music — the exclusive catalogs that forced users to subscribe to its platforms — evaporated overnight.</w:t>
      </w:r>
    </w:p>
    <w:p>
      <w:pPr>
        <w:pStyle w:val="BodyText"/>
      </w:pPr>
      <w:r>
        <w:rPr>
          <w:rFonts w:ascii="Garamond" w:hAnsi="Garamond"/>
          <w:b/>
          <w:bCs/>
          <w:sz w:val="24"/>
        </w:rPr>
        <w:t xml:space="preserve">Gaming restrictions:</w:t>
      </w:r>
      <w:r>
        <w:rPr>
          <w:rFonts w:ascii="Garamond" w:hAnsi="Garamond"/>
          <w:sz w:val="24"/>
        </w:rPr>
        <w:t xml:space="preserve"> </w:t>
      </w:r>
      <w:r>
        <w:rPr>
          <w:rFonts w:ascii="Garamond" w:hAnsi="Garamond"/>
          <w:sz w:val="24"/>
        </w:rPr>
        <w:t xml:space="preserve">The gaming crackdown was arguably the most painful. The government’s August 2021 directive limiting minors to three hours of gaming per week directly impacted Tencent’s domestic gaming revenue. But the damage extended beyond lost hours. The government also froze the approval of new gaming licenses for months, halting the release of new titles and creating a bottleneck in Tencent’s game development pipeline.</w:t>
      </w:r>
    </w:p>
    <w:p>
      <w:pPr>
        <w:pStyle w:val="BodyText"/>
      </w:pPr>
      <w:r>
        <w:rPr>
          <w:rFonts w:ascii="Garamond" w:hAnsi="Garamond"/>
          <w:b/>
          <w:bCs/>
          <w:sz w:val="24"/>
        </w:rPr>
        <w:t xml:space="preserve">Data security:</w:t>
      </w:r>
      <w:r>
        <w:rPr>
          <w:rFonts w:ascii="Garamond" w:hAnsi="Garamond"/>
          <w:sz w:val="24"/>
        </w:rPr>
        <w:t xml:space="preserve"> </w:t>
      </w:r>
      <w:r>
        <w:rPr>
          <w:rFonts w:ascii="Garamond" w:hAnsi="Garamond"/>
          <w:sz w:val="24"/>
        </w:rPr>
        <w:t xml:space="preserve">New data security and personal information protection laws imposed strict requirements on how user data could be collected, stored, and processed. For a company whose entire business model was built on data monetization, the implications were profound.</w:t>
      </w:r>
    </w:p>
    <w:bookmarkEnd w:id="110"/>
    <w:bookmarkStart w:id="111" w:name="the-stock-collapse"/>
    <w:p>
      <w:pPr>
        <w:pStyle w:val="Heading3"/>
      </w:pPr>
      <w:r>
        <w:rPr>
          <w:rFonts w:ascii="Garamond" w:hAnsi="Garamond"/>
        </w:rPr>
        <w:t xml:space="preserve">The Stock Collapse</w:t>
      </w:r>
    </w:p>
    <w:p>
      <w:pPr>
        <w:pStyle w:val="FirstParagraph"/>
      </w:pPr>
      <w:r>
        <w:rPr>
          <w:rFonts w:ascii="Garamond" w:hAnsi="Garamond"/>
          <w:sz w:val="24"/>
        </w:rPr>
        <w:t xml:space="preserve">The cumulative impact on Tencent’s stock price was devastating. From its peak of approximately HK$750 per share in February 2021, the stock fell to below HK$300 by late 2022 — a decline of over 60% that wiped more than $500 billion from the company’s market capitalization.</w:t>
      </w:r>
    </w:p>
    <w:p>
      <w:pPr>
        <w:pStyle w:val="BodyText"/>
      </w:pPr>
      <w:r>
        <w:rPr>
          <w:rFonts w:ascii="Garamond" w:hAnsi="Garamond"/>
          <w:sz w:val="24"/>
        </w:rPr>
        <w:t xml:space="preserve">To put that number in context: the amount of value destroyed in Tencent’s stock decline exceeded the total market capitalization of companies like Netflix, Uber, or Goldman Sachs. The decline transcended a mere stock correction — investors witnessed a demolition.</w:t>
      </w:r>
    </w:p>
    <w:p>
      <w:pPr>
        <w:pStyle w:val="BodyText"/>
      </w:pPr>
      <w:r>
        <w:rPr>
          <w:rFonts w:ascii="Garamond" w:hAnsi="Garamond"/>
          <w:sz w:val="24"/>
        </w:rPr>
        <w:t xml:space="preserve">Foreign institutional investors — pension funds, sovereign wealth funds, and mutual funds that had loaded up on Tencent as a</w:t>
      </w:r>
      <w:r>
        <w:rPr>
          <w:rFonts w:ascii="Garamond" w:hAnsi="Garamond"/>
          <w:sz w:val="24"/>
        </w:rPr>
        <w:t xml:space="preserve"> </w:t>
      </w:r>
      <w:r>
        <w:rPr>
          <w:rFonts w:ascii="Garamond" w:hAnsi="Garamond"/>
          <w:sz w:val="24"/>
        </w:rPr>
        <w:t xml:space="preserve">“China growth”</w:t>
      </w:r>
      <w:r>
        <w:rPr>
          <w:rFonts w:ascii="Garamond" w:hAnsi="Garamond"/>
          <w:sz w:val="24"/>
        </w:rPr>
        <w:t xml:space="preserve"> </w:t>
      </w:r>
      <w:r>
        <w:rPr>
          <w:rFonts w:ascii="Garamond" w:hAnsi="Garamond"/>
          <w:sz w:val="24"/>
        </w:rPr>
        <w:t xml:space="preserve">play — suffered enormous losses. Several prominent hedge fund managers who had publicly championed Tencent as their top holding quietly exited their positions and stopped talking about China entirely.</w:t>
      </w:r>
    </w:p>
    <w:bookmarkEnd w:id="111"/>
    <w:bookmarkStart w:id="112" w:name="pony-mas-survival-playbook"/>
    <w:p>
      <w:pPr>
        <w:pStyle w:val="Heading3"/>
      </w:pPr>
      <w:r>
        <w:rPr>
          <w:rFonts w:ascii="Garamond" w:hAnsi="Garamond"/>
        </w:rPr>
        <w:t xml:space="preserve">Pony Ma’s Survival Playbook</w:t>
      </w:r>
    </w:p>
    <w:p>
      <w:pPr>
        <w:pStyle w:val="FirstParagraph"/>
      </w:pPr>
      <w:r>
        <w:rPr>
          <w:rFonts w:ascii="Garamond" w:hAnsi="Garamond"/>
          <w:sz w:val="24"/>
        </w:rPr>
        <w:t xml:space="preserve">If the crackdown was the storm, Pony Ma’s response was a masterclass in weathering it.</w:t>
      </w:r>
    </w:p>
    <w:p>
      <w:pPr>
        <w:pStyle w:val="BodyText"/>
      </w:pPr>
      <w:r>
        <w:rPr>
          <w:rFonts w:ascii="Garamond" w:hAnsi="Garamond"/>
          <w:sz w:val="24"/>
        </w:rPr>
        <w:t xml:space="preserve">Where Jack Ma had been defiant (and paid for it with his freedom and his reputation), Pony Ma was obsequious. When the government announced</w:t>
      </w:r>
      <w:r>
        <w:rPr>
          <w:rFonts w:ascii="Garamond" w:hAnsi="Garamond"/>
          <w:sz w:val="24"/>
        </w:rPr>
        <w:t xml:space="preserve"> </w:t>
      </w:r>
      <w:r>
        <w:rPr>
          <w:rFonts w:ascii="Garamond" w:hAnsi="Garamond"/>
          <w:sz w:val="24"/>
        </w:rPr>
        <w:t xml:space="preserve">“Common Prosperity”</w:t>
      </w:r>
      <w:r>
        <w:rPr>
          <w:rFonts w:ascii="Garamond" w:hAnsi="Garamond"/>
          <w:sz w:val="24"/>
        </w:rPr>
        <w:t xml:space="preserve"> </w:t>
      </w:r>
      <w:r>
        <w:rPr>
          <w:rFonts w:ascii="Garamond" w:hAnsi="Garamond"/>
          <w:sz w:val="24"/>
        </w:rPr>
        <w:t xml:space="preserve">— Xi Jinping’s campaign to reduce wealth inequality and redirect corporate resources toward social goals — Tencent immediately pledged 100 billion yuan ($15.4 billion) to social causes, including education, rural development, elder care, and carbon neutrality initiatives.</w:t>
      </w:r>
    </w:p>
    <w:p>
      <w:pPr>
        <w:pStyle w:val="BodyText"/>
      </w:pPr>
      <w:r>
        <w:rPr>
          <w:rFonts w:ascii="Garamond" w:hAnsi="Garamond"/>
          <w:sz w:val="24"/>
        </w:rPr>
        <w:t xml:space="preserve">The donation was the largest corporate philanthropic commitment in Chinese history. The pledge also amounted, unmistakably, to protection money — a demonstration of alignment with the Party’s goals that was designed to signal that Tencent understood its place in the new order.</w:t>
      </w:r>
    </w:p>
    <w:p>
      <w:pPr>
        <w:pStyle w:val="BodyText"/>
      </w:pPr>
      <w:r>
        <w:rPr>
          <w:rFonts w:ascii="Garamond" w:hAnsi="Garamond"/>
          <w:sz w:val="24"/>
        </w:rPr>
        <w:t xml:space="preserve">Ma made no public speeches criticizing regulators. He issued no statesmanlike manifestos about the importance of innovation or entrepreneurship. He went quiet — a natural state for a man who had been quiet his entire career — and let the money speak.</w:t>
      </w:r>
    </w:p>
    <w:p>
      <w:pPr>
        <w:pStyle w:val="BodyText"/>
      </w:pPr>
      <w:r>
        <w:rPr>
          <w:rFonts w:ascii="Garamond" w:hAnsi="Garamond"/>
          <w:sz w:val="24"/>
        </w:rPr>
        <w:t xml:space="preserve">He also aggressively realigned Tencent’s business strategy with government priorities:</w:t>
      </w:r>
    </w:p>
    <w:p>
      <w:pPr>
        <w:pStyle w:val="BodyText"/>
      </w:pPr>
      <w:r>
        <w:rPr>
          <w:rFonts w:ascii="Garamond" w:hAnsi="Garamond"/>
          <w:b/>
          <w:bCs/>
          <w:sz w:val="24"/>
        </w:rPr>
        <w:t xml:space="preserve">“Hard tech”</w:t>
      </w:r>
      <w:r>
        <w:rPr>
          <w:rFonts w:ascii="Garamond" w:hAnsi="Garamond"/>
          <w:b/>
          <w:bCs/>
          <w:sz w:val="24"/>
        </w:rPr>
        <w:t xml:space="preserve"> </w:t>
      </w:r>
      <w:r>
        <w:rPr>
          <w:rFonts w:ascii="Garamond" w:hAnsi="Garamond"/>
          <w:b/>
          <w:bCs/>
          <w:sz w:val="24"/>
        </w:rPr>
        <w:t xml:space="preserve">investments:</w:t>
      </w:r>
      <w:r>
        <w:rPr>
          <w:rFonts w:ascii="Garamond" w:hAnsi="Garamond"/>
          <w:sz w:val="24"/>
        </w:rPr>
        <w:t xml:space="preserve"> </w:t>
      </w:r>
      <w:r>
        <w:rPr>
          <w:rFonts w:ascii="Garamond" w:hAnsi="Garamond"/>
          <w:sz w:val="24"/>
        </w:rPr>
        <w:t xml:space="preserve">Tencent increased its investments in semiconductors, quantum computing, robotics, and other areas that Beijing had designated as national strategic priorities. These investments were partially defensive (demonstrating value to the state) and partially offensive (positioning Tencent for the next wave of technological development).</w:t>
      </w:r>
    </w:p>
    <w:p>
      <w:pPr>
        <w:pStyle w:val="BodyText"/>
      </w:pPr>
      <w:r>
        <w:rPr>
          <w:rFonts w:ascii="Garamond" w:hAnsi="Garamond"/>
          <w:b/>
          <w:bCs/>
          <w:sz w:val="24"/>
        </w:rPr>
        <w:t xml:space="preserve">“Green tech”</w:t>
      </w:r>
      <w:r>
        <w:rPr>
          <w:rFonts w:ascii="Garamond" w:hAnsi="Garamond"/>
          <w:b/>
          <w:bCs/>
          <w:sz w:val="24"/>
        </w:rPr>
        <w:t xml:space="preserve"> </w:t>
      </w:r>
      <w:r>
        <w:rPr>
          <w:rFonts w:ascii="Garamond" w:hAnsi="Garamond"/>
          <w:b/>
          <w:bCs/>
          <w:sz w:val="24"/>
        </w:rPr>
        <w:t xml:space="preserve">initiatives:</w:t>
      </w:r>
      <w:r>
        <w:rPr>
          <w:rFonts w:ascii="Garamond" w:hAnsi="Garamond"/>
          <w:sz w:val="24"/>
        </w:rPr>
        <w:t xml:space="preserve"> </w:t>
      </w:r>
      <w:r>
        <w:rPr>
          <w:rFonts w:ascii="Garamond" w:hAnsi="Garamond"/>
          <w:sz w:val="24"/>
        </w:rPr>
        <w:t xml:space="preserve">Tencent announced ambitious carbon neutrality targets and invested in renewable energy, electric vehicles, and sustainable agriculture. Environmental sustainability was a key pillar of Xi Jinping’s policy platform, and alignment with it was smart politics.</w:t>
      </w:r>
    </w:p>
    <w:p>
      <w:pPr>
        <w:pStyle w:val="BodyText"/>
      </w:pPr>
      <w:r>
        <w:rPr>
          <w:rFonts w:ascii="Garamond" w:hAnsi="Garamond"/>
          <w:b/>
          <w:bCs/>
          <w:sz w:val="24"/>
        </w:rPr>
        <w:t xml:space="preserve">Government technology contracts:</w:t>
      </w:r>
      <w:r>
        <w:rPr>
          <w:rFonts w:ascii="Garamond" w:hAnsi="Garamond"/>
          <w:sz w:val="24"/>
        </w:rPr>
        <w:t xml:space="preserve"> </w:t>
      </w:r>
      <w:r>
        <w:rPr>
          <w:rFonts w:ascii="Garamond" w:hAnsi="Garamond"/>
          <w:sz w:val="24"/>
        </w:rPr>
        <w:t xml:space="preserve">Tencent Cloud competed aggressively for government and state-owned enterprise contracts, providing cloud infrastructure, AI services, and digital government solutions. These contracts were not always highly profitable, but they cemented Tencent’s role as a technology provider to the state — making the company harder to marginalize or punish.</w:t>
      </w:r>
    </w:p>
    <w:p>
      <w:pPr>
        <w:pStyle w:val="BodyText"/>
      </w:pPr>
      <w:r>
        <w:rPr>
          <w:rFonts w:ascii="Garamond" w:hAnsi="Garamond"/>
          <w:sz w:val="24"/>
        </w:rPr>
        <w:t xml:space="preserve">The strategy worked. By 2023, the worst of the regulatory storm had passed. Gaming license approvals resumed. The rhetoric on tech sector regulation softened. Tencent’s stock began a slow, incomplete recovery.</w:t>
      </w:r>
    </w:p>
    <w:p>
      <w:pPr>
        <w:pStyle w:val="BodyText"/>
      </w:pPr>
      <w:r>
        <w:rPr>
          <w:rFonts w:ascii="Garamond" w:hAnsi="Garamond"/>
          <w:sz w:val="24"/>
        </w:rPr>
        <w:t xml:space="preserve">Pony Ma had survived. Jack Ma had not.</w:t>
      </w:r>
    </w:p>
    <w:bookmarkEnd w:id="112"/>
    <w:bookmarkStart w:id="113" w:name="the-pony-ma-vs.-jack-ma-paradox"/>
    <w:p>
      <w:pPr>
        <w:pStyle w:val="Heading3"/>
      </w:pPr>
      <w:r>
        <w:rPr>
          <w:rFonts w:ascii="Garamond" w:hAnsi="Garamond"/>
        </w:rPr>
        <w:t xml:space="preserve">The Pony Ma vs. Jack Ma Paradox</w:t>
      </w:r>
    </w:p>
    <w:p>
      <w:pPr>
        <w:pStyle w:val="FirstParagraph"/>
      </w:pPr>
      <w:r>
        <w:rPr>
          <w:rFonts w:ascii="Garamond" w:hAnsi="Garamond"/>
          <w:sz w:val="24"/>
        </w:rPr>
        <w:t xml:space="preserve">The divergent fates of China’s two most famous Ma’s became a parable about power, personality, and the unwritten rules of operating under an authoritarian government.</w:t>
      </w:r>
    </w:p>
    <w:p>
      <w:pPr>
        <w:pStyle w:val="BodyText"/>
      </w:pPr>
      <w:r>
        <w:rPr>
          <w:rFonts w:ascii="Garamond" w:hAnsi="Garamond"/>
          <w:sz w:val="24"/>
        </w:rPr>
        <w:t xml:space="preserve">Jack Ma was charismatic, outspoken, and internationally famous. He cultivated relationships with Western business leaders, gave speeches at Davos, and presented himself as a bridge between China and the global business community. He was, in many ways, more comfortable in the Western spotlight than in the shadow of Beijing’s corridors.</w:t>
      </w:r>
    </w:p>
    <w:p>
      <w:pPr>
        <w:pStyle w:val="BodyText"/>
      </w:pPr>
      <w:r>
        <w:rPr>
          <w:rFonts w:ascii="Garamond" w:hAnsi="Garamond"/>
          <w:sz w:val="24"/>
        </w:rPr>
        <w:t xml:space="preserve">His downfall was not his wealth or his company’s power, but his visibility. His public criticism of regulators in October 2020 was not an isolated act of defiance — the outburst culminated years of cultivating a personal brand that towered above the institutions of the state. In Xi Jinping’s China, no individual could be permitted to appear more powerful or more important than the Party.</w:t>
      </w:r>
    </w:p>
    <w:p>
      <w:pPr>
        <w:pStyle w:val="BodyText"/>
      </w:pPr>
      <w:r>
        <w:rPr>
          <w:rFonts w:ascii="Garamond" w:hAnsi="Garamond"/>
          <w:sz w:val="24"/>
        </w:rPr>
        <w:t xml:space="preserve">Pony Ma’s survival was rooted in the opposite instinct. He never cultivated a personal brand. He never gave speeches at Davos. He never criticized regulators, even in mild or constructive terms. He never positioned himself as a visionary leader or a representative of Chinese entrepreneurship.</w:t>
      </w:r>
    </w:p>
    <w:p>
      <w:pPr>
        <w:pStyle w:val="BodyText"/>
      </w:pPr>
      <w:r>
        <w:rPr>
          <w:rFonts w:ascii="Garamond" w:hAnsi="Garamond"/>
          <w:sz w:val="24"/>
        </w:rPr>
        <w:t xml:space="preserve">He was, deliberately and consistently, boring. And in China, boring is safe.</w:t>
      </w:r>
    </w:p>
    <w:p>
      <w:pPr>
        <w:pStyle w:val="BodyText"/>
      </w:pPr>
      <w:r>
        <w:rPr>
          <w:rFonts w:ascii="Garamond" w:hAnsi="Garamond"/>
          <w:sz w:val="24"/>
        </w:rPr>
        <w:t xml:space="preserve">The lesson was not lost on the rest of China’s tech industry. In the years following the crackdown, Chinese tech executives became notably more reticent, more compliant, and more eager to demonstrate alignment with government priorities. The era of the flamboyant Chinese tech mogul — the era of Jack Ma — was over.</w:t>
      </w:r>
    </w:p>
    <w:bookmarkEnd w:id="113"/>
    <w:bookmarkEnd w:id="114"/>
    <w:bookmarkStart w:id="121" w:name="chapter-20-the-geopolitical-chessboard"/>
    <w:p>
      <w:pPr>
        <w:pStyle w:val="Heading2"/>
      </w:pPr>
      <w:r>
        <w:rPr>
          <w:rFonts w:ascii="Garamond" w:hAnsi="Garamond"/>
        </w:rPr>
        <w:t xml:space="preserve">Chapter 20: The Geopolitical Chessboard</w:t>
      </w:r>
    </w:p>
    <w:bookmarkStart w:id="115" w:name="the-us-china-tech-cold-war"/>
    <w:p>
      <w:pPr>
        <w:pStyle w:val="Heading3"/>
      </w:pPr>
      <w:r>
        <w:rPr>
          <w:rFonts w:ascii="Garamond" w:hAnsi="Garamond"/>
        </w:rPr>
        <w:t xml:space="preserve">The US-China Tech Cold War</w:t>
      </w:r>
    </w:p>
    <w:p>
      <w:pPr>
        <w:pStyle w:val="FirstParagraph"/>
      </w:pPr>
      <w:r>
        <w:rPr>
          <w:rFonts w:ascii="Garamond" w:hAnsi="Garamond"/>
          <w:sz w:val="24"/>
        </w:rPr>
        <w:t xml:space="preserve">Tencent’s global investment portfolio placed the company squarely in the crosshairs of the US-China technology competition — a geopolitical contest that, by the 2020s, had escalated into something resembling a Cold War for the digital age.</w:t>
      </w:r>
    </w:p>
    <w:p>
      <w:pPr>
        <w:pStyle w:val="BodyText"/>
      </w:pPr>
      <w:r>
        <w:rPr>
          <w:rFonts w:ascii="Garamond" w:hAnsi="Garamond"/>
          <w:sz w:val="24"/>
        </w:rPr>
        <w:t xml:space="preserve">The American position was driven by national security concerns. If Chinese companies owned significant stakes in platforms that handled sensitive American user data — social media networks, messaging apps, gaming platforms — could the Chinese government leverage those stakes to access, manipulate, or exploit that data?</w:t>
      </w:r>
    </w:p>
    <w:p>
      <w:pPr>
        <w:pStyle w:val="BodyText"/>
      </w:pPr>
      <w:r>
        <w:rPr>
          <w:rFonts w:ascii="Garamond" w:hAnsi="Garamond"/>
          <w:sz w:val="24"/>
        </w:rPr>
        <w:t xml:space="preserve">The concern was not hypothetical. China’s National Intelligence Law (2017) requires all Chinese organizations and citizens to</w:t>
      </w:r>
      <w:r>
        <w:rPr>
          <w:rFonts w:ascii="Garamond" w:hAnsi="Garamond"/>
          <w:sz w:val="24"/>
        </w:rPr>
        <w:t xml:space="preserve"> </w:t>
      </w:r>
      <w:r>
        <w:rPr>
          <w:rFonts w:ascii="Garamond" w:hAnsi="Garamond"/>
          <w:sz w:val="24"/>
        </w:rPr>
        <w:t xml:space="preserve">“support, assist, and cooperate with national intelligence work.”</w:t>
      </w:r>
      <w:r>
        <w:rPr>
          <w:rFonts w:ascii="Garamond" w:hAnsi="Garamond"/>
          <w:sz w:val="24"/>
        </w:rPr>
        <w:t xml:space="preserve"> </w:t>
      </w:r>
      <w:r>
        <w:rPr>
          <w:rFonts w:ascii="Garamond" w:hAnsi="Garamond"/>
          <w:sz w:val="24"/>
        </w:rPr>
        <w:t xml:space="preserve">The law has been interpreted by Western security analysts as giving the Chinese government the legal authority to compel any Chinese company — including Tencent — to turn over data held by its subsidiaries or investees, regardless of where that data is stored or where the users are located.</w:t>
      </w:r>
    </w:p>
    <w:bookmarkEnd w:id="115"/>
    <w:bookmarkStart w:id="116" w:name="the-tiktok-precedent"/>
    <w:p>
      <w:pPr>
        <w:pStyle w:val="Heading3"/>
      </w:pPr>
      <w:r>
        <w:rPr>
          <w:rFonts w:ascii="Garamond" w:hAnsi="Garamond"/>
        </w:rPr>
        <w:t xml:space="preserve">The TikTok Precedent</w:t>
      </w:r>
    </w:p>
    <w:p>
      <w:pPr>
        <w:pStyle w:val="FirstParagraph"/>
      </w:pPr>
      <w:r>
        <w:rPr>
          <w:rFonts w:ascii="Garamond" w:hAnsi="Garamond"/>
          <w:sz w:val="24"/>
        </w:rPr>
        <w:t xml:space="preserve">The highest-profile manifestation of these concerns was the battle over TikTok — the short-video platform owned by ByteDance, Tencent’s domestic rival.</w:t>
      </w:r>
    </w:p>
    <w:p>
      <w:pPr>
        <w:pStyle w:val="BodyText"/>
      </w:pPr>
      <w:r>
        <w:rPr>
          <w:rFonts w:ascii="Garamond" w:hAnsi="Garamond"/>
          <w:sz w:val="24"/>
        </w:rPr>
        <w:t xml:space="preserve">Beginning in 2020 under the Trump administration and continuing under subsequent administrations, the US government attempted to force ByteDance to divest TikTok’s American operations, citing national security risks. The legal and political saga that followed — executive orders, court challenges, congressional hearings, proposed legislation — established a precedent that would affect every Chinese tech company with American operations or investments.</w:t>
      </w:r>
    </w:p>
    <w:p>
      <w:pPr>
        <w:pStyle w:val="BodyText"/>
      </w:pPr>
      <w:r>
        <w:rPr>
          <w:rFonts w:ascii="Garamond" w:hAnsi="Garamond"/>
          <w:sz w:val="24"/>
        </w:rPr>
        <w:t xml:space="preserve">For Tencent, the TikTok saga served as a pointed warning. If the US government could move against TikTok — a consumer-facing app with millions of American users and significant cultural influence — it could, in principle, take similar action against any Chinese-invested platform.</w:t>
      </w:r>
    </w:p>
    <w:bookmarkEnd w:id="116"/>
    <w:bookmarkStart w:id="117" w:name="trumps-wechat-ban"/>
    <w:p>
      <w:pPr>
        <w:pStyle w:val="Heading3"/>
      </w:pPr>
      <w:r>
        <w:rPr>
          <w:rFonts w:ascii="Garamond" w:hAnsi="Garamond"/>
        </w:rPr>
        <w:t xml:space="preserve">Trump’s WeChat Ban</w:t>
      </w:r>
    </w:p>
    <w:p>
      <w:pPr>
        <w:pStyle w:val="FirstParagraph"/>
      </w:pPr>
      <w:r>
        <w:rPr>
          <w:rFonts w:ascii="Garamond" w:hAnsi="Garamond"/>
          <w:sz w:val="24"/>
        </w:rPr>
        <w:t xml:space="preserve">In August 2020, President Trump signed an executive order banning transactions with WeChat in the United States. The order cited national security concerns and WeChat’s role in Chinese surveillance. If implemented, it would have effectively banned the app for the estimated 3 to 5 million American users who relied on it — primarily Chinese Americans and Chinese international students.</w:t>
      </w:r>
    </w:p>
    <w:p>
      <w:pPr>
        <w:pStyle w:val="BodyText"/>
      </w:pPr>
      <w:r>
        <w:rPr>
          <w:rFonts w:ascii="Garamond" w:hAnsi="Garamond"/>
          <w:sz w:val="24"/>
        </w:rPr>
        <w:t xml:space="preserve">The ban provoked an immediate backlash from the Chinese American community, which argued that WeChat was an essential communication tool for maintaining family connections across the Pacific. Civil rights organizations challenged the order in court, arguing that it violated the First Amendment by targeting speech on a specific platform.</w:t>
      </w:r>
    </w:p>
    <w:p>
      <w:pPr>
        <w:pStyle w:val="BodyText"/>
      </w:pPr>
      <w:r>
        <w:rPr>
          <w:rFonts w:ascii="Garamond" w:hAnsi="Garamond"/>
          <w:sz w:val="24"/>
        </w:rPr>
        <w:t xml:space="preserve">A federal judge issued a temporary injunction blocking the ban, and the Biden administration eventually revoked the executive order. But the episode demonstrated the vulnerability of Tencent’s global position to American political action.</w:t>
      </w:r>
    </w:p>
    <w:bookmarkEnd w:id="117"/>
    <w:bookmarkStart w:id="118" w:name="X0513922eb60a4e86f012cd24bc3da59b8cf07aa"/>
    <w:p>
      <w:pPr>
        <w:pStyle w:val="Heading3"/>
      </w:pPr>
      <w:r>
        <w:rPr>
          <w:rFonts w:ascii="Garamond" w:hAnsi="Garamond"/>
        </w:rPr>
        <w:t xml:space="preserve">CFIUS and the</w:t>
      </w:r>
      <w:r>
        <w:rPr>
          <w:rFonts w:ascii="Garamond" w:hAnsi="Garamond"/>
        </w:rPr>
        <w:t xml:space="preserve"> </w:t>
      </w:r>
      <w:r>
        <w:rPr>
          <w:rFonts w:ascii="Garamond" w:hAnsi="Garamond"/>
        </w:rPr>
        <w:t xml:space="preserve">“Is Your Investor Chinese?”</w:t>
      </w:r>
      <w:r>
        <w:rPr>
          <w:rFonts w:ascii="Garamond" w:hAnsi="Garamond"/>
        </w:rPr>
        <w:t xml:space="preserve"> </w:t>
      </w:r>
      <w:r>
        <w:rPr>
          <w:rFonts w:ascii="Garamond" w:hAnsi="Garamond"/>
        </w:rPr>
        <w:t xml:space="preserve">Problem</w:t>
      </w:r>
    </w:p>
    <w:p>
      <w:pPr>
        <w:pStyle w:val="FirstParagraph"/>
      </w:pPr>
      <w:r>
        <w:rPr>
          <w:rFonts w:ascii="Garamond" w:hAnsi="Garamond"/>
          <w:sz w:val="24"/>
        </w:rPr>
        <w:t xml:space="preserve">The Committee on Foreign Investment in the United States (CFIUS) — a federal body that reviews foreign acquisitions of American companies for national security implications — became an increasingly important factor in Tencent’s investment strategy.</w:t>
      </w:r>
    </w:p>
    <w:p>
      <w:pPr>
        <w:pStyle w:val="BodyText"/>
      </w:pPr>
      <w:r>
        <w:rPr>
          <w:rFonts w:ascii="Garamond" w:hAnsi="Garamond"/>
          <w:sz w:val="24"/>
        </w:rPr>
        <w:t xml:space="preserve">CFIUS reviews of Chinese investments in American tech companies became more frequent, more invasive, and more likely to result in forced divestiture or deal blocks. Several Tencent investments in the gaming sector triggered CFIUS scrutiny, though none resulted in forced divestiture (in part because Tencent structured most of its gaming investments as minority, non-controlling stakes that fell below CFIUS’s mandatory review thresholds).</w:t>
      </w:r>
    </w:p>
    <w:p>
      <w:pPr>
        <w:pStyle w:val="BodyText"/>
      </w:pPr>
      <w:r>
        <w:rPr>
          <w:rFonts w:ascii="Garamond" w:hAnsi="Garamond"/>
          <w:sz w:val="24"/>
        </w:rPr>
        <w:t xml:space="preserve">The broader effect was chilling. American startups seeking Chinese investment faced an increasingly uncomfortable question: was taking money from Tencent worth the risk of future CFIUS scrutiny, political backlash, or customer boycotts? For many, the answer was increasingly</w:t>
      </w:r>
      <w:r>
        <w:rPr>
          <w:rFonts w:ascii="Garamond" w:hAnsi="Garamond"/>
          <w:sz w:val="24"/>
        </w:rPr>
        <w:t xml:space="preserve"> </w:t>
      </w:r>
      <w:r>
        <w:rPr>
          <w:rFonts w:ascii="Garamond" w:hAnsi="Garamond"/>
          <w:sz w:val="24"/>
        </w:rPr>
        <w:t xml:space="preserve">“no”</w:t>
      </w:r>
      <w:r>
        <w:rPr>
          <w:rFonts w:ascii="Garamond" w:hAnsi="Garamond"/>
          <w:sz w:val="24"/>
        </w:rPr>
        <w:t xml:space="preserve"> </w:t>
      </w:r>
      <w:r>
        <w:rPr>
          <w:rFonts w:ascii="Garamond" w:hAnsi="Garamond"/>
          <w:sz w:val="24"/>
        </w:rPr>
        <w:t xml:space="preserve">— not because the money was bad, but because the political environment made Chinese capital toxic.</w:t>
      </w:r>
    </w:p>
    <w:bookmarkEnd w:id="118"/>
    <w:bookmarkStart w:id="119" w:name="indias-nuclear-option"/>
    <w:p>
      <w:pPr>
        <w:pStyle w:val="Heading3"/>
      </w:pPr>
      <w:r>
        <w:rPr>
          <w:rFonts w:ascii="Garamond" w:hAnsi="Garamond"/>
        </w:rPr>
        <w:t xml:space="preserve">India’s Nuclear Option</w:t>
      </w:r>
    </w:p>
    <w:p>
      <w:pPr>
        <w:pStyle w:val="FirstParagraph"/>
      </w:pPr>
      <w:r>
        <w:rPr>
          <w:rFonts w:ascii="Garamond" w:hAnsi="Garamond"/>
          <w:sz w:val="24"/>
        </w:rPr>
        <w:t xml:space="preserve">In June 2020, following a deadly border clash between Indian and Chinese troops in the Himalayas, the Indian government banned 59 Chinese apps — including WeChat, TikTok, and several Tencent-published games. Subsequent rounds of bans brought the total to over 200 Chinese apps blocked in India.</w:t>
      </w:r>
    </w:p>
    <w:p>
      <w:pPr>
        <w:pStyle w:val="BodyText"/>
      </w:pPr>
      <w:r>
        <w:rPr>
          <w:rFonts w:ascii="Garamond" w:hAnsi="Garamond"/>
          <w:sz w:val="24"/>
        </w:rPr>
        <w:t xml:space="preserve">The bans were economically significant. India was one of the fastest-growing mobile gaming markets in the world, and Tencent had invested heavily in the region through both direct operations and investments in companies like Dream11 and Flipkart. The bans cut off access to a market of 1.4 billion potential users overnight.</w:t>
      </w:r>
    </w:p>
    <w:p>
      <w:pPr>
        <w:pStyle w:val="BodyText"/>
      </w:pPr>
      <w:r>
        <w:rPr>
          <w:rFonts w:ascii="Garamond" w:hAnsi="Garamond"/>
          <w:sz w:val="24"/>
        </w:rPr>
        <w:t xml:space="preserve">But the bans were even more significant as a signal. They demonstrated that a major democracy — one that was not aligned with either the US or China — was willing to use app bans as a tool of geopolitical pressure. If India could ban WeChat and TikTok, so could Indonesia, Brazil, Nigeria, or any other country that felt threatened by Chinese digital influence.</w:t>
      </w:r>
    </w:p>
    <w:bookmarkEnd w:id="119"/>
    <w:bookmarkStart w:id="120" w:name="X0e2643df3d8bc78ee6a163f2ca073b4e4be1a02"/>
    <w:p>
      <w:pPr>
        <w:pStyle w:val="Heading3"/>
      </w:pPr>
      <w:r>
        <w:rPr>
          <w:rFonts w:ascii="Garamond" w:hAnsi="Garamond"/>
        </w:rPr>
        <w:t xml:space="preserve">Tencent’s Response: Local Faces, Quiet Ownership</w:t>
      </w:r>
    </w:p>
    <w:p>
      <w:pPr>
        <w:pStyle w:val="FirstParagraph"/>
      </w:pPr>
      <w:r>
        <w:rPr>
          <w:rFonts w:ascii="Garamond" w:hAnsi="Garamond"/>
          <w:sz w:val="24"/>
        </w:rPr>
        <w:t xml:space="preserve">Tencent’s response to the geopolitical headwinds was characteristically subtle: restructure operations to minimize the visible Chinese footprint while maintaining financial ownership.</w:t>
      </w:r>
    </w:p>
    <w:p>
      <w:pPr>
        <w:pStyle w:val="BodyText"/>
      </w:pPr>
      <w:r>
        <w:rPr>
          <w:rFonts w:ascii="Garamond" w:hAnsi="Garamond"/>
          <w:sz w:val="24"/>
        </w:rPr>
        <w:t xml:space="preserve">In gaming, this meant allowing invested studios to operate with complete independence, emphasizing their local identities and downplaying Tencent’s role. Riot Games in Los Angeles didn’t feel Chinese to its players. Supercell in Helsinki didn’t feel Chinese to Finnish regulators. Epic Games in Cary, North Carolina, didn’t feel Chinese to the developers who used Unreal Engine.</w:t>
      </w:r>
    </w:p>
    <w:p>
      <w:pPr>
        <w:pStyle w:val="BodyText"/>
      </w:pPr>
      <w:r>
        <w:rPr>
          <w:rFonts w:ascii="Garamond" w:hAnsi="Garamond"/>
          <w:sz w:val="24"/>
        </w:rPr>
        <w:t xml:space="preserve">Tencent’s name appeared in regulatory filings and annual reports but not on splash screens, product packaging, or marketing materials. The strategy was explicitly modeled on the approach that Japanese companies like Sony had used decades earlier — acquiring Hollywood studios and music labels while allowing them to operate with American faces and American management.</w:t>
      </w:r>
    </w:p>
    <w:p>
      <w:pPr>
        <w:pStyle w:val="BodyText"/>
      </w:pPr>
      <w:r>
        <w:rPr>
          <w:rFonts w:ascii="Garamond" w:hAnsi="Garamond"/>
          <w:sz w:val="24"/>
        </w:rPr>
        <w:t xml:space="preserve">The question was whether this approach would continue to work as geopolitical tensions escalated. If the US government decided that even minority, non-controlling Chinese ownership of American gaming studios posed a national security risk, Tencent’s</w:t>
      </w:r>
      <w:r>
        <w:rPr>
          <w:rFonts w:ascii="Garamond" w:hAnsi="Garamond"/>
          <w:sz w:val="24"/>
        </w:rPr>
        <w:t xml:space="preserve"> </w:t>
      </w:r>
      <w:r>
        <w:rPr>
          <w:rFonts w:ascii="Garamond" w:hAnsi="Garamond"/>
          <w:sz w:val="24"/>
        </w:rPr>
        <w:t xml:space="preserve">“silent partner”</w:t>
      </w:r>
      <w:r>
        <w:rPr>
          <w:rFonts w:ascii="Garamond" w:hAnsi="Garamond"/>
          <w:sz w:val="24"/>
        </w:rPr>
        <w:t xml:space="preserve"> </w:t>
      </w:r>
      <w:r>
        <w:rPr>
          <w:rFonts w:ascii="Garamond" w:hAnsi="Garamond"/>
          <w:sz w:val="24"/>
        </w:rPr>
        <w:t xml:space="preserve">model would offer no protection.</w:t>
      </w:r>
    </w:p>
    <w:bookmarkEnd w:id="120"/>
    <w:bookmarkEnd w:id="121"/>
    <w:bookmarkStart w:id="127" w:name="X95f0389686e0c98e8a01b6738403a0160753dcf"/>
    <w:p>
      <w:pPr>
        <w:pStyle w:val="Heading2"/>
      </w:pPr>
      <w:r>
        <w:rPr>
          <w:rFonts w:ascii="Garamond" w:hAnsi="Garamond"/>
        </w:rPr>
        <w:t xml:space="preserve">Chapter 21: The Future of the Silent Empire</w:t>
      </w:r>
    </w:p>
    <w:bookmarkStart w:id="122" w:name="the-hard-tech-pivot"/>
    <w:p>
      <w:pPr>
        <w:pStyle w:val="Heading3"/>
      </w:pPr>
      <w:r>
        <w:rPr>
          <w:rFonts w:ascii="Garamond" w:hAnsi="Garamond"/>
        </w:rPr>
        <w:t xml:space="preserve">The</w:t>
      </w:r>
      <w:r>
        <w:rPr>
          <w:rFonts w:ascii="Garamond" w:hAnsi="Garamond"/>
        </w:rPr>
        <w:t xml:space="preserve"> </w:t>
      </w:r>
      <w:r>
        <w:rPr>
          <w:rFonts w:ascii="Garamond" w:hAnsi="Garamond"/>
        </w:rPr>
        <w:t xml:space="preserve">“Hard Tech”</w:t>
      </w:r>
      <w:r>
        <w:rPr>
          <w:rFonts w:ascii="Garamond" w:hAnsi="Garamond"/>
        </w:rPr>
        <w:t xml:space="preserve"> </w:t>
      </w:r>
      <w:r>
        <w:rPr>
          <w:rFonts w:ascii="Garamond" w:hAnsi="Garamond"/>
        </w:rPr>
        <w:t xml:space="preserve">Pivot</w:t>
      </w:r>
    </w:p>
    <w:p>
      <w:pPr>
        <w:pStyle w:val="FirstParagraph"/>
      </w:pPr>
      <w:r>
        <w:rPr>
          <w:rFonts w:ascii="Garamond" w:hAnsi="Garamond"/>
          <w:sz w:val="24"/>
        </w:rPr>
        <w:t xml:space="preserve">In the aftermath of the regulatory crackdown, Tencent signaled a strategic pivot toward what Chinese policymakers called</w:t>
      </w:r>
      <w:r>
        <w:rPr>
          <w:rFonts w:ascii="Garamond" w:hAnsi="Garamond"/>
          <w:sz w:val="24"/>
        </w:rPr>
        <w:t xml:space="preserve"> </w:t>
      </w:r>
      <w:r>
        <w:rPr>
          <w:rFonts w:ascii="Garamond" w:hAnsi="Garamond"/>
          <w:sz w:val="24"/>
        </w:rPr>
        <w:t xml:space="preserve">“hard tech”</w:t>
      </w:r>
      <w:r>
        <w:rPr>
          <w:rFonts w:ascii="Garamond" w:hAnsi="Garamond"/>
          <w:sz w:val="24"/>
        </w:rPr>
        <w:t xml:space="preserve"> </w:t>
      </w:r>
      <w:r>
        <w:rPr>
          <w:rFonts w:ascii="Garamond" w:hAnsi="Garamond"/>
          <w:sz w:val="24"/>
        </w:rPr>
        <w:t xml:space="preserve">— hardware, semiconductors, advanced manufacturing, and deep technology research that aligned with Beijing’s goal of achieving technological self-sufficiency.</w:t>
      </w:r>
    </w:p>
    <w:p>
      <w:pPr>
        <w:pStyle w:val="BodyText"/>
      </w:pPr>
      <w:r>
        <w:rPr>
          <w:rFonts w:ascii="Garamond" w:hAnsi="Garamond"/>
          <w:sz w:val="24"/>
        </w:rPr>
        <w:t xml:space="preserve">The pivot was partly pragmatic and partly political. Consumer internet — gaming, social media, e-commerce — was a sector that Beijing now viewed with suspicion. It generated enormous profits but, in the government’s view, contributed little to national strategic goals.</w:t>
      </w:r>
      <w:r>
        <w:rPr>
          <w:rFonts w:ascii="Garamond" w:hAnsi="Garamond"/>
          <w:sz w:val="24"/>
        </w:rPr>
        <w:t xml:space="preserve"> </w:t>
      </w:r>
      <w:r>
        <w:rPr>
          <w:rFonts w:ascii="Garamond" w:hAnsi="Garamond"/>
          <w:sz w:val="24"/>
        </w:rPr>
        <w:t xml:space="preserve">“Hard tech,”</w:t>
      </w:r>
      <w:r>
        <w:rPr>
          <w:rFonts w:ascii="Garamond" w:hAnsi="Garamond"/>
          <w:sz w:val="24"/>
        </w:rPr>
        <w:t xml:space="preserve"> </w:t>
      </w:r>
      <w:r>
        <w:rPr>
          <w:rFonts w:ascii="Garamond" w:hAnsi="Garamond"/>
          <w:sz w:val="24"/>
        </w:rPr>
        <w:t xml:space="preserve">by contrast, was exactly what Beijing wanted: technology that would reduce China’s dependence on foreign suppliers (particularly in semiconductors, where the US had imposed devastating export controls) and strengthen national capabilities in areas of military and economic significance.</w:t>
      </w:r>
    </w:p>
    <w:p>
      <w:pPr>
        <w:pStyle w:val="BodyText"/>
      </w:pPr>
      <w:r>
        <w:rPr>
          <w:rFonts w:ascii="Garamond" w:hAnsi="Garamond"/>
          <w:sz w:val="24"/>
        </w:rPr>
        <w:t xml:space="preserve">Tencent invested in semiconductor companies, quantum computing startups, robotics firms, and advanced materials research. It expanded its AI research divisions and published a growing volume of academic papers in areas relevant to government priorities.</w:t>
      </w:r>
    </w:p>
    <w:p>
      <w:pPr>
        <w:pStyle w:val="BodyText"/>
      </w:pPr>
      <w:r>
        <w:rPr>
          <w:rFonts w:ascii="Garamond" w:hAnsi="Garamond"/>
          <w:sz w:val="24"/>
        </w:rPr>
        <w:t xml:space="preserve">Whether these investments represented a genuine transformation of Tencent’s business — a shift from entertainment company to technology conglomerate — or a temporary appeasement of regulatory pressure remained to be seen. The consumer internet businesses (gaming, social media, fintech) continued to generate the vast majority of Tencent’s revenue and profits. The</w:t>
      </w:r>
      <w:r>
        <w:rPr>
          <w:rFonts w:ascii="Garamond" w:hAnsi="Garamond"/>
          <w:sz w:val="24"/>
        </w:rPr>
        <w:t xml:space="preserve"> </w:t>
      </w:r>
      <w:r>
        <w:rPr>
          <w:rFonts w:ascii="Garamond" w:hAnsi="Garamond"/>
          <w:sz w:val="24"/>
        </w:rPr>
        <w:t xml:space="preserve">“hard tech”</w:t>
      </w:r>
      <w:r>
        <w:rPr>
          <w:rFonts w:ascii="Garamond" w:hAnsi="Garamond"/>
          <w:sz w:val="24"/>
        </w:rPr>
        <w:t xml:space="preserve"> </w:t>
      </w:r>
      <w:r>
        <w:rPr>
          <w:rFonts w:ascii="Garamond" w:hAnsi="Garamond"/>
          <w:sz w:val="24"/>
        </w:rPr>
        <w:t xml:space="preserve">investments were, at this point, more strategic than financial.</w:t>
      </w:r>
    </w:p>
    <w:bookmarkEnd w:id="122"/>
    <w:bookmarkStart w:id="123" w:name="the-metaverse-question"/>
    <w:p>
      <w:pPr>
        <w:pStyle w:val="Heading3"/>
      </w:pPr>
      <w:r>
        <w:rPr>
          <w:rFonts w:ascii="Garamond" w:hAnsi="Garamond"/>
        </w:rPr>
        <w:t xml:space="preserve">The Metaverse Question</w:t>
      </w:r>
    </w:p>
    <w:p>
      <w:pPr>
        <w:pStyle w:val="FirstParagraph"/>
      </w:pPr>
      <w:r>
        <w:rPr>
          <w:rFonts w:ascii="Garamond" w:hAnsi="Garamond"/>
          <w:sz w:val="24"/>
        </w:rPr>
        <w:t xml:space="preserve">The metaverse — the concept of persistent, shared virtual worlds where people work, play, and socialize — was, despite Meta’s multi-billion-dollar investment and subsequent retreat, not dead. It was just evolving more slowly and more messily than the hype cycle suggested.</w:t>
      </w:r>
    </w:p>
    <w:p>
      <w:pPr>
        <w:pStyle w:val="BodyText"/>
      </w:pPr>
      <w:r>
        <w:rPr>
          <w:rFonts w:ascii="Garamond" w:hAnsi="Garamond"/>
          <w:sz w:val="24"/>
        </w:rPr>
        <w:t xml:space="preserve">Tencent was, arguably, better positioned for whatever the metaverse eventually became than any other company in the world. It owned:</w:t>
      </w:r>
    </w:p>
    <w:p>
      <w:pPr>
        <w:pStyle w:val="Compact"/>
        <w:numPr>
          <w:ilvl w:val="0"/>
          <w:numId w:val="1004"/>
        </w:numPr>
      </w:pPr>
      <w:r>
        <w:rPr>
          <w:rFonts w:ascii="Garamond" w:hAnsi="Garamond"/>
          <w:sz w:val="24"/>
        </w:rPr>
        <w:t xml:space="preserve">The dominant global messaging platform (WeChat), which could serve as the social layer of the metaverse.</w:t>
      </w:r>
    </w:p>
    <w:p>
      <w:pPr>
        <w:pStyle w:val="Compact"/>
        <w:numPr>
          <w:ilvl w:val="0"/>
          <w:numId w:val="1004"/>
        </w:numPr>
      </w:pPr>
      <w:r>
        <w:rPr>
          <w:rFonts w:ascii="Garamond" w:hAnsi="Garamond"/>
          <w:sz w:val="24"/>
        </w:rPr>
        <w:t xml:space="preserve">The leading global gaming company, which could provide the interactive entertainment layer.</w:t>
      </w:r>
    </w:p>
    <w:p>
      <w:pPr>
        <w:pStyle w:val="Compact"/>
        <w:numPr>
          <w:ilvl w:val="0"/>
          <w:numId w:val="1004"/>
        </w:numPr>
      </w:pPr>
      <w:r>
        <w:rPr>
          <w:rFonts w:ascii="Garamond" w:hAnsi="Garamond"/>
          <w:sz w:val="24"/>
        </w:rPr>
        <w:t xml:space="preserve">A 40% stake in Epic Games, whose Unreal Engine was the leading technology for creating photorealistic virtual environments.</w:t>
      </w:r>
    </w:p>
    <w:p>
      <w:pPr>
        <w:pStyle w:val="Compact"/>
        <w:numPr>
          <w:ilvl w:val="0"/>
          <w:numId w:val="1004"/>
        </w:numPr>
      </w:pPr>
      <w:r>
        <w:rPr>
          <w:rFonts w:ascii="Garamond" w:hAnsi="Garamond"/>
          <w:sz w:val="24"/>
        </w:rPr>
        <w:t xml:space="preserve">A massive music, video, and literature content library that could populate virtual worlds with entertainment.</w:t>
      </w:r>
    </w:p>
    <w:p>
      <w:pPr>
        <w:pStyle w:val="Compact"/>
        <w:numPr>
          <w:ilvl w:val="0"/>
          <w:numId w:val="1004"/>
        </w:numPr>
      </w:pPr>
      <w:r>
        <w:rPr>
          <w:rFonts w:ascii="Garamond" w:hAnsi="Garamond"/>
          <w:sz w:val="24"/>
        </w:rPr>
        <w:t xml:space="preserve">A payment system (WeChat Pay) that could handle virtual transactions.</w:t>
      </w:r>
    </w:p>
    <w:p>
      <w:pPr>
        <w:pStyle w:val="FirstParagraph"/>
      </w:pPr>
      <w:r>
        <w:rPr>
          <w:rFonts w:ascii="Garamond" w:hAnsi="Garamond"/>
          <w:sz w:val="24"/>
        </w:rPr>
        <w:t xml:space="preserve">If the metaverse required social → entertainment → commerce → payments, Tencent had all four. The only piece missing was hardware — VR headsets, AR glasses, and the wearable devices that would serve as the physical interface to virtual worlds. Tencent had made some investments in this area but remained behind Meta, Apple, and Sony in hardware development.</w:t>
      </w:r>
    </w:p>
    <w:bookmarkEnd w:id="123"/>
    <w:bookmarkStart w:id="124" w:name="can-tencent-survive-the-next-decade"/>
    <w:p>
      <w:pPr>
        <w:pStyle w:val="Heading3"/>
      </w:pPr>
      <w:r>
        <w:rPr>
          <w:rFonts w:ascii="Garamond" w:hAnsi="Garamond"/>
        </w:rPr>
        <w:t xml:space="preserve">Can Tencent Survive the Next Decade?</w:t>
      </w:r>
    </w:p>
    <w:p>
      <w:pPr>
        <w:pStyle w:val="FirstParagraph"/>
      </w:pPr>
      <w:r>
        <w:rPr>
          <w:rFonts w:ascii="Garamond" w:hAnsi="Garamond"/>
          <w:sz w:val="24"/>
        </w:rPr>
        <w:t xml:space="preserve">The question that hangs over Tencent’s future is not commercial but political: can a company this large, this influential, and this deeply embedded in the infrastructure of authoritarian control survive the continuing tightening of Xi Jinping’s grip on Chinese society?</w:t>
      </w:r>
    </w:p>
    <w:p>
      <w:pPr>
        <w:pStyle w:val="BodyText"/>
      </w:pPr>
      <w:r>
        <w:rPr>
          <w:rFonts w:ascii="Garamond" w:hAnsi="Garamond"/>
          <w:sz w:val="24"/>
        </w:rPr>
        <w:t xml:space="preserve">The optimistic view is that Tencent is too important to fail. It processes a significant fraction of all transactions in the Chinese economy. It provides the communication infrastructure for over a billion people. It generates tax revenue, employs hundreds of thousands of workers (directly and through its ecosystem), and contributes to national technology goals. Breaking up or destroying Tencent would cause economic disruption on a scale that even the most authoritarian government would hesitate to risk.</w:t>
      </w:r>
    </w:p>
    <w:p>
      <w:pPr>
        <w:pStyle w:val="BodyText"/>
      </w:pPr>
      <w:r>
        <w:rPr>
          <w:rFonts w:ascii="Garamond" w:hAnsi="Garamond"/>
          <w:sz w:val="24"/>
        </w:rPr>
        <w:t xml:space="preserve">The pessimistic view is that no company in China is too big for the Party. Jack Ma’s humbling demonstrated that even the most successful private enterprise could be brought to heel overnight. If Beijing decided that Tencent’s power posed a political threat — if Pony Ma made a misstep, if the algorithms recommended the wrong content, if WeChat users began organizing in ways the state couldn’t control — the hammer would fall without hesitation.</w:t>
      </w:r>
    </w:p>
    <w:p>
      <w:pPr>
        <w:pStyle w:val="BodyText"/>
      </w:pPr>
      <w:r>
        <w:rPr>
          <w:rFonts w:ascii="Garamond" w:hAnsi="Garamond"/>
          <w:sz w:val="24"/>
        </w:rPr>
        <w:t xml:space="preserve">The reality is probably somewhere between these poles. Tencent will survive, but not as the autonomous empire it once was. It will increasingly function as a quasi-state enterprise — nominally private, publicly listed, but operationally aligned with and subordinate to the Party’s strategic objectives. The golden shares are not just symbols. They are levers.</w:t>
      </w:r>
    </w:p>
    <w:bookmarkEnd w:id="124"/>
    <w:bookmarkStart w:id="125" w:name="the-global-paradox"/>
    <w:p>
      <w:pPr>
        <w:pStyle w:val="Heading3"/>
      </w:pPr>
      <w:r>
        <w:rPr>
          <w:rFonts w:ascii="Garamond" w:hAnsi="Garamond"/>
        </w:rPr>
        <w:t xml:space="preserve">The Global Paradox</w:t>
      </w:r>
    </w:p>
    <w:p>
      <w:pPr>
        <w:pStyle w:val="FirstParagraph"/>
      </w:pPr>
      <w:r>
        <w:rPr>
          <w:rFonts w:ascii="Garamond" w:hAnsi="Garamond"/>
          <w:sz w:val="24"/>
        </w:rPr>
        <w:t xml:space="preserve">Beyond China, Tencent faces a paradox that may prove irreconcilable: it is too Chinese for the West to trust, and too Western-invested for Beijing to fully control.</w:t>
      </w:r>
    </w:p>
    <w:p>
      <w:pPr>
        <w:pStyle w:val="BodyText"/>
      </w:pPr>
      <w:r>
        <w:rPr>
          <w:rFonts w:ascii="Garamond" w:hAnsi="Garamond"/>
          <w:sz w:val="24"/>
        </w:rPr>
        <w:t xml:space="preserve">The Western world — America in particular, but also Europe, India, Australia, and Japan — is becoming increasingly suspicious of Chinese tech investment. CFIUS reviews, app bans, data localization requirements, and political rhetoric about</w:t>
      </w:r>
      <w:r>
        <w:rPr>
          <w:rFonts w:ascii="Garamond" w:hAnsi="Garamond"/>
          <w:sz w:val="24"/>
        </w:rPr>
        <w:t xml:space="preserve"> </w:t>
      </w:r>
      <w:r>
        <w:rPr>
          <w:rFonts w:ascii="Garamond" w:hAnsi="Garamond"/>
          <w:sz w:val="24"/>
        </w:rPr>
        <w:t xml:space="preserve">“Chinese influence operations”</w:t>
      </w:r>
      <w:r>
        <w:rPr>
          <w:rFonts w:ascii="Garamond" w:hAnsi="Garamond"/>
          <w:sz w:val="24"/>
        </w:rPr>
        <w:t xml:space="preserve"> </w:t>
      </w:r>
      <w:r>
        <w:rPr>
          <w:rFonts w:ascii="Garamond" w:hAnsi="Garamond"/>
          <w:sz w:val="24"/>
        </w:rPr>
        <w:t xml:space="preserve">all point in the same direction: a decoupling of the Chinese and Western technology ecosystems that will, if it continues, erode the value of Tencent’s international portfolio.</w:t>
      </w:r>
    </w:p>
    <w:p>
      <w:pPr>
        <w:pStyle w:val="BodyText"/>
      </w:pPr>
      <w:r>
        <w:rPr>
          <w:rFonts w:ascii="Garamond" w:hAnsi="Garamond"/>
          <w:sz w:val="24"/>
        </w:rPr>
        <w:t xml:space="preserve">At the same time, Beijing views Tencent’s extensive Western investments with its own form of suspicion. A company that owns pieces of Tesla, Spotify, Reddit, and Universal Music Group is, from the Party’s perspective, dangerously entangled with Western interests. If US-China relations deteriorated to the point of economic conflict, Tencent’s Western portfolio could become a liability — a set of hostage assets that the US government could freeze, seize, or force Tencent to divest.</w:t>
      </w:r>
    </w:p>
    <w:p>
      <w:pPr>
        <w:pStyle w:val="BodyText"/>
      </w:pPr>
      <w:r>
        <w:rPr>
          <w:rFonts w:ascii="Garamond" w:hAnsi="Garamond"/>
          <w:sz w:val="24"/>
        </w:rPr>
        <w:t xml:space="preserve">Tencent, in other words, is trapped between two superpowers that both view it with suspicion. The company remains a Chinese entity that profits from the American economy, and an American profit center that is controlled by a Chinese state apparatus. In a world of rising nationalism and technological deglobalization, this position is increasingly untenable.</w:t>
      </w:r>
    </w:p>
    <w:bookmarkEnd w:id="125"/>
    <w:bookmarkStart w:id="126" w:name="X1d28eb4bd3420236d7b20d59a234ed6288aab7c"/>
    <w:p>
      <w:pPr>
        <w:pStyle w:val="Heading3"/>
      </w:pPr>
      <w:r>
        <w:rPr>
          <w:rFonts w:ascii="Garamond" w:hAnsi="Garamond"/>
        </w:rPr>
        <w:t xml:space="preserve">What Happens When the Invisible Company Becomes Visible?</w:t>
      </w:r>
    </w:p>
    <w:p>
      <w:pPr>
        <w:pStyle w:val="FirstParagraph"/>
      </w:pPr>
      <w:r>
        <w:rPr>
          <w:rFonts w:ascii="Garamond" w:hAnsi="Garamond"/>
          <w:sz w:val="24"/>
        </w:rPr>
        <w:t xml:space="preserve">The final irony of Tencent’s story is that the</w:t>
      </w:r>
      <w:r>
        <w:rPr>
          <w:rFonts w:ascii="Garamond" w:hAnsi="Garamond"/>
          <w:sz w:val="24"/>
        </w:rPr>
        <w:t xml:space="preserve"> </w:t>
      </w:r>
      <w:r>
        <w:rPr>
          <w:rFonts w:ascii="Garamond" w:hAnsi="Garamond"/>
          <w:sz w:val="24"/>
        </w:rPr>
        <w:t xml:space="preserve">“silent empire”</w:t>
      </w:r>
      <w:r>
        <w:rPr>
          <w:rFonts w:ascii="Garamond" w:hAnsi="Garamond"/>
          <w:sz w:val="24"/>
        </w:rPr>
        <w:t xml:space="preserve"> </w:t>
      </w:r>
      <w:r>
        <w:rPr>
          <w:rFonts w:ascii="Garamond" w:hAnsi="Garamond"/>
          <w:sz w:val="24"/>
        </w:rPr>
        <w:t xml:space="preserve">strategy — the deliberate invisibility, the preference for ownership over branding, the quiet checks and quiet shareholdings — may be reaching its natural limit.</w:t>
      </w:r>
    </w:p>
    <w:p>
      <w:pPr>
        <w:pStyle w:val="BodyText"/>
      </w:pPr>
      <w:r>
        <w:rPr>
          <w:rFonts w:ascii="Garamond" w:hAnsi="Garamond"/>
          <w:sz w:val="24"/>
        </w:rPr>
        <w:t xml:space="preserve">For two decades, Tencent’s power was amplified by its anonymity. Western consumers didn’t know that Tencent owned their games, their music, their social platforms. Western regulators didn’t know — or didn’t care — that a Chinese company held stakes in dozens of Silicon Valley darlings. The invisibility was an asset, a cloak that allowed Tencent to grow without triggering the antibodies that visible power always provokes.</w:t>
      </w:r>
    </w:p>
    <w:p>
      <w:pPr>
        <w:pStyle w:val="BodyText"/>
      </w:pPr>
      <w:r>
        <w:rPr>
          <w:rFonts w:ascii="Garamond" w:hAnsi="Garamond"/>
          <w:sz w:val="24"/>
        </w:rPr>
        <w:t xml:space="preserve">Now the cloak is slipping. Investigative journalists, geopolitical analysts, congressional staffers, and national security researchers have begun mapping Tencent’s global web. Articles titled</w:t>
      </w:r>
      <w:r>
        <w:rPr>
          <w:rFonts w:ascii="Garamond" w:hAnsi="Garamond"/>
          <w:sz w:val="24"/>
        </w:rPr>
        <w:t xml:space="preserve"> </w:t>
      </w:r>
      <w:r>
        <w:rPr>
          <w:rFonts w:ascii="Garamond" w:hAnsi="Garamond"/>
          <w:sz w:val="24"/>
        </w:rPr>
        <w:t xml:space="preserve">“The Chinese Company That Owns Everything”</w:t>
      </w:r>
      <w:r>
        <w:rPr>
          <w:rFonts w:ascii="Garamond" w:hAnsi="Garamond"/>
          <w:sz w:val="24"/>
        </w:rPr>
        <w:t xml:space="preserve"> </w:t>
      </w:r>
      <w:r>
        <w:rPr>
          <w:rFonts w:ascii="Garamond" w:hAnsi="Garamond"/>
          <w:sz w:val="24"/>
        </w:rPr>
        <w:t xml:space="preserve">appear with increasing frequency in the</w:t>
      </w:r>
      <w:r>
        <w:rPr>
          <w:rFonts w:ascii="Garamond" w:hAnsi="Garamond"/>
          <w:sz w:val="24"/>
        </w:rPr>
        <w:t xml:space="preserve"> </w:t>
      </w:r>
      <w:r>
        <w:rPr>
          <w:rFonts w:ascii="Garamond" w:hAnsi="Garamond"/>
          <w:i/>
          <w:iCs/>
          <w:sz w:val="24"/>
        </w:rPr>
        <w:t xml:space="preserve">Financial Times</w:t>
      </w:r>
      <w:r>
        <w:rPr>
          <w:rFonts w:ascii="Garamond" w:hAnsi="Garamond"/>
          <w:sz w:val="24"/>
        </w:rPr>
        <w:t xml:space="preserve">, the</w:t>
      </w:r>
      <w:r>
        <w:rPr>
          <w:rFonts w:ascii="Garamond" w:hAnsi="Garamond"/>
          <w:sz w:val="24"/>
        </w:rPr>
        <w:t xml:space="preserve"> </w:t>
      </w:r>
      <w:r>
        <w:rPr>
          <w:rFonts w:ascii="Garamond" w:hAnsi="Garamond"/>
          <w:i/>
          <w:iCs/>
          <w:sz w:val="24"/>
        </w:rPr>
        <w:t xml:space="preserve">Wall Street Journal</w:t>
      </w:r>
      <w:r>
        <w:rPr>
          <w:rFonts w:ascii="Garamond" w:hAnsi="Garamond"/>
          <w:sz w:val="24"/>
        </w:rPr>
        <w:t xml:space="preserve">, and</w:t>
      </w:r>
      <w:r>
        <w:rPr>
          <w:rFonts w:ascii="Garamond" w:hAnsi="Garamond"/>
          <w:sz w:val="24"/>
        </w:rPr>
        <w:t xml:space="preserve"> </w:t>
      </w:r>
      <w:r>
        <w:rPr>
          <w:rFonts w:ascii="Garamond" w:hAnsi="Garamond"/>
          <w:i/>
          <w:iCs/>
          <w:sz w:val="24"/>
        </w:rPr>
        <w:t xml:space="preserve">Wired</w:t>
      </w:r>
      <w:r>
        <w:rPr>
          <w:rFonts w:ascii="Garamond" w:hAnsi="Garamond"/>
          <w:sz w:val="24"/>
        </w:rPr>
        <w:t xml:space="preserve">. Congressional hearings feature Tencent’s name alongside ByteDance and Huawei in discussions of Chinese tech threats.</w:t>
      </w:r>
    </w:p>
    <w:p>
      <w:pPr>
        <w:pStyle w:val="BodyText"/>
      </w:pPr>
      <w:r>
        <w:rPr>
          <w:rFonts w:ascii="Garamond" w:hAnsi="Garamond"/>
          <w:sz w:val="24"/>
        </w:rPr>
        <w:t xml:space="preserve">The more visible Tencent becomes, the harder it is to maintain the</w:t>
      </w:r>
      <w:r>
        <w:rPr>
          <w:rFonts w:ascii="Garamond" w:hAnsi="Garamond"/>
          <w:sz w:val="24"/>
        </w:rPr>
        <w:t xml:space="preserve"> </w:t>
      </w:r>
      <w:r>
        <w:rPr>
          <w:rFonts w:ascii="Garamond" w:hAnsi="Garamond"/>
          <w:sz w:val="24"/>
        </w:rPr>
        <w:t xml:space="preserve">“silent partner”</w:t>
      </w:r>
      <w:r>
        <w:rPr>
          <w:rFonts w:ascii="Garamond" w:hAnsi="Garamond"/>
          <w:sz w:val="24"/>
        </w:rPr>
        <w:t xml:space="preserve"> </w:t>
      </w:r>
      <w:r>
        <w:rPr>
          <w:rFonts w:ascii="Garamond" w:hAnsi="Garamond"/>
          <w:sz w:val="24"/>
        </w:rPr>
        <w:t xml:space="preserve">model. Visibility invites scrutiny. Scrutiny invites regulation. Regulation invites forced divestiture, operational restrictions, and political conflict.</w:t>
      </w:r>
    </w:p>
    <w:p>
      <w:pPr>
        <w:pStyle w:val="BodyText"/>
      </w:pPr>
      <w:r>
        <w:rPr>
          <w:rFonts w:ascii="Garamond" w:hAnsi="Garamond"/>
          <w:sz w:val="24"/>
        </w:rPr>
        <w:t xml:space="preserve">Tencent’s greatest asset — its invisibility — was always a wasting one. Empires, by their nature, cannot stay hidden forever. The bigger they grow, the more people notice. And the more people notice, the more questions they ask.</w:t>
      </w:r>
    </w:p>
    <w:p>
      <w:pPr>
        <w:pStyle w:val="BodyText"/>
      </w:pPr>
      <w:r>
        <w:rPr>
          <w:rFonts w:ascii="Garamond" w:hAnsi="Garamond"/>
          <w:sz w:val="24"/>
        </w:rPr>
        <w:t xml:space="preserve">The question isn’t whether Tencent controls your digital life. It’s whether you’re comfortable not knowing.</w:t>
      </w:r>
    </w:p>
    <w:bookmarkEnd w:id="126"/>
    <w:bookmarkEnd w:id="127"/>
    <w:bookmarkStart w:id="134" w:name="X81b183ec4f9ee9641387d00f36df3e12eee92e0"/>
    <w:p>
      <w:pPr>
        <w:pStyle w:val="Heading2"/>
      </w:pPr>
      <w:r>
        <w:rPr>
          <w:rFonts w:ascii="Garamond" w:hAnsi="Garamond"/>
        </w:rPr>
        <w:t xml:space="preserve">CONCLUSION: The $900 Billion Invisible Hand</w:t>
      </w:r>
    </w:p>
    <w:p>
      <w:pPr>
        <w:pStyle w:val="FirstParagraph"/>
      </w:pPr>
      <w:r>
        <w:rPr>
          <w:rFonts w:ascii="Garamond" w:hAnsi="Garamond"/>
          <w:sz w:val="24"/>
        </w:rPr>
        <w:t xml:space="preserve">This book has traced the arc of one of the most remarkable corporate stories in history: from a cramped apartment in Shenzhen where five engineers cloned an Israeli chat program, to a global empire that touches the daily lives of billions.</w:t>
      </w:r>
    </w:p>
    <w:p>
      <w:pPr>
        <w:pStyle w:val="BodyText"/>
      </w:pPr>
      <w:r>
        <w:rPr>
          <w:rFonts w:ascii="Garamond" w:hAnsi="Garamond"/>
          <w:sz w:val="24"/>
        </w:rPr>
        <w:t xml:space="preserve">Tencent is, simultaneously, several things at once — and the company’s power lies in the fact that most people see only one or two of these dimensions:</w:t>
      </w:r>
    </w:p>
    <w:p>
      <w:pPr>
        <w:pStyle w:val="BodyText"/>
      </w:pPr>
      <w:r>
        <w:rPr>
          <w:rFonts w:ascii="Garamond" w:hAnsi="Garamond"/>
          <w:b/>
          <w:bCs/>
          <w:sz w:val="24"/>
        </w:rPr>
        <w:t xml:space="preserve">To gamers</w:t>
      </w:r>
      <w:r>
        <w:rPr>
          <w:rFonts w:ascii="Garamond" w:hAnsi="Garamond"/>
          <w:sz w:val="24"/>
        </w:rPr>
        <w:t xml:space="preserve">, Tencent is the invisible owner of their favorite studios — the silent partner behind</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w:t>
      </w:r>
      <w:r>
        <w:rPr>
          <w:rFonts w:ascii="Garamond" w:hAnsi="Garamond"/>
          <w:sz w:val="24"/>
        </w:rPr>
        <w:t xml:space="preserve"> </w:t>
      </w:r>
      <w:r>
        <w:rPr>
          <w:rFonts w:ascii="Garamond" w:hAnsi="Garamond"/>
          <w:i/>
          <w:iCs/>
          <w:sz w:val="24"/>
        </w:rPr>
        <w:t xml:space="preserve">Fortnite</w:t>
      </w:r>
      <w:r>
        <w:rPr>
          <w:rFonts w:ascii="Garamond" w:hAnsi="Garamond"/>
          <w:sz w:val="24"/>
        </w:rPr>
        <w:t xml:space="preserve">,</w:t>
      </w:r>
      <w:r>
        <w:rPr>
          <w:rFonts w:ascii="Garamond" w:hAnsi="Garamond"/>
          <w:sz w:val="24"/>
        </w:rPr>
        <w:t xml:space="preserve"> </w:t>
      </w:r>
      <w:r>
        <w:rPr>
          <w:rFonts w:ascii="Garamond" w:hAnsi="Garamond"/>
          <w:i/>
          <w:iCs/>
          <w:sz w:val="24"/>
        </w:rPr>
        <w:t xml:space="preserve">Clash of Clans</w:t>
      </w:r>
      <w:r>
        <w:rPr>
          <w:rFonts w:ascii="Garamond" w:hAnsi="Garamond"/>
          <w:sz w:val="24"/>
        </w:rPr>
        <w:t xml:space="preserve">, and dozens of other titles.</w:t>
      </w:r>
    </w:p>
    <w:p>
      <w:pPr>
        <w:pStyle w:val="BodyText"/>
      </w:pPr>
      <w:r>
        <w:rPr>
          <w:rFonts w:ascii="Garamond" w:hAnsi="Garamond"/>
          <w:b/>
          <w:bCs/>
          <w:sz w:val="24"/>
        </w:rPr>
        <w:t xml:space="preserve">To Chinese citizens</w:t>
      </w:r>
      <w:r>
        <w:rPr>
          <w:rFonts w:ascii="Garamond" w:hAnsi="Garamond"/>
          <w:sz w:val="24"/>
        </w:rPr>
        <w:t xml:space="preserve">, Tencent is WeChat — the super app that replaced cash, social media, government services, and daily communication. It is as essential as electricity and as invisible as air.</w:t>
      </w:r>
    </w:p>
    <w:p>
      <w:pPr>
        <w:pStyle w:val="BodyText"/>
      </w:pPr>
      <w:r>
        <w:rPr>
          <w:rFonts w:ascii="Garamond" w:hAnsi="Garamond"/>
          <w:b/>
          <w:bCs/>
          <w:sz w:val="24"/>
        </w:rPr>
        <w:t xml:space="preserve">To investors</w:t>
      </w:r>
      <w:r>
        <w:rPr>
          <w:rFonts w:ascii="Garamond" w:hAnsi="Garamond"/>
          <w:sz w:val="24"/>
        </w:rPr>
        <w:t xml:space="preserve">, Tencent is one of the largest companies in the world by market capitalization — a blue-chip stock with a diversified portfolio spanning gaming, fintech, cloud computing, AI, and hundreds of strategic investments.</w:t>
      </w:r>
    </w:p>
    <w:p>
      <w:pPr>
        <w:pStyle w:val="BodyText"/>
      </w:pPr>
      <w:r>
        <w:rPr>
          <w:rFonts w:ascii="Garamond" w:hAnsi="Garamond"/>
          <w:b/>
          <w:bCs/>
          <w:sz w:val="24"/>
        </w:rPr>
        <w:t xml:space="preserve">To surveillance researchers</w:t>
      </w:r>
      <w:r>
        <w:rPr>
          <w:rFonts w:ascii="Garamond" w:hAnsi="Garamond"/>
          <w:sz w:val="24"/>
        </w:rPr>
        <w:t xml:space="preserve">, Tencent is the operator of the world’s most comprehensive communication monitoring system — a private infrastructure that serves the surveillance apparatus of an authoritarian state.</w:t>
      </w:r>
    </w:p>
    <w:p>
      <w:pPr>
        <w:pStyle w:val="BodyText"/>
      </w:pPr>
      <w:r>
        <w:rPr>
          <w:rFonts w:ascii="Garamond" w:hAnsi="Garamond"/>
          <w:b/>
          <w:bCs/>
          <w:sz w:val="24"/>
        </w:rPr>
        <w:t xml:space="preserve">To geopolitical analysts</w:t>
      </w:r>
      <w:r>
        <w:rPr>
          <w:rFonts w:ascii="Garamond" w:hAnsi="Garamond"/>
          <w:sz w:val="24"/>
        </w:rPr>
        <w:t xml:space="preserve">, Tencent is a node in the most consequential technology competition in history — the US-China tech cold war that will shape the global order for decades to come.</w:t>
      </w:r>
    </w:p>
    <w:p>
      <w:pPr>
        <w:pStyle w:val="BodyText"/>
      </w:pPr>
      <w:r>
        <w:rPr>
          <w:rFonts w:ascii="Garamond" w:hAnsi="Garamond"/>
          <w:sz w:val="24"/>
        </w:rPr>
        <w:t xml:space="preserve">All of these descriptions are true. None of them is complete.</w:t>
      </w:r>
    </w:p>
    <w:p>
      <w:pPr>
        <w:pStyle w:val="BodyText"/>
      </w:pPr>
      <w:r>
        <w:rPr>
          <w:rFonts w:ascii="Garamond" w:hAnsi="Garamond"/>
          <w:sz w:val="24"/>
        </w:rPr>
        <w:t xml:space="preserve">The complete picture is this: Tencent is what happens when a technology company becomes so large, so diversified, and so deeply embedded in the infrastructure of daily life that it ceases to be a company in any conventional sense and becomes something closer to a utility — a private institution with public significance, a corporate entity with sovereign responsibilities, a business that is simultaneously too important for its government to destroy and too powerful for its users to escape.</w:t>
      </w:r>
    </w:p>
    <w:p>
      <w:pPr>
        <w:pStyle w:val="BodyText"/>
      </w:pPr>
      <w:r>
        <w:rPr>
          <w:rFonts w:ascii="Garamond" w:hAnsi="Garamond"/>
          <w:sz w:val="24"/>
        </w:rPr>
        <w:t xml:space="preserve">It is, in short, the defining company of the 21st century — not because it is the largest or the most profitable, but because it illustrates, more clearly than any other institution, the forces that will shape the next hundred years: the convergence of technology and state power, the tension between globalization and nationalism, the monetization of human attention, and the impossibility of separating innovation from control.</w:t>
      </w:r>
    </w:p>
    <w:p>
      <w:pPr>
        <w:pStyle w:val="BodyText"/>
      </w:pPr>
      <w:r>
        <w:rPr>
          <w:rFonts w:ascii="Garamond" w:hAnsi="Garamond"/>
          <w:sz w:val="24"/>
        </w:rPr>
        <w:t xml:space="preserve">The penguin is watching. And it’s smiling.</w:t>
      </w:r>
    </w:p>
    <w:bookmarkStart w:id="128" w:name="appendix-tencent-timeline-19982026"/>
    <w:p>
      <w:pPr>
        <w:pStyle w:val="Heading3"/>
      </w:pPr>
      <w:r>
        <w:rPr>
          <w:rFonts w:ascii="Garamond" w:hAnsi="Garamond"/>
        </w:rPr>
        <w:t xml:space="preserve">APPENDIX: Tencent Timeline (1998–2026)</w:t>
      </w:r>
    </w:p>
    <w:p>
      <w:pPr>
        <w:pStyle w:val="FirstParagraph"/>
      </w:pPr>
      <w:r>
        <w:rPr>
          <w:rFonts w:ascii="Garamond" w:hAnsi="Garamond"/>
          <w:b/>
          <w:bCs/>
          <w:sz w:val="24"/>
        </w:rPr>
        <w:t xml:space="preserve">1998</w:t>
      </w:r>
      <w:r>
        <w:rPr>
          <w:rFonts w:ascii="Garamond" w:hAnsi="Garamond"/>
          <w:sz w:val="24"/>
        </w:rPr>
        <w:t xml:space="preserve"> </w:t>
      </w:r>
      <w:r>
        <w:rPr>
          <w:rFonts w:ascii="Garamond" w:hAnsi="Garamond"/>
          <w:sz w:val="24"/>
        </w:rPr>
        <w:t xml:space="preserve">— Ma Huateng, Zhang Zhidong, Xu Chenye, Chen Yidan, and Zeng Liqing found Shenzhen Tencent Computer System Co., Ltd., with an initial investment of approximately 500,000 yuan (~$60,000). The company operates from a small office in Shenzhen’s Huaqiangbei district.</w:t>
      </w:r>
    </w:p>
    <w:p>
      <w:pPr>
        <w:pStyle w:val="BodyText"/>
      </w:pPr>
      <w:r>
        <w:rPr>
          <w:rFonts w:ascii="Garamond" w:hAnsi="Garamond"/>
          <w:b/>
          <w:bCs/>
          <w:sz w:val="24"/>
        </w:rPr>
        <w:t xml:space="preserve">1999</w:t>
      </w:r>
      <w:r>
        <w:rPr>
          <w:rFonts w:ascii="Garamond" w:hAnsi="Garamond"/>
          <w:sz w:val="24"/>
        </w:rPr>
        <w:t xml:space="preserve"> </w:t>
      </w:r>
      <w:r>
        <w:rPr>
          <w:rFonts w:ascii="Garamond" w:hAnsi="Garamond"/>
          <w:sz w:val="24"/>
        </w:rPr>
        <w:t xml:space="preserve">— OICQ, a Chinese-language clone of ICQ, launches in February. The product gains one million registered users within its first year. Servers are funded on a shoestring budget, running on secondhand hardware.</w:t>
      </w:r>
    </w:p>
    <w:p>
      <w:pPr>
        <w:pStyle w:val="BodyText"/>
      </w:pPr>
      <w:r>
        <w:rPr>
          <w:rFonts w:ascii="Garamond" w:hAnsi="Garamond"/>
          <w:b/>
          <w:bCs/>
          <w:sz w:val="24"/>
        </w:rPr>
        <w:t xml:space="preserve">2000</w:t>
      </w:r>
      <w:r>
        <w:rPr>
          <w:rFonts w:ascii="Garamond" w:hAnsi="Garamond"/>
          <w:sz w:val="24"/>
        </w:rPr>
        <w:t xml:space="preserve"> </w:t>
      </w:r>
      <w:r>
        <w:rPr>
          <w:rFonts w:ascii="Garamond" w:hAnsi="Garamond"/>
          <w:sz w:val="24"/>
        </w:rPr>
        <w:t xml:space="preserve">— AOL, owner of ICQ, sends a cease-and-desist letter over the OICQ name and domain. Tencent rebrands the product as QQ, adopts the penguin mascot, and turns a legal setback into a cultural phenomenon. Tencent secures its first external funding: $2.2 million from IDG Capital and Hong Kong Pacific Century CyberWorks.</w:t>
      </w:r>
    </w:p>
    <w:p>
      <w:pPr>
        <w:pStyle w:val="BodyText"/>
      </w:pPr>
      <w:r>
        <w:rPr>
          <w:rFonts w:ascii="Garamond" w:hAnsi="Garamond"/>
          <w:b/>
          <w:bCs/>
          <w:sz w:val="24"/>
        </w:rPr>
        <w:t xml:space="preserve">2001</w:t>
      </w:r>
      <w:r>
        <w:rPr>
          <w:rFonts w:ascii="Garamond" w:hAnsi="Garamond"/>
          <w:sz w:val="24"/>
        </w:rPr>
        <w:t xml:space="preserve"> </w:t>
      </w:r>
      <w:r>
        <w:rPr>
          <w:rFonts w:ascii="Garamond" w:hAnsi="Garamond"/>
          <w:sz w:val="24"/>
        </w:rPr>
        <w:t xml:space="preserve">— Naspers, a South African media conglomerate, invests $32 million for a 46.5% stake in Tencent — a deal that will become the highest-returning venture capital bet in history, eventually worth over $200 billion at peak valuation. QQ reaches 50 million registered users.</w:t>
      </w:r>
    </w:p>
    <w:p>
      <w:pPr>
        <w:pStyle w:val="BodyText"/>
      </w:pPr>
      <w:r>
        <w:rPr>
          <w:rFonts w:ascii="Garamond" w:hAnsi="Garamond"/>
          <w:b/>
          <w:bCs/>
          <w:sz w:val="24"/>
        </w:rPr>
        <w:t xml:space="preserve">2002</w:t>
      </w:r>
      <w:r>
        <w:rPr>
          <w:rFonts w:ascii="Garamond" w:hAnsi="Garamond"/>
          <w:sz w:val="24"/>
        </w:rPr>
        <w:t xml:space="preserve"> </w:t>
      </w:r>
      <w:r>
        <w:rPr>
          <w:rFonts w:ascii="Garamond" w:hAnsi="Garamond"/>
          <w:sz w:val="24"/>
        </w:rPr>
        <w:t xml:space="preserve">— QQ reaches 100 million registered users. Tencent begins experimenting with virtual goods monetization — selling outfits, accessories, and decorations for QQ avatars.</w:t>
      </w:r>
    </w:p>
    <w:p>
      <w:pPr>
        <w:pStyle w:val="BodyText"/>
      </w:pPr>
      <w:r>
        <w:rPr>
          <w:rFonts w:ascii="Garamond" w:hAnsi="Garamond"/>
          <w:b/>
          <w:bCs/>
          <w:sz w:val="24"/>
        </w:rPr>
        <w:t xml:space="preserve">2003</w:t>
      </w:r>
      <w:r>
        <w:rPr>
          <w:rFonts w:ascii="Garamond" w:hAnsi="Garamond"/>
          <w:sz w:val="24"/>
        </w:rPr>
        <w:t xml:space="preserve"> </w:t>
      </w:r>
      <w:r>
        <w:rPr>
          <w:rFonts w:ascii="Garamond" w:hAnsi="Garamond"/>
          <w:sz w:val="24"/>
        </w:rPr>
        <w:t xml:space="preserve">— Launch of QQ Games, a casual gaming platform integrated into the QQ messenger. Millions of concurrent players make it one of the largest casual gaming platforms in the world. Tencent begins generating meaningful revenue from Q-Coins, its virtual currency.</w:t>
      </w:r>
    </w:p>
    <w:p>
      <w:pPr>
        <w:pStyle w:val="BodyText"/>
      </w:pPr>
      <w:r>
        <w:rPr>
          <w:rFonts w:ascii="Garamond" w:hAnsi="Garamond"/>
          <w:b/>
          <w:bCs/>
          <w:sz w:val="24"/>
        </w:rPr>
        <w:t xml:space="preserve">2004</w:t>
      </w:r>
      <w:r>
        <w:rPr>
          <w:rFonts w:ascii="Garamond" w:hAnsi="Garamond"/>
          <w:sz w:val="24"/>
        </w:rPr>
        <w:t xml:space="preserve"> </w:t>
      </w:r>
      <w:r>
        <w:rPr>
          <w:rFonts w:ascii="Garamond" w:hAnsi="Garamond"/>
          <w:sz w:val="24"/>
        </w:rPr>
        <w:t xml:space="preserve">— Tencent lists on the Hong Kong Stock Exchange on June 16 (stock code 0700.HK), raising approximately $200 million at a valuation of ~$900 million. The same company that its founders could not sell for $600,000 just three years earlier.</w:t>
      </w:r>
    </w:p>
    <w:p>
      <w:pPr>
        <w:pStyle w:val="BodyText"/>
      </w:pPr>
      <w:r>
        <w:rPr>
          <w:rFonts w:ascii="Garamond" w:hAnsi="Garamond"/>
          <w:b/>
          <w:bCs/>
          <w:sz w:val="24"/>
        </w:rPr>
        <w:t xml:space="preserve">2005</w:t>
      </w:r>
      <w:r>
        <w:rPr>
          <w:rFonts w:ascii="Garamond" w:hAnsi="Garamond"/>
          <w:sz w:val="24"/>
        </w:rPr>
        <w:t xml:space="preserve"> </w:t>
      </w:r>
      <w:r>
        <w:rPr>
          <w:rFonts w:ascii="Garamond" w:hAnsi="Garamond"/>
          <w:sz w:val="24"/>
        </w:rPr>
        <w:t xml:space="preserve">— Tencent acquires Foxmail, a popular Chinese email client, bringing its creator Allen Zhang (Zhang Xiaolong) into the company. Zhang will later create WeChat.</w:t>
      </w:r>
    </w:p>
    <w:p>
      <w:pPr>
        <w:pStyle w:val="BodyText"/>
      </w:pPr>
      <w:r>
        <w:rPr>
          <w:rFonts w:ascii="Garamond" w:hAnsi="Garamond"/>
          <w:b/>
          <w:bCs/>
          <w:sz w:val="24"/>
        </w:rPr>
        <w:t xml:space="preserve">2007</w:t>
      </w:r>
      <w:r>
        <w:rPr>
          <w:rFonts w:ascii="Garamond" w:hAnsi="Garamond"/>
          <w:sz w:val="24"/>
        </w:rPr>
        <w:t xml:space="preserve"> </w:t>
      </w:r>
      <w:r>
        <w:rPr>
          <w:rFonts w:ascii="Garamond" w:hAnsi="Garamond"/>
          <w:sz w:val="24"/>
        </w:rPr>
        <w:t xml:space="preserve">— Tencent licenses</w:t>
      </w:r>
      <w:r>
        <w:rPr>
          <w:rFonts w:ascii="Garamond" w:hAnsi="Garamond"/>
          <w:sz w:val="24"/>
        </w:rPr>
        <w:t xml:space="preserve"> </w:t>
      </w:r>
      <w:r>
        <w:rPr>
          <w:rFonts w:ascii="Garamond" w:hAnsi="Garamond"/>
          <w:i/>
          <w:iCs/>
          <w:sz w:val="24"/>
        </w:rPr>
        <w:t xml:space="preserve">CrossFire</w:t>
      </w:r>
      <w:r>
        <w:rPr>
          <w:rFonts w:ascii="Garamond" w:hAnsi="Garamond"/>
          <w:sz w:val="24"/>
        </w:rPr>
        <w:t xml:space="preserve">, a first-person shooter from Korean developer SmileGate. The game becomes a billion-dollar-per-year revenue engine in China. Q-Coins are so widespread that the People’s Bank of China issues a warning against using virtual currencies for real-world transactions.</w:t>
      </w:r>
    </w:p>
    <w:p>
      <w:pPr>
        <w:pStyle w:val="BodyText"/>
      </w:pPr>
      <w:r>
        <w:rPr>
          <w:rFonts w:ascii="Garamond" w:hAnsi="Garamond"/>
          <w:b/>
          <w:bCs/>
          <w:sz w:val="24"/>
        </w:rPr>
        <w:t xml:space="preserve">2008</w:t>
      </w:r>
      <w:r>
        <w:rPr>
          <w:rFonts w:ascii="Garamond" w:hAnsi="Garamond"/>
          <w:sz w:val="24"/>
        </w:rPr>
        <w:t xml:space="preserve"> </w:t>
      </w:r>
      <w:r>
        <w:rPr>
          <w:rFonts w:ascii="Garamond" w:hAnsi="Garamond"/>
          <w:sz w:val="24"/>
        </w:rPr>
        <w:t xml:space="preserve">— Tencent licenses</w:t>
      </w:r>
      <w:r>
        <w:rPr>
          <w:rFonts w:ascii="Garamond" w:hAnsi="Garamond"/>
          <w:sz w:val="24"/>
        </w:rPr>
        <w:t xml:space="preserve"> </w:t>
      </w:r>
      <w:r>
        <w:rPr>
          <w:rFonts w:ascii="Garamond" w:hAnsi="Garamond"/>
          <w:i/>
          <w:iCs/>
          <w:sz w:val="24"/>
        </w:rPr>
        <w:t xml:space="preserve">Dungeon &amp; Fighter</w:t>
      </w:r>
      <w:r>
        <w:rPr>
          <w:rFonts w:ascii="Garamond" w:hAnsi="Garamond"/>
          <w:sz w:val="24"/>
        </w:rPr>
        <w:t xml:space="preserve"> </w:t>
      </w:r>
      <w:r>
        <w:rPr>
          <w:rFonts w:ascii="Garamond" w:hAnsi="Garamond"/>
          <w:sz w:val="24"/>
        </w:rPr>
        <w:t xml:space="preserve">(DNF) from Korean developer Neople (Nexon). DNF becomes one of the highest-grossing games of all time, with cumulative revenue exceeding $18 billion.</w:t>
      </w:r>
    </w:p>
    <w:p>
      <w:pPr>
        <w:pStyle w:val="BodyText"/>
      </w:pPr>
      <w:r>
        <w:rPr>
          <w:rFonts w:ascii="Garamond" w:hAnsi="Garamond"/>
          <w:b/>
          <w:bCs/>
          <w:sz w:val="24"/>
        </w:rPr>
        <w:t xml:space="preserve">2010</w:t>
      </w:r>
      <w:r>
        <w:rPr>
          <w:rFonts w:ascii="Garamond" w:hAnsi="Garamond"/>
          <w:sz w:val="24"/>
        </w:rPr>
        <w:t xml:space="preserve"> </w:t>
      </w:r>
      <w:r>
        <w:rPr>
          <w:rFonts w:ascii="Garamond" w:hAnsi="Garamond"/>
          <w:sz w:val="24"/>
        </w:rPr>
        <w:t xml:space="preserve">— The</w:t>
      </w:r>
      <w:r>
        <w:rPr>
          <w:rFonts w:ascii="Garamond" w:hAnsi="Garamond"/>
          <w:sz w:val="24"/>
        </w:rPr>
        <w:t xml:space="preserve"> </w:t>
      </w:r>
      <w:r>
        <w:rPr>
          <w:rFonts w:ascii="Garamond" w:hAnsi="Garamond"/>
          <w:sz w:val="24"/>
        </w:rPr>
        <w:t xml:space="preserve">“3Q Wars”</w:t>
      </w:r>
      <w:r>
        <w:rPr>
          <w:rFonts w:ascii="Garamond" w:hAnsi="Garamond"/>
          <w:sz w:val="24"/>
        </w:rPr>
        <w:t xml:space="preserve"> </w:t>
      </w:r>
      <w:r>
        <w:rPr>
          <w:rFonts w:ascii="Garamond" w:hAnsi="Garamond"/>
          <w:sz w:val="24"/>
        </w:rPr>
        <w:t xml:space="preserve">— a bitter feud between Tencent and cybersecurity company Qihoo 360 — forces Tencent to confront its reputation as a bully and a copycat. The Chinese government intervenes to mediate. Tencent publishes its</w:t>
      </w:r>
      <w:r>
        <w:rPr>
          <w:rFonts w:ascii="Garamond" w:hAnsi="Garamond"/>
          <w:sz w:val="24"/>
        </w:rPr>
        <w:t xml:space="preserve"> </w:t>
      </w:r>
      <w:r>
        <w:rPr>
          <w:rFonts w:ascii="Garamond" w:hAnsi="Garamond"/>
          <w:sz w:val="24"/>
        </w:rPr>
        <w:t xml:space="preserve">“Your Grievance, Our Awareness”</w:t>
      </w:r>
      <w:r>
        <w:rPr>
          <w:rFonts w:ascii="Garamond" w:hAnsi="Garamond"/>
          <w:sz w:val="24"/>
        </w:rPr>
        <w:t xml:space="preserve"> </w:t>
      </w:r>
      <w:r>
        <w:rPr>
          <w:rFonts w:ascii="Garamond" w:hAnsi="Garamond"/>
          <w:sz w:val="24"/>
        </w:rPr>
        <w:t xml:space="preserve">open letter.</w:t>
      </w:r>
    </w:p>
    <w:p>
      <w:pPr>
        <w:pStyle w:val="BodyText"/>
      </w:pPr>
      <w:r>
        <w:rPr>
          <w:rFonts w:ascii="Garamond" w:hAnsi="Garamond"/>
          <w:b/>
          <w:bCs/>
          <w:sz w:val="24"/>
        </w:rPr>
        <w:t xml:space="preserve">2011</w:t>
      </w:r>
      <w:r>
        <w:rPr>
          <w:rFonts w:ascii="Garamond" w:hAnsi="Garamond"/>
          <w:sz w:val="24"/>
        </w:rPr>
        <w:t xml:space="preserve"> </w:t>
      </w:r>
      <w:r>
        <w:rPr>
          <w:rFonts w:ascii="Garamond" w:hAnsi="Garamond"/>
          <w:sz w:val="24"/>
        </w:rPr>
        <w:t xml:space="preserve">— WeChat (Weixin) launches on January 21. The first version is a bare-bones mobile messaging app. The Tencent strategic pivot begins: under the guidance of President Martin Lau (former Goldman Sachs), Tencent begins transitioning from copycat to strategic investor. Tencent acquires a majority stake in Riot Games, developer of</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w:t>
      </w:r>
    </w:p>
    <w:p>
      <w:pPr>
        <w:pStyle w:val="BodyText"/>
      </w:pPr>
      <w:r>
        <w:rPr>
          <w:rFonts w:ascii="Garamond" w:hAnsi="Garamond"/>
          <w:b/>
          <w:bCs/>
          <w:sz w:val="24"/>
        </w:rPr>
        <w:t xml:space="preserve">2012</w:t>
      </w:r>
      <w:r>
        <w:rPr>
          <w:rFonts w:ascii="Garamond" w:hAnsi="Garamond"/>
          <w:sz w:val="24"/>
        </w:rPr>
        <w:t xml:space="preserve"> </w:t>
      </w:r>
      <w:r>
        <w:rPr>
          <w:rFonts w:ascii="Garamond" w:hAnsi="Garamond"/>
          <w:sz w:val="24"/>
        </w:rPr>
        <w:t xml:space="preserve">— WeChat surpasses 100 million users in March, just fourteen months after launch. The voice messaging feature drives explosive adoption in China.</w:t>
      </w:r>
      <w:r>
        <w:rPr>
          <w:rFonts w:ascii="Garamond" w:hAnsi="Garamond"/>
          <w:sz w:val="24"/>
        </w:rPr>
        <w:t xml:space="preserve"> </w:t>
      </w:r>
      <w:r>
        <w:rPr>
          <w:rFonts w:ascii="Garamond" w:hAnsi="Garamond"/>
          <w:sz w:val="24"/>
        </w:rPr>
        <w:t xml:space="preserve">“Shake”</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“People Nearby”</w:t>
      </w:r>
      <w:r>
        <w:rPr>
          <w:rFonts w:ascii="Garamond" w:hAnsi="Garamond"/>
          <w:sz w:val="24"/>
        </w:rPr>
        <w:t xml:space="preserve"> </w:t>
      </w:r>
      <w:r>
        <w:rPr>
          <w:rFonts w:ascii="Garamond" w:hAnsi="Garamond"/>
          <w:sz w:val="24"/>
        </w:rPr>
        <w:t xml:space="preserve">features go viral.</w:t>
      </w:r>
    </w:p>
    <w:p>
      <w:pPr>
        <w:pStyle w:val="BodyText"/>
      </w:pPr>
      <w:r>
        <w:rPr>
          <w:rFonts w:ascii="Garamond" w:hAnsi="Garamond"/>
          <w:b/>
          <w:bCs/>
          <w:sz w:val="24"/>
        </w:rPr>
        <w:t xml:space="preserve">2013</w:t>
      </w:r>
      <w:r>
        <w:rPr>
          <w:rFonts w:ascii="Garamond" w:hAnsi="Garamond"/>
          <w:sz w:val="24"/>
        </w:rPr>
        <w:t xml:space="preserve"> </w:t>
      </w:r>
      <w:r>
        <w:rPr>
          <w:rFonts w:ascii="Garamond" w:hAnsi="Garamond"/>
          <w:sz w:val="24"/>
        </w:rPr>
        <w:t xml:space="preserve">— WeChat surpasses 400 million users. The platform launches Official Accounts, Moments (social feed), and aggressive QR code integration. WeChat begins its transformation from messaging app to</w:t>
      </w:r>
      <w:r>
        <w:rPr>
          <w:rFonts w:ascii="Garamond" w:hAnsi="Garamond"/>
          <w:sz w:val="24"/>
        </w:rPr>
        <w:t xml:space="preserve"> </w:t>
      </w:r>
      <w:r>
        <w:rPr>
          <w:rFonts w:ascii="Garamond" w:hAnsi="Garamond"/>
          <w:sz w:val="24"/>
        </w:rPr>
        <w:t xml:space="preserve">“super app.”</w:t>
      </w:r>
      <w:r>
        <w:rPr>
          <w:rFonts w:ascii="Garamond" w:hAnsi="Garamond"/>
          <w:sz w:val="24"/>
        </w:rPr>
        <w:t xml:space="preserve"> </w:t>
      </w:r>
      <w:r>
        <w:rPr>
          <w:rFonts w:ascii="Garamond" w:hAnsi="Garamond"/>
          <w:sz w:val="24"/>
        </w:rPr>
        <w:t xml:space="preserve">Tencent co-founds WeBank, China’s first digital-only bank.</w:t>
      </w:r>
    </w:p>
    <w:p>
      <w:pPr>
        <w:pStyle w:val="BodyText"/>
      </w:pPr>
      <w:r>
        <w:rPr>
          <w:rFonts w:ascii="Garamond" w:hAnsi="Garamond"/>
          <w:b/>
          <w:bCs/>
          <w:sz w:val="24"/>
        </w:rPr>
        <w:t xml:space="preserve">2014</w:t>
      </w:r>
      <w:r>
        <w:rPr>
          <w:rFonts w:ascii="Garamond" w:hAnsi="Garamond"/>
          <w:sz w:val="24"/>
        </w:rPr>
        <w:t xml:space="preserve"> </w:t>
      </w:r>
      <w:r>
        <w:rPr>
          <w:rFonts w:ascii="Garamond" w:hAnsi="Garamond"/>
          <w:sz w:val="24"/>
        </w:rPr>
        <w:t xml:space="preserve">— The WeChat Red Envelope blitz during Lunar New Year (January/February) onboards over 100 million new users to WeChat Pay in a single week. Jack Ma calls it a</w:t>
      </w:r>
      <w:r>
        <w:rPr>
          <w:rFonts w:ascii="Garamond" w:hAnsi="Garamond"/>
          <w:sz w:val="24"/>
        </w:rPr>
        <w:t xml:space="preserve"> </w:t>
      </w:r>
      <w:r>
        <w:rPr>
          <w:rFonts w:ascii="Garamond" w:hAnsi="Garamond"/>
          <w:sz w:val="24"/>
        </w:rPr>
        <w:t xml:space="preserve">“Pearl Harbor attack”</w:t>
      </w:r>
      <w:r>
        <w:rPr>
          <w:rFonts w:ascii="Garamond" w:hAnsi="Garamond"/>
          <w:sz w:val="24"/>
        </w:rPr>
        <w:t xml:space="preserve"> </w:t>
      </w:r>
      <w:r>
        <w:rPr>
          <w:rFonts w:ascii="Garamond" w:hAnsi="Garamond"/>
          <w:sz w:val="24"/>
        </w:rPr>
        <w:t xml:space="preserve">on Alibaba’s financial services business. Tencent invests $215 million in JD.com, integrating e-commerce into WeChat.</w:t>
      </w:r>
    </w:p>
    <w:p>
      <w:pPr>
        <w:pStyle w:val="BodyText"/>
      </w:pPr>
      <w:r>
        <w:rPr>
          <w:rFonts w:ascii="Garamond" w:hAnsi="Garamond"/>
          <w:b/>
          <w:bCs/>
          <w:sz w:val="24"/>
        </w:rPr>
        <w:t xml:space="preserve">2015</w:t>
      </w:r>
      <w:r>
        <w:rPr>
          <w:rFonts w:ascii="Garamond" w:hAnsi="Garamond"/>
          <w:sz w:val="24"/>
        </w:rPr>
        <w:t xml:space="preserve"> </w:t>
      </w:r>
      <w:r>
        <w:rPr>
          <w:rFonts w:ascii="Garamond" w:hAnsi="Garamond"/>
          <w:sz w:val="24"/>
        </w:rPr>
        <w:t xml:space="preserve">— Tencent acquires full ownership of Riot Games. Honor of Kings launches for mobile devices in China and rapidly becomes the most profitable mobile game in history. Tencent’s market capitalization surpasses $200 billion.</w:t>
      </w:r>
    </w:p>
    <w:p>
      <w:pPr>
        <w:pStyle w:val="BodyText"/>
      </w:pPr>
      <w:r>
        <w:rPr>
          <w:rFonts w:ascii="Garamond" w:hAnsi="Garamond"/>
          <w:b/>
          <w:bCs/>
          <w:sz w:val="24"/>
        </w:rPr>
        <w:t xml:space="preserve">2016</w:t>
      </w:r>
      <w:r>
        <w:rPr>
          <w:rFonts w:ascii="Garamond" w:hAnsi="Garamond"/>
          <w:sz w:val="24"/>
        </w:rPr>
        <w:t xml:space="preserve"> </w:t>
      </w:r>
      <w:r>
        <w:rPr>
          <w:rFonts w:ascii="Garamond" w:hAnsi="Garamond"/>
          <w:sz w:val="24"/>
        </w:rPr>
        <w:t xml:space="preserve">— Tencent acquires Supercell (developer of</w:t>
      </w:r>
      <w:r>
        <w:rPr>
          <w:rFonts w:ascii="Garamond" w:hAnsi="Garamond"/>
          <w:sz w:val="24"/>
        </w:rPr>
        <w:t xml:space="preserve"> </w:t>
      </w:r>
      <w:r>
        <w:rPr>
          <w:rFonts w:ascii="Garamond" w:hAnsi="Garamond"/>
          <w:i/>
          <w:iCs/>
          <w:sz w:val="24"/>
        </w:rPr>
        <w:t xml:space="preserve">Clash of Clans</w:t>
      </w:r>
      <w:r>
        <w:rPr>
          <w:rFonts w:ascii="Garamond" w:hAnsi="Garamond"/>
          <w:sz w:val="24"/>
        </w:rPr>
        <w:t xml:space="preserve">,</w:t>
      </w:r>
      <w:r>
        <w:rPr>
          <w:rFonts w:ascii="Garamond" w:hAnsi="Garamond"/>
          <w:sz w:val="24"/>
        </w:rPr>
        <w:t xml:space="preserve"> </w:t>
      </w:r>
      <w:r>
        <w:rPr>
          <w:rFonts w:ascii="Garamond" w:hAnsi="Garamond"/>
          <w:i/>
          <w:iCs/>
          <w:sz w:val="24"/>
        </w:rPr>
        <w:t xml:space="preserve">Clash Royale</w:t>
      </w:r>
      <w:r>
        <w:rPr>
          <w:rFonts w:ascii="Garamond" w:hAnsi="Garamond"/>
          <w:sz w:val="24"/>
        </w:rPr>
        <w:t xml:space="preserve">) for approximately $8.6 billion. Tencent acquires a 40% stake in Epic Games (developer of</w:t>
      </w:r>
      <w:r>
        <w:rPr>
          <w:rFonts w:ascii="Garamond" w:hAnsi="Garamond"/>
          <w:sz w:val="24"/>
        </w:rPr>
        <w:t xml:space="preserve"> </w:t>
      </w:r>
      <w:r>
        <w:rPr>
          <w:rFonts w:ascii="Garamond" w:hAnsi="Garamond"/>
          <w:i/>
          <w:iCs/>
          <w:sz w:val="24"/>
        </w:rPr>
        <w:t xml:space="preserve">Fortnite</w:t>
      </w:r>
      <w:r>
        <w:rPr>
          <w:rFonts w:ascii="Garamond" w:hAnsi="Garamond"/>
          <w:sz w:val="24"/>
        </w:rPr>
        <w:t xml:space="preserve">, operator of the Unreal Engine). Tencent AI Lab is founded.</w:t>
      </w:r>
    </w:p>
    <w:p>
      <w:pPr>
        <w:pStyle w:val="BodyText"/>
      </w:pPr>
      <w:r>
        <w:rPr>
          <w:rFonts w:ascii="Garamond" w:hAnsi="Garamond"/>
          <w:b/>
          <w:bCs/>
          <w:sz w:val="24"/>
        </w:rPr>
        <w:t xml:space="preserve">2017</w:t>
      </w:r>
      <w:r>
        <w:rPr>
          <w:rFonts w:ascii="Garamond" w:hAnsi="Garamond"/>
          <w:sz w:val="24"/>
        </w:rPr>
        <w:t xml:space="preserve"> </w:t>
      </w:r>
      <w:r>
        <w:rPr>
          <w:rFonts w:ascii="Garamond" w:hAnsi="Garamond"/>
          <w:sz w:val="24"/>
        </w:rPr>
        <w:t xml:space="preserve">— State media labels mobile gaming</w:t>
      </w:r>
      <w:r>
        <w:rPr>
          <w:rFonts w:ascii="Garamond" w:hAnsi="Garamond"/>
          <w:sz w:val="24"/>
        </w:rPr>
        <w:t xml:space="preserve"> </w:t>
      </w:r>
      <w:r>
        <w:rPr>
          <w:rFonts w:ascii="Garamond" w:hAnsi="Garamond"/>
          <w:sz w:val="24"/>
        </w:rPr>
        <w:t xml:space="preserve">“spiritual opium,”</w:t>
      </w:r>
      <w:r>
        <w:rPr>
          <w:rFonts w:ascii="Garamond" w:hAnsi="Garamond"/>
          <w:sz w:val="24"/>
        </w:rPr>
        <w:t xml:space="preserve"> </w:t>
      </w:r>
      <w:r>
        <w:rPr>
          <w:rFonts w:ascii="Garamond" w:hAnsi="Garamond"/>
          <w:sz w:val="24"/>
        </w:rPr>
        <w:t xml:space="preserve">with</w:t>
      </w:r>
      <w:r>
        <w:rPr>
          <w:rFonts w:ascii="Garamond" w:hAnsi="Garamond"/>
          <w:sz w:val="24"/>
        </w:rPr>
        <w:t xml:space="preserve"> </w:t>
      </w:r>
      <w:r>
        <w:rPr>
          <w:rFonts w:ascii="Garamond" w:hAnsi="Garamond"/>
          <w:i/>
          <w:iCs/>
          <w:sz w:val="24"/>
        </w:rPr>
        <w:t xml:space="preserve">Honor of Kings</w:t>
      </w:r>
      <w:r>
        <w:rPr>
          <w:rFonts w:ascii="Garamond" w:hAnsi="Garamond"/>
          <w:sz w:val="24"/>
        </w:rPr>
        <w:t xml:space="preserve"> </w:t>
      </w:r>
      <w:r>
        <w:rPr>
          <w:rFonts w:ascii="Garamond" w:hAnsi="Garamond"/>
          <w:sz w:val="24"/>
        </w:rPr>
        <w:t xml:space="preserve">as the primary target. Tencent implements real-name identity verification and play-time limits for minors. Tencent acquires a 5% stake in Tesla for ~$1.8 billion. Market capitalization surpasses $500 billion. The Tencent Binhai Building (Seafront Towers) headquarters is completed in Shenzhen.</w:t>
      </w:r>
    </w:p>
    <w:p>
      <w:pPr>
        <w:pStyle w:val="BodyText"/>
      </w:pPr>
      <w:r>
        <w:rPr>
          <w:rFonts w:ascii="Garamond" w:hAnsi="Garamond"/>
          <w:b/>
          <w:bCs/>
          <w:sz w:val="24"/>
        </w:rPr>
        <w:t xml:space="preserve">2018</w:t>
      </w:r>
      <w:r>
        <w:rPr>
          <w:rFonts w:ascii="Garamond" w:hAnsi="Garamond"/>
          <w:sz w:val="24"/>
        </w:rPr>
        <w:t xml:space="preserve"> </w:t>
      </w:r>
      <w:r>
        <w:rPr>
          <w:rFonts w:ascii="Garamond" w:hAnsi="Garamond"/>
          <w:sz w:val="24"/>
        </w:rPr>
        <w:t xml:space="preserve">— Chinese regulators freeze new game license approvals for nine months, sending shockwaves through Tencent’s gaming business.</w:t>
      </w:r>
      <w:r>
        <w:rPr>
          <w:rFonts w:ascii="Garamond" w:hAnsi="Garamond"/>
          <w:sz w:val="24"/>
        </w:rPr>
        <w:t xml:space="preserve"> </w:t>
      </w:r>
      <w:r>
        <w:rPr>
          <w:rFonts w:ascii="Garamond" w:hAnsi="Garamond"/>
          <w:i/>
          <w:iCs/>
          <w:sz w:val="24"/>
        </w:rPr>
        <w:t xml:space="preserve">PUBG Mobile</w:t>
      </w:r>
      <w:r>
        <w:rPr>
          <w:rFonts w:ascii="Garamond" w:hAnsi="Garamond"/>
          <w:sz w:val="24"/>
        </w:rPr>
        <w:t xml:space="preserve">, developed by Tencent’s Lightspeed &amp; Quantum Studios, launches globally and becomes a chart-topping download sensation. Tencent’s market capitalization briefly approaches $600 billion before the regulatory freeze triggers a sharp decline. Reports emerge of Chinese government acquiring</w:t>
      </w:r>
      <w:r>
        <w:rPr>
          <w:rFonts w:ascii="Garamond" w:hAnsi="Garamond"/>
          <w:sz w:val="24"/>
        </w:rPr>
        <w:t xml:space="preserve"> </w:t>
      </w:r>
      <w:r>
        <w:rPr>
          <w:rFonts w:ascii="Garamond" w:hAnsi="Garamond"/>
          <w:sz w:val="24"/>
        </w:rPr>
        <w:t xml:space="preserve">“golden shares”</w:t>
      </w:r>
      <w:r>
        <w:rPr>
          <w:rFonts w:ascii="Garamond" w:hAnsi="Garamond"/>
          <w:sz w:val="24"/>
        </w:rPr>
        <w:t xml:space="preserve"> </w:t>
      </w:r>
      <w:r>
        <w:rPr>
          <w:rFonts w:ascii="Garamond" w:hAnsi="Garamond"/>
          <w:sz w:val="24"/>
        </w:rPr>
        <w:t xml:space="preserve">in Tencent subsidiaries.</w:t>
      </w:r>
    </w:p>
    <w:p>
      <w:pPr>
        <w:pStyle w:val="BodyText"/>
      </w:pPr>
      <w:r>
        <w:rPr>
          <w:rFonts w:ascii="Garamond" w:hAnsi="Garamond"/>
          <w:b/>
          <w:bCs/>
          <w:sz w:val="24"/>
        </w:rPr>
        <w:t xml:space="preserve">2019</w:t>
      </w:r>
      <w:r>
        <w:rPr>
          <w:rFonts w:ascii="Garamond" w:hAnsi="Garamond"/>
          <w:sz w:val="24"/>
        </w:rPr>
        <w:t xml:space="preserve"> </w:t>
      </w:r>
      <w:r>
        <w:rPr>
          <w:rFonts w:ascii="Garamond" w:hAnsi="Garamond"/>
          <w:sz w:val="24"/>
        </w:rPr>
        <w:t xml:space="preserve">— Tencent spins off its international investments into Prosus, listed on the Amsterdam Stock Exchange. Prosus debuts as the largest tech company in Europe by market cap. Tencent leads a $300 million investment in Reddit, provoking controversies about Chinese influence in Western social media.</w:t>
      </w:r>
      <w:r>
        <w:rPr>
          <w:rFonts w:ascii="Garamond" w:hAnsi="Garamond"/>
          <w:sz w:val="24"/>
        </w:rPr>
        <w:t xml:space="preserve"> </w:t>
      </w:r>
      <w:r>
        <w:rPr>
          <w:rFonts w:ascii="Garamond" w:hAnsi="Garamond"/>
          <w:i/>
          <w:iCs/>
          <w:sz w:val="24"/>
        </w:rPr>
        <w:t xml:space="preserve">PUBG</w:t>
      </w:r>
      <w:r>
        <w:rPr>
          <w:rFonts w:ascii="Garamond" w:hAnsi="Garamond"/>
          <w:sz w:val="24"/>
        </w:rPr>
        <w:t xml:space="preserve"> </w:t>
      </w:r>
      <w:r>
        <w:rPr>
          <w:rFonts w:ascii="Garamond" w:hAnsi="Garamond"/>
          <w:sz w:val="24"/>
        </w:rPr>
        <w:t xml:space="preserve">is rebranded in China as</w:t>
      </w:r>
      <w:r>
        <w:rPr>
          <w:rFonts w:ascii="Garamond" w:hAnsi="Garamond"/>
          <w:sz w:val="24"/>
        </w:rPr>
        <w:t xml:space="preserve"> </w:t>
      </w:r>
      <w:r>
        <w:rPr>
          <w:rFonts w:ascii="Garamond" w:hAnsi="Garamond"/>
          <w:i/>
          <w:iCs/>
          <w:sz w:val="24"/>
        </w:rPr>
        <w:t xml:space="preserve">Game for Peace</w:t>
      </w:r>
      <w:r>
        <w:rPr>
          <w:rFonts w:ascii="Garamond" w:hAnsi="Garamond"/>
          <w:sz w:val="24"/>
        </w:rPr>
        <w:t xml:space="preserve"> </w:t>
      </w:r>
      <w:r>
        <w:rPr>
          <w:rFonts w:ascii="Garamond" w:hAnsi="Garamond"/>
          <w:sz w:val="24"/>
        </w:rPr>
        <w:t xml:space="preserve">to comply with regulatory requirements.</w:t>
      </w:r>
    </w:p>
    <w:p>
      <w:pPr>
        <w:pStyle w:val="BodyText"/>
      </w:pPr>
      <w:r>
        <w:rPr>
          <w:rFonts w:ascii="Garamond" w:hAnsi="Garamond"/>
          <w:b/>
          <w:bCs/>
          <w:sz w:val="24"/>
        </w:rPr>
        <w:t xml:space="preserve">2020</w:t>
      </w:r>
      <w:r>
        <w:rPr>
          <w:rFonts w:ascii="Garamond" w:hAnsi="Garamond"/>
          <w:sz w:val="24"/>
        </w:rPr>
        <w:t xml:space="preserve"> </w:t>
      </w:r>
      <w:r>
        <w:rPr>
          <w:rFonts w:ascii="Garamond" w:hAnsi="Garamond"/>
          <w:sz w:val="24"/>
        </w:rPr>
        <w:t xml:space="preserve">— Tencent-led consortium acquires a 20% stake in Universal Music Group for ~€6.6 billion. COVID-19 pandemic drives massive increases in WeChat usage, gaming engagement, and digital payments. The WeChat Health Code becomes mandatory for participation in everyday Chinese life. India bans PUBG Mobile and WeChat as part of a broader crackdown on Chinese apps following the Himalayan border clash. President Trump signs executive order attempting to ban WeChat in the US; a federal judge blocks it.</w:t>
      </w:r>
    </w:p>
    <w:p>
      <w:pPr>
        <w:pStyle w:val="BodyText"/>
      </w:pPr>
      <w:r>
        <w:rPr>
          <w:rFonts w:ascii="Garamond" w:hAnsi="Garamond"/>
          <w:b/>
          <w:bCs/>
          <w:sz w:val="24"/>
        </w:rPr>
        <w:t xml:space="preserve">2021</w:t>
      </w:r>
      <w:r>
        <w:rPr>
          <w:rFonts w:ascii="Garamond" w:hAnsi="Garamond"/>
          <w:sz w:val="24"/>
        </w:rPr>
        <w:t xml:space="preserve"> </w:t>
      </w:r>
      <w:r>
        <w:rPr>
          <w:rFonts w:ascii="Garamond" w:hAnsi="Garamond"/>
          <w:sz w:val="24"/>
        </w:rPr>
        <w:t xml:space="preserve">— Tencent’s market capitalization peaks at approximately $930 billion in February, briefly making it one of the ten most valuable companies on Earth. The Chinese government issues sweeping regulations limiting minors to three hours of online gaming per week. Beijing launches a broader regulatory crackdown on tech giants, citing monopolistic practices, data security concerns, and the need for</w:t>
      </w:r>
      <w:r>
        <w:rPr>
          <w:rFonts w:ascii="Garamond" w:hAnsi="Garamond"/>
          <w:sz w:val="24"/>
        </w:rPr>
        <w:t xml:space="preserve"> </w:t>
      </w:r>
      <w:r>
        <w:rPr>
          <w:rFonts w:ascii="Garamond" w:hAnsi="Garamond"/>
          <w:sz w:val="24"/>
        </w:rPr>
        <w:t xml:space="preserve">“common prosperity.”</w:t>
      </w:r>
      <w:r>
        <w:rPr>
          <w:rFonts w:ascii="Garamond" w:hAnsi="Garamond"/>
          <w:sz w:val="24"/>
        </w:rPr>
        <w:t xml:space="preserve"> </w:t>
      </w:r>
      <w:r>
        <w:rPr>
          <w:rFonts w:ascii="Garamond" w:hAnsi="Garamond"/>
          <w:sz w:val="24"/>
        </w:rPr>
        <w:t xml:space="preserve">Tencent’s market cap drops by over $400 billion from peak to trough. Antitrust regulators block Tencent’s proposed merger of streaming platforms Huya and DouYu.</w:t>
      </w:r>
    </w:p>
    <w:p>
      <w:pPr>
        <w:pStyle w:val="BodyText"/>
      </w:pPr>
      <w:r>
        <w:rPr>
          <w:rFonts w:ascii="Garamond" w:hAnsi="Garamond"/>
          <w:b/>
          <w:bCs/>
          <w:sz w:val="24"/>
        </w:rPr>
        <w:t xml:space="preserve">2022</w:t>
      </w:r>
      <w:r>
        <w:rPr>
          <w:rFonts w:ascii="Garamond" w:hAnsi="Garamond"/>
          <w:sz w:val="24"/>
        </w:rPr>
        <w:t xml:space="preserve"> </w:t>
      </w:r>
      <w:r>
        <w:rPr>
          <w:rFonts w:ascii="Garamond" w:hAnsi="Garamond"/>
          <w:sz w:val="24"/>
        </w:rPr>
        <w:t xml:space="preserve">— Tencent distributes most of its JD.com stake as a dividend to shareholders, reducing its e-commerce exposure. Prosus/Naspers begins systematic sales of Tencent shares to fund buybacks. Continued regulatory pressure forces Tencent to adjust business practices across gaming, fintech, and content.</w:t>
      </w:r>
    </w:p>
    <w:p>
      <w:pPr>
        <w:pStyle w:val="BodyText"/>
      </w:pPr>
      <w:r>
        <w:rPr>
          <w:rFonts w:ascii="Garamond" w:hAnsi="Garamond"/>
          <w:b/>
          <w:bCs/>
          <w:sz w:val="24"/>
        </w:rPr>
        <w:t xml:space="preserve">2023</w:t>
      </w:r>
      <w:r>
        <w:rPr>
          <w:rFonts w:ascii="Garamond" w:hAnsi="Garamond"/>
          <w:sz w:val="24"/>
        </w:rPr>
        <w:t xml:space="preserve"> </w:t>
      </w:r>
      <w:r>
        <w:rPr>
          <w:rFonts w:ascii="Garamond" w:hAnsi="Garamond"/>
          <w:sz w:val="24"/>
        </w:rPr>
        <w:t xml:space="preserve">— The Asian Games in Hangzhou include esports as an official medal event.</w:t>
      </w:r>
      <w:r>
        <w:rPr>
          <w:rFonts w:ascii="Garamond" w:hAnsi="Garamond"/>
          <w:sz w:val="24"/>
        </w:rPr>
        <w:t xml:space="preserve"> </w:t>
      </w:r>
      <w:r>
        <w:rPr>
          <w:rFonts w:ascii="Garamond" w:hAnsi="Garamond"/>
          <w:i/>
          <w:iCs/>
          <w:sz w:val="24"/>
        </w:rPr>
        <w:t xml:space="preserve">League of Legends</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i/>
          <w:iCs/>
          <w:sz w:val="24"/>
        </w:rPr>
        <w:t xml:space="preserve">Arena of Valor</w:t>
      </w:r>
      <w:r>
        <w:rPr>
          <w:rFonts w:ascii="Garamond" w:hAnsi="Garamond"/>
          <w:sz w:val="24"/>
        </w:rPr>
        <w:t xml:space="preserve"> </w:t>
      </w:r>
      <w:r>
        <w:rPr>
          <w:rFonts w:ascii="Garamond" w:hAnsi="Garamond"/>
          <w:sz w:val="24"/>
        </w:rPr>
        <w:t xml:space="preserve">(Honor of Kings international version) are both medal events, with Chinese teams winning gold in both. Tencent’s Hunyuan large language model is deployed across WeChat and enterprise products. Gaming license approvals resume at a more regular pace, easing some pressure on Tencent’s gaming pipeline.</w:t>
      </w:r>
    </w:p>
    <w:p>
      <w:pPr>
        <w:pStyle w:val="BodyText"/>
      </w:pPr>
      <w:r>
        <w:rPr>
          <w:rFonts w:ascii="Garamond" w:hAnsi="Garamond"/>
          <w:b/>
          <w:bCs/>
          <w:sz w:val="24"/>
        </w:rPr>
        <w:t xml:space="preserve">2024</w:t>
      </w:r>
      <w:r>
        <w:rPr>
          <w:rFonts w:ascii="Garamond" w:hAnsi="Garamond"/>
          <w:sz w:val="24"/>
        </w:rPr>
        <w:t xml:space="preserve"> </w:t>
      </w:r>
      <w:r>
        <w:rPr>
          <w:rFonts w:ascii="Garamond" w:hAnsi="Garamond"/>
          <w:sz w:val="24"/>
        </w:rPr>
        <w:t xml:space="preserve">— Tencent’s market capitalization stabilizes in the $350–450 billion range. Revenue exceeds $90 billion, with gaming and fintech as the two largest segments. The Tencent Global Esports Arena opens in Beijing. Tencent Cloud expands across Southeast Asia with new data centers in Indonesia and Thailand. The digital yuan (e-CNY) pilot program continues with WeChat Pay as a primary distribution channel.</w:t>
      </w:r>
    </w:p>
    <w:p>
      <w:pPr>
        <w:pStyle w:val="BodyText"/>
      </w:pPr>
      <w:r>
        <w:rPr>
          <w:rFonts w:ascii="Garamond" w:hAnsi="Garamond"/>
          <w:b/>
          <w:bCs/>
          <w:sz w:val="24"/>
        </w:rPr>
        <w:t xml:space="preserve">2025–2026</w:t>
      </w:r>
      <w:r>
        <w:rPr>
          <w:rFonts w:ascii="Garamond" w:hAnsi="Garamond"/>
          <w:sz w:val="24"/>
        </w:rPr>
        <w:t xml:space="preserve"> </w:t>
      </w:r>
      <w:r>
        <w:rPr>
          <w:rFonts w:ascii="Garamond" w:hAnsi="Garamond"/>
          <w:sz w:val="24"/>
        </w:rPr>
        <w:t xml:space="preserve">— Tencent enters the</w:t>
      </w:r>
      <w:r>
        <w:rPr>
          <w:rFonts w:ascii="Garamond" w:hAnsi="Garamond"/>
          <w:sz w:val="24"/>
        </w:rPr>
        <w:t xml:space="preserve"> </w:t>
      </w:r>
      <w:r>
        <w:rPr>
          <w:rFonts w:ascii="Garamond" w:hAnsi="Garamond"/>
          <w:sz w:val="24"/>
        </w:rPr>
        <w:t xml:space="preserve">“hard tech”</w:t>
      </w:r>
      <w:r>
        <w:rPr>
          <w:rFonts w:ascii="Garamond" w:hAnsi="Garamond"/>
          <w:sz w:val="24"/>
        </w:rPr>
        <w:t xml:space="preserve"> </w:t>
      </w:r>
      <w:r>
        <w:rPr>
          <w:rFonts w:ascii="Garamond" w:hAnsi="Garamond"/>
          <w:sz w:val="24"/>
        </w:rPr>
        <w:t xml:space="preserve">era, investing in semiconductor companies, quantum computing startups, and AI infrastructure aligned with Beijing’s national technology priorities. WeChat surpasses 1.35 billion monthly active users. Geopolitical tensions between the US and China continue to create uncertainty for Tencent’s global investment portfolio. The company remains among the planet’s most prized, profitable, and closely watched technology companies — the invisible empire that everyone can see but no one can fully comprehend.</w:t>
      </w:r>
    </w:p>
    <w:bookmarkEnd w:id="128"/>
    <w:bookmarkStart w:id="133" w:name="appendix-key-financial-data"/>
    <w:p>
      <w:pPr>
        <w:pStyle w:val="Heading3"/>
      </w:pPr>
      <w:r>
        <w:rPr>
          <w:rFonts w:ascii="Garamond" w:hAnsi="Garamond"/>
        </w:rPr>
        <w:t xml:space="preserve">APPENDIX: Key Financial Data</w:t>
      </w:r>
    </w:p>
    <w:bookmarkStart w:id="129" w:name="market-capitalization-milestones"/>
    <w:p>
      <w:pPr>
        <w:pStyle w:val="Heading4"/>
      </w:pPr>
      <w:r>
        <w:rPr>
          <w:rFonts w:ascii="Garamond" w:hAnsi="Garamond"/>
        </w:rPr>
        <w:t xml:space="preserve">Market Capitalization Milestones</w:t>
      </w:r>
    </w:p>
    <w:tbl>
      <w:tblPr>
        <w:tblStyle w:val="Table"/>
        <w:tblW w:type="pct" w:w="5000"/>
        <w:tblLayout w:type="fixed"/>
        <w:tblLook w:firstRow="1" w:lastRow="0" w:firstColumn="0" w:lastColumn="0" w:noHBand="0" w:noVBand="0" w:val="0020"/>
      </w:tblPr>
      <w:tblGrid>
        <w:gridCol w:w="1250"/>
        <w:gridCol w:w="4376"/>
        <w:gridCol w:w="2292"/>
      </w:tblGrid>
      <w:tr>
        <w:trPr>
          <w:tblHeader w:val="on"/>
        </w:trPr>
        <w:tc>
          <w:tcPr/>
          <w:p>
            <w:pPr>
              <w:pStyle w:val="Compact"/>
            </w:pPr>
            <w:r>
              <w:t xml:space="preserve">Year</w:t>
            </w:r>
          </w:p>
        </w:tc>
        <w:tc>
          <w:tcPr/>
          <w:p>
            <w:pPr>
              <w:pStyle w:val="Compact"/>
            </w:pPr>
            <w:r>
              <w:t xml:space="preserve">Market Cap (Approx.)</w:t>
            </w:r>
          </w:p>
        </w:tc>
        <w:tc>
          <w:tcPr/>
          <w:p>
            <w:pPr>
              <w:pStyle w:val="Compact"/>
            </w:pPr>
            <w:r>
              <w:t xml:space="preserve">Milestone</w:t>
            </w:r>
          </w:p>
        </w:tc>
      </w:tr>
      <w:tr>
        <w:tc>
          <w:tcPr/>
          <w:p>
            <w:pPr>
              <w:pStyle w:val="Compact"/>
            </w:pPr>
            <w:r>
              <w:t xml:space="preserve">2004</w:t>
            </w:r>
          </w:p>
        </w:tc>
        <w:tc>
          <w:tcPr/>
          <w:p>
            <w:pPr>
              <w:pStyle w:val="Compact"/>
            </w:pPr>
            <w:r>
              <w:t xml:space="preserve">$900 million</w:t>
            </w:r>
          </w:p>
        </w:tc>
        <w:tc>
          <w:tcPr/>
          <w:p>
            <w:pPr>
              <w:pStyle w:val="Compact"/>
            </w:pPr>
            <w:r>
              <w:t xml:space="preserve">IPO on Hong Kong Stock Exchange</w:t>
            </w:r>
          </w:p>
        </w:tc>
      </w:tr>
      <w:tr>
        <w:tc>
          <w:tcPr/>
          <w:p>
            <w:pPr>
              <w:pStyle w:val="Compact"/>
            </w:pPr>
            <w:r>
              <w:t xml:space="preserve">2007</w:t>
            </w:r>
          </w:p>
        </w:tc>
        <w:tc>
          <w:tcPr/>
          <w:p>
            <w:pPr>
              <w:pStyle w:val="Compact"/>
            </w:pPr>
            <w:r>
              <w:t xml:space="preserve">$15 billion</w:t>
            </w:r>
          </w:p>
        </w:tc>
        <w:tc>
          <w:tcPr/>
          <w:p>
            <w:pPr>
              <w:pStyle w:val="Compact"/>
            </w:pPr>
            <w:r>
              <w:t xml:space="preserve">Crossing the $10B threshold</w:t>
            </w:r>
          </w:p>
        </w:tc>
      </w:tr>
      <w:tr>
        <w:tc>
          <w:tcPr/>
          <w:p>
            <w:pPr>
              <w:pStyle w:val="Compact"/>
            </w:pPr>
            <w:r>
              <w:t xml:space="preserve">2010</w:t>
            </w:r>
          </w:p>
        </w:tc>
        <w:tc>
          <w:tcPr/>
          <w:p>
            <w:pPr>
              <w:pStyle w:val="Compact"/>
            </w:pPr>
            <w:r>
              <w:t xml:space="preserve">$45 billion</w:t>
            </w:r>
          </w:p>
        </w:tc>
        <w:tc>
          <w:tcPr/>
          <w:p>
            <w:pPr>
              <w:pStyle w:val="Compact"/>
            </w:pPr>
            <w:r>
              <w:t xml:space="preserve">Post-3Q Wars recovery</w:t>
            </w:r>
          </w:p>
        </w:tc>
      </w:tr>
      <w:tr>
        <w:tc>
          <w:tcPr/>
          <w:p>
            <w:pPr>
              <w:pStyle w:val="Compact"/>
            </w:pPr>
            <w:r>
              <w:t xml:space="preserve">2013</w:t>
            </w:r>
          </w:p>
        </w:tc>
        <w:tc>
          <w:tcPr/>
          <w:p>
            <w:pPr>
              <w:pStyle w:val="Compact"/>
            </w:pPr>
            <w:r>
              <w:t xml:space="preserve">$100 billion</w:t>
            </w:r>
          </w:p>
        </w:tc>
        <w:tc>
          <w:tcPr/>
          <w:p>
            <w:pPr>
              <w:pStyle w:val="Compact"/>
            </w:pPr>
            <w:r>
              <w:t xml:space="preserve">First Chinese internet company to reach this mark</w:t>
            </w:r>
          </w:p>
        </w:tc>
      </w:tr>
      <w:tr>
        <w:tc>
          <w:tcPr/>
          <w:p>
            <w:pPr>
              <w:pStyle w:val="Compact"/>
            </w:pPr>
            <w:r>
              <w:t xml:space="preserve">2017</w:t>
            </w:r>
          </w:p>
        </w:tc>
        <w:tc>
          <w:tcPr/>
          <w:p>
            <w:pPr>
              <w:pStyle w:val="Compact"/>
            </w:pPr>
            <w:r>
              <w:t xml:space="preserve">$500 billion</w:t>
            </w:r>
          </w:p>
        </w:tc>
        <w:tc>
          <w:tcPr/>
          <w:p>
            <w:pPr>
              <w:pStyle w:val="Compact"/>
            </w:pPr>
            <w:r>
              <w:t xml:space="preserve">Surpassing Facebook’s market cap briefly</w:t>
            </w:r>
          </w:p>
        </w:tc>
      </w:tr>
      <w:tr>
        <w:tc>
          <w:tcPr/>
          <w:p>
            <w:pPr>
              <w:pStyle w:val="Compact"/>
            </w:pPr>
            <w:r>
              <w:t xml:space="preserve">2018</w:t>
            </w:r>
          </w:p>
        </w:tc>
        <w:tc>
          <w:tcPr/>
          <w:p>
            <w:pPr>
              <w:pStyle w:val="Compact"/>
            </w:pPr>
            <w:r>
              <w:t xml:space="preserve">$375 billion</w:t>
            </w:r>
          </w:p>
        </w:tc>
        <w:tc>
          <w:tcPr/>
          <w:p>
            <w:pPr>
              <w:pStyle w:val="Compact"/>
            </w:pPr>
            <w:r>
              <w:t xml:space="preserve">Regulatory freeze impact</w:t>
            </w:r>
          </w:p>
        </w:tc>
      </w:tr>
      <w:tr>
        <w:tc>
          <w:tcPr/>
          <w:p>
            <w:pPr>
              <w:pStyle w:val="Compact"/>
            </w:pPr>
            <w:r>
              <w:t xml:space="preserve">2021 (Feb)</w:t>
            </w:r>
          </w:p>
        </w:tc>
        <w:tc>
          <w:tcPr/>
          <w:p>
            <w:pPr>
              <w:pStyle w:val="Compact"/>
            </w:pPr>
            <w:r>
              <w:t xml:space="preserve">$930 billion</w:t>
            </w:r>
          </w:p>
        </w:tc>
        <w:tc>
          <w:tcPr/>
          <w:p>
            <w:pPr>
              <w:pStyle w:val="Compact"/>
            </w:pPr>
            <w:r>
              <w:t xml:space="preserve">All-time peak before regulatory crackdown</w:t>
            </w:r>
          </w:p>
        </w:tc>
      </w:tr>
      <w:tr>
        <w:tc>
          <w:tcPr/>
          <w:p>
            <w:pPr>
              <w:pStyle w:val="Compact"/>
            </w:pPr>
            <w:r>
              <w:t xml:space="preserve">2022 (Oct)</w:t>
            </w:r>
          </w:p>
        </w:tc>
        <w:tc>
          <w:tcPr/>
          <w:p>
            <w:pPr>
              <w:pStyle w:val="Compact"/>
            </w:pPr>
            <w:r>
              <w:t xml:space="preserve">$270 billion</w:t>
            </w:r>
          </w:p>
        </w:tc>
        <w:tc>
          <w:tcPr/>
          <w:p>
            <w:pPr>
              <w:pStyle w:val="Compact"/>
            </w:pPr>
            <w:r>
              <w:t xml:space="preserve">Post-crackdown trough</w:t>
            </w:r>
          </w:p>
        </w:tc>
      </w:tr>
      <w:tr>
        <w:tc>
          <w:tcPr/>
          <w:p>
            <w:pPr>
              <w:pStyle w:val="Compact"/>
            </w:pPr>
            <w:r>
              <w:t xml:space="preserve">2024</w:t>
            </w:r>
          </w:p>
        </w:tc>
        <w:tc>
          <w:tcPr/>
          <w:p>
            <w:pPr>
              <w:pStyle w:val="Compact"/>
            </w:pPr>
            <w:r>
              <w:t xml:space="preserve">$400 billion</w:t>
            </w:r>
          </w:p>
        </w:tc>
        <w:tc>
          <w:tcPr/>
          <w:p>
            <w:pPr>
              <w:pStyle w:val="Compact"/>
            </w:pPr>
            <w:r>
              <w:t xml:space="preserve">Stabilization and partial recovery</w:t>
            </w:r>
          </w:p>
        </w:tc>
      </w:tr>
    </w:tbl>
    <w:bookmarkEnd w:id="129"/>
    <w:bookmarkStart w:id="130" w:name="X09a2716f80b3dcb1512951ab5660e89fbd61a29"/>
    <w:p>
      <w:pPr>
        <w:pStyle w:val="Heading4"/>
      </w:pPr>
      <w:r>
        <w:rPr>
          <w:rFonts w:ascii="Garamond" w:hAnsi="Garamond"/>
        </w:rPr>
        <w:t xml:space="preserve">Revenue Breakdown by Segment (2024 Estimated)</w:t>
      </w:r>
    </w:p>
    <w:tbl>
      <w:tblPr>
        <w:tblStyle w:val="Table"/>
        <w:tblW w:type="pct" w:w="5000"/>
        <w:tblLayout w:type="fixed"/>
        <w:tblLook w:firstRow="1" w:lastRow="0" w:firstColumn="0" w:lastColumn="0" w:noHBand="0" w:noVBand="0" w:val="0020"/>
      </w:tblPr>
      <w:tblGrid>
        <w:gridCol w:w="1149"/>
        <w:gridCol w:w="3065"/>
        <w:gridCol w:w="2043"/>
        <w:gridCol w:w="1660"/>
      </w:tblGrid>
      <w:tr>
        <w:trPr>
          <w:tblHeader w:val="on"/>
        </w:trPr>
        <w:tc>
          <w:tcPr/>
          <w:p>
            <w:pPr>
              <w:pStyle w:val="Compact"/>
            </w:pPr>
            <w:r>
              <w:t xml:space="preserve">Segment</w:t>
            </w:r>
          </w:p>
        </w:tc>
        <w:tc>
          <w:tcPr/>
          <w:p>
            <w:pPr>
              <w:pStyle w:val="Compact"/>
            </w:pPr>
            <w:r>
              <w:t xml:space="preserve">Revenue (RMB, billions)</w:t>
            </w:r>
          </w:p>
        </w:tc>
        <w:tc>
          <w:tcPr/>
          <w:p>
            <w:pPr>
              <w:pStyle w:val="Compact"/>
            </w:pPr>
            <w:r>
              <w:t xml:space="preserve">Share of Total</w:t>
            </w:r>
          </w:p>
        </w:tc>
        <w:tc>
          <w:tcPr/>
          <w:p>
            <w:pPr>
              <w:pStyle w:val="Compact"/>
            </w:pPr>
            <w:r>
              <w:t xml:space="preserve">Key Drivers</w:t>
            </w:r>
          </w:p>
        </w:tc>
      </w:tr>
      <w:tr>
        <w:tc>
          <w:tcPr/>
          <w:p>
            <w:pPr>
              <w:pStyle w:val="Compact"/>
            </w:pPr>
            <w:r>
              <w:t xml:space="preserve">Online Games</w:t>
            </w:r>
          </w:p>
        </w:tc>
        <w:tc>
          <w:tcPr/>
          <w:p>
            <w:pPr>
              <w:pStyle w:val="Compact"/>
            </w:pPr>
            <w:r>
              <w:t xml:space="preserve">~180B</w:t>
            </w:r>
          </w:p>
        </w:tc>
        <w:tc>
          <w:tcPr/>
          <w:p>
            <w:pPr>
              <w:pStyle w:val="Compact"/>
            </w:pPr>
            <w:r>
              <w:t xml:space="preserve">~32%</w:t>
            </w:r>
          </w:p>
        </w:tc>
        <w:tc>
          <w:tcPr/>
          <w:p>
            <w:pPr>
              <w:pStyle w:val="Compact"/>
            </w:pPr>
            <w:r>
              <w:t xml:space="preserve">Honor of Kings, PUBG Mobile, Valorant, League of Legends, DNF Mobile</w:t>
            </w:r>
          </w:p>
        </w:tc>
      </w:tr>
      <w:tr>
        <w:tc>
          <w:tcPr/>
          <w:p>
            <w:pPr>
              <w:pStyle w:val="Compact"/>
            </w:pPr>
            <w:r>
              <w:t xml:space="preserve">Social Networks</w:t>
            </w:r>
          </w:p>
        </w:tc>
        <w:tc>
          <w:tcPr/>
          <w:p>
            <w:pPr>
              <w:pStyle w:val="Compact"/>
            </w:pPr>
            <w:r>
              <w:t xml:space="preserve">~110B</w:t>
            </w:r>
          </w:p>
        </w:tc>
        <w:tc>
          <w:tcPr/>
          <w:p>
            <w:pPr>
              <w:pStyle w:val="Compact"/>
            </w:pPr>
            <w:r>
              <w:t xml:space="preserve">~20%</w:t>
            </w:r>
          </w:p>
        </w:tc>
        <w:tc>
          <w:tcPr/>
          <w:p>
            <w:pPr>
              <w:pStyle w:val="Compact"/>
            </w:pPr>
            <w:r>
              <w:t xml:space="preserve">QQ, WeChat value-added services, virtual goods, memberships</w:t>
            </w:r>
          </w:p>
        </w:tc>
      </w:tr>
      <w:tr>
        <w:tc>
          <w:tcPr/>
          <w:p>
            <w:pPr>
              <w:pStyle w:val="Compact"/>
            </w:pPr>
            <w:r>
              <w:t xml:space="preserve">Fintech &amp; Business Services</w:t>
            </w:r>
          </w:p>
        </w:tc>
        <w:tc>
          <w:tcPr/>
          <w:p>
            <w:pPr>
              <w:pStyle w:val="Compact"/>
            </w:pPr>
            <w:r>
              <w:t xml:space="preserve">~210B</w:t>
            </w:r>
          </w:p>
        </w:tc>
        <w:tc>
          <w:tcPr/>
          <w:p>
            <w:pPr>
              <w:pStyle w:val="Compact"/>
            </w:pPr>
            <w:r>
              <w:t xml:space="preserve">~37%</w:t>
            </w:r>
          </w:p>
        </w:tc>
        <w:tc>
          <w:tcPr/>
          <w:p>
            <w:pPr>
              <w:pStyle w:val="Compact"/>
            </w:pPr>
            <w:r>
              <w:t xml:space="preserve">WeChat Pay transaction fees, cloud computing, enterprise SaaS</w:t>
            </w:r>
          </w:p>
        </w:tc>
      </w:tr>
      <w:tr>
        <w:tc>
          <w:tcPr/>
          <w:p>
            <w:pPr>
              <w:pStyle w:val="Compact"/>
            </w:pPr>
            <w:r>
              <w:t xml:space="preserve">Online Advertising</w:t>
            </w:r>
          </w:p>
        </w:tc>
        <w:tc>
          <w:tcPr/>
          <w:p>
            <w:pPr>
              <w:pStyle w:val="Compact"/>
            </w:pPr>
            <w:r>
              <w:t xml:space="preserve">~60B</w:t>
            </w:r>
          </w:p>
        </w:tc>
        <w:tc>
          <w:tcPr/>
          <w:p>
            <w:pPr>
              <w:pStyle w:val="Compact"/>
            </w:pPr>
            <w:r>
              <w:t xml:space="preserve">~11%</w:t>
            </w:r>
          </w:p>
        </w:tc>
        <w:tc>
          <w:tcPr/>
          <w:p>
            <w:pPr>
              <w:pStyle w:val="Compact"/>
            </w:pPr>
            <w:r>
              <w:t xml:space="preserve">WeChat Moments ads, Mini Program ads, Tencent Video ads, search</w:t>
            </w:r>
          </w:p>
        </w:tc>
      </w:tr>
      <w:tr>
        <w:tc>
          <w:tcPr/>
          <w:p>
            <w:pPr>
              <w:pStyle w:val="Compact"/>
            </w:pPr>
            <w:r>
              <w:rPr>
                <w:b/>
                <w:bCs/>
              </w:rPr>
              <w:t xml:space="preserve">Total</w:t>
            </w:r>
          </w:p>
        </w:tc>
        <w:tc>
          <w:tcPr/>
          <w:p>
            <w:pPr>
              <w:pStyle w:val="Compact"/>
            </w:pPr>
            <w:r>
              <w:rPr>
                <w:b/>
                <w:bCs/>
              </w:rPr>
              <w:t xml:space="preserve">~560B</w:t>
            </w:r>
          </w:p>
        </w:tc>
        <w:tc>
          <w:tcPr/>
          <w:p>
            <w:pPr>
              <w:pStyle w:val="Compact"/>
            </w:pPr>
            <w:r>
              <w:rPr>
                <w:b/>
                <w:bCs/>
              </w:rPr>
              <w:t xml:space="preserve">100%</w:t>
            </w:r>
          </w:p>
        </w:tc>
        <w:tc>
          <w:tcPr/>
          <w:p>
            <w:pPr>
              <w:pStyle w:val="Compact"/>
            </w:pPr>
            <w:r>
              <w:t xml:space="preserve">—</w:t>
            </w:r>
          </w:p>
        </w:tc>
      </w:tr>
    </w:tbl>
    <w:p>
      <w:pPr>
        <w:pStyle w:val="BodyText"/>
      </w:pPr>
      <w:r>
        <w:rPr>
          <w:rFonts w:ascii="Garamond" w:hAnsi="Garamond"/>
          <w:i/>
          <w:iCs/>
          <w:sz w:val="24"/>
        </w:rPr>
        <w:t xml:space="preserve">Note: Revenue figures are estimates based on publicly reported data and analyst projections. Tencent reports revenue in RMB; approximate USD equivalent at 2024 average exchange rate (~7.1 RMB/USD) is ~$79 billion.</w:t>
      </w:r>
    </w:p>
    <w:bookmarkEnd w:id="130"/>
    <w:bookmarkStart w:id="131" w:name="X2e11bb4bd1a048114c4f3da113f25a51c492c1c"/>
    <w:p>
      <w:pPr>
        <w:pStyle w:val="Heading4"/>
      </w:pPr>
      <w:r>
        <w:rPr>
          <w:rFonts w:ascii="Garamond" w:hAnsi="Garamond"/>
        </w:rPr>
        <w:t xml:space="preserve">Investment Portfolio Highlights (Selected Major Holdings, 2024–2025)</w:t>
      </w:r>
    </w:p>
    <w:tbl>
      <w:tblPr>
        <w:tblStyle w:val="Table"/>
        <w:tblW w:type="pct" w:w="5000"/>
        <w:tblLayout w:type="fixed"/>
        <w:tblLook w:firstRow="1" w:lastRow="0" w:firstColumn="0" w:lastColumn="0" w:noHBand="0" w:noVBand="0" w:val="0020"/>
      </w:tblPr>
      <w:tblGrid>
        <w:gridCol w:w="1454"/>
        <w:gridCol w:w="2586"/>
        <w:gridCol w:w="1293"/>
        <w:gridCol w:w="2586"/>
      </w:tblGrid>
      <w:tr>
        <w:trPr>
          <w:tblHeader w:val="on"/>
        </w:trPr>
        <w:tc>
          <w:tcPr/>
          <w:p>
            <w:pPr>
              <w:pStyle w:val="Compact"/>
            </w:pPr>
            <w:r>
              <w:t xml:space="preserve">Company</w:t>
            </w:r>
          </w:p>
        </w:tc>
        <w:tc>
          <w:tcPr/>
          <w:p>
            <w:pPr>
              <w:pStyle w:val="Compact"/>
            </w:pPr>
            <w:r>
              <w:t xml:space="preserve">Tencent’s Stake</w:t>
            </w:r>
          </w:p>
        </w:tc>
        <w:tc>
          <w:tcPr/>
          <w:p>
            <w:pPr>
              <w:pStyle w:val="Compact"/>
            </w:pPr>
            <w:r>
              <w:t xml:space="preserve">Sector</w:t>
            </w:r>
          </w:p>
        </w:tc>
        <w:tc>
          <w:tcPr/>
          <w:p>
            <w:pPr>
              <w:pStyle w:val="Compact"/>
            </w:pPr>
            <w:r>
              <w:t xml:space="preserve">Notable Detail</w:t>
            </w:r>
          </w:p>
        </w:tc>
      </w:tr>
      <w:tr>
        <w:tc>
          <w:tcPr/>
          <w:p>
            <w:pPr>
              <w:pStyle w:val="Compact"/>
            </w:pPr>
            <w:r>
              <w:t xml:space="preserve">Epic Games</w:t>
            </w:r>
          </w:p>
        </w:tc>
        <w:tc>
          <w:tcPr/>
          <w:p>
            <w:pPr>
              <w:pStyle w:val="Compact"/>
            </w:pPr>
            <w:r>
              <w:t xml:space="preserve">~40%</w:t>
            </w:r>
          </w:p>
        </w:tc>
        <w:tc>
          <w:tcPr/>
          <w:p>
            <w:pPr>
              <w:pStyle w:val="Compact"/>
            </w:pPr>
            <w:r>
              <w:t xml:space="preserve">Gaming / Game Engine</w:t>
            </w:r>
          </w:p>
        </w:tc>
        <w:tc>
          <w:tcPr/>
          <w:p>
            <w:pPr>
              <w:pStyle w:val="Compact"/>
            </w:pPr>
            <w:r>
              <w:t xml:space="preserve">Creator of</w:t>
            </w:r>
            <w:r>
              <w:t xml:space="preserve"> </w:t>
            </w:r>
            <w:r>
              <w:rPr>
                <w:i/>
                <w:iCs/>
              </w:rPr>
              <w:t xml:space="preserve">Fortnite</w:t>
            </w:r>
            <w:r>
              <w:t xml:space="preserve"> </w:t>
            </w:r>
            <w:r>
              <w:t xml:space="preserve">and Unreal Engine</w:t>
            </w:r>
          </w:p>
        </w:tc>
      </w:tr>
      <w:tr>
        <w:tc>
          <w:tcPr/>
          <w:p>
            <w:pPr>
              <w:pStyle w:val="Compact"/>
            </w:pPr>
            <w:r>
              <w:t xml:space="preserve">Riot Games</w:t>
            </w:r>
          </w:p>
        </w:tc>
        <w:tc>
          <w:tcPr/>
          <w:p>
            <w:pPr>
              <w:pStyle w:val="Compact"/>
            </w:pPr>
            <w:r>
              <w:t xml:space="preserve">100%</w:t>
            </w:r>
          </w:p>
        </w:tc>
        <w:tc>
          <w:tcPr/>
          <w:p>
            <w:pPr>
              <w:pStyle w:val="Compact"/>
            </w:pPr>
            <w:r>
              <w:t xml:space="preserve">Gaming</w:t>
            </w:r>
          </w:p>
        </w:tc>
        <w:tc>
          <w:tcPr/>
          <w:p>
            <w:pPr>
              <w:pStyle w:val="Compact"/>
            </w:pPr>
            <w:r>
              <w:t xml:space="preserve">Developer of</w:t>
            </w:r>
            <w:r>
              <w:t xml:space="preserve"> </w:t>
            </w:r>
            <w:r>
              <w:rPr>
                <w:i/>
                <w:iCs/>
              </w:rPr>
              <w:t xml:space="preserve">League of Legends</w:t>
            </w:r>
            <w:r>
              <w:t xml:space="preserve"> </w:t>
            </w:r>
            <w:r>
              <w:t xml:space="preserve">and</w:t>
            </w:r>
            <w:r>
              <w:t xml:space="preserve"> </w:t>
            </w:r>
            <w:r>
              <w:rPr>
                <w:i/>
                <w:iCs/>
              </w:rPr>
              <w:t xml:space="preserve">Valorant</w:t>
            </w:r>
          </w:p>
        </w:tc>
      </w:tr>
      <w:tr>
        <w:tc>
          <w:tcPr/>
          <w:p>
            <w:pPr>
              <w:pStyle w:val="Compact"/>
            </w:pPr>
            <w:r>
              <w:t xml:space="preserve">Supercell</w:t>
            </w:r>
          </w:p>
        </w:tc>
        <w:tc>
          <w:tcPr/>
          <w:p>
            <w:pPr>
              <w:pStyle w:val="Compact"/>
            </w:pPr>
            <w:r>
              <w:t xml:space="preserve">~81%</w:t>
            </w:r>
          </w:p>
        </w:tc>
        <w:tc>
          <w:tcPr/>
          <w:p>
            <w:pPr>
              <w:pStyle w:val="Compact"/>
            </w:pPr>
            <w:r>
              <w:t xml:space="preserve">Mobile Gaming</w:t>
            </w:r>
          </w:p>
        </w:tc>
        <w:tc>
          <w:tcPr/>
          <w:p>
            <w:pPr>
              <w:pStyle w:val="Compact"/>
            </w:pPr>
            <w:r>
              <w:t xml:space="preserve">Developer of</w:t>
            </w:r>
            <w:r>
              <w:t xml:space="preserve"> </w:t>
            </w:r>
            <w:r>
              <w:rPr>
                <w:i/>
                <w:iCs/>
              </w:rPr>
              <w:t xml:space="preserve">Clash of Clans</w:t>
            </w:r>
            <w:r>
              <w:t xml:space="preserve">,</w:t>
            </w:r>
            <w:r>
              <w:t xml:space="preserve"> </w:t>
            </w:r>
            <w:r>
              <w:rPr>
                <w:i/>
                <w:iCs/>
              </w:rPr>
              <w:t xml:space="preserve">Clash Royale</w:t>
            </w:r>
            <w:r>
              <w:t xml:space="preserve">,</w:t>
            </w:r>
            <w:r>
              <w:t xml:space="preserve"> </w:t>
            </w:r>
            <w:r>
              <w:rPr>
                <w:i/>
                <w:iCs/>
              </w:rPr>
              <w:t xml:space="preserve">Brawl Stars</w:t>
            </w:r>
          </w:p>
        </w:tc>
      </w:tr>
      <w:tr>
        <w:tc>
          <w:tcPr/>
          <w:p>
            <w:pPr>
              <w:pStyle w:val="Compact"/>
            </w:pPr>
            <w:r>
              <w:t xml:space="preserve">Snap Inc.</w:t>
            </w:r>
          </w:p>
        </w:tc>
        <w:tc>
          <w:tcPr/>
          <w:p>
            <w:pPr>
              <w:pStyle w:val="Compact"/>
            </w:pPr>
            <w:r>
              <w:t xml:space="preserve">~17%</w:t>
            </w:r>
          </w:p>
        </w:tc>
        <w:tc>
          <w:tcPr/>
          <w:p>
            <w:pPr>
              <w:pStyle w:val="Compact"/>
            </w:pPr>
            <w:r>
              <w:t xml:space="preserve">Social Media</w:t>
            </w:r>
          </w:p>
        </w:tc>
        <w:tc>
          <w:tcPr/>
          <w:p>
            <w:pPr>
              <w:pStyle w:val="Compact"/>
            </w:pPr>
            <w:r>
              <w:t xml:space="preserve">Parent company of Snapchat</w:t>
            </w:r>
          </w:p>
        </w:tc>
      </w:tr>
      <w:tr>
        <w:tc>
          <w:tcPr/>
          <w:p>
            <w:pPr>
              <w:pStyle w:val="Compact"/>
            </w:pPr>
            <w:r>
              <w:t xml:space="preserve">Spotify</w:t>
            </w:r>
          </w:p>
        </w:tc>
        <w:tc>
          <w:tcPr/>
          <w:p>
            <w:pPr>
              <w:pStyle w:val="Compact"/>
            </w:pPr>
            <w:r>
              <w:t xml:space="preserve">~9% (via TME cross-holding)</w:t>
            </w:r>
          </w:p>
        </w:tc>
        <w:tc>
          <w:tcPr/>
          <w:p>
            <w:pPr>
              <w:pStyle w:val="Compact"/>
            </w:pPr>
            <w:r>
              <w:t xml:space="preserve">Music Streaming</w:t>
            </w:r>
          </w:p>
        </w:tc>
        <w:tc>
          <w:tcPr/>
          <w:p>
            <w:pPr>
              <w:pStyle w:val="Compact"/>
            </w:pPr>
            <w:r>
              <w:t xml:space="preserve">World’s largest audio streaming platform</w:t>
            </w:r>
          </w:p>
        </w:tc>
      </w:tr>
      <w:tr>
        <w:tc>
          <w:tcPr/>
          <w:p>
            <w:pPr>
              <w:pStyle w:val="Compact"/>
            </w:pPr>
            <w:r>
              <w:t xml:space="preserve">Universal Music Group</w:t>
            </w:r>
          </w:p>
        </w:tc>
        <w:tc>
          <w:tcPr/>
          <w:p>
            <w:pPr>
              <w:pStyle w:val="Compact"/>
            </w:pPr>
            <w:r>
              <w:t xml:space="preserve">~20% (via consortium)</w:t>
            </w:r>
          </w:p>
        </w:tc>
        <w:tc>
          <w:tcPr/>
          <w:p>
            <w:pPr>
              <w:pStyle w:val="Compact"/>
            </w:pPr>
            <w:r>
              <w:t xml:space="preserve">Music</w:t>
            </w:r>
          </w:p>
        </w:tc>
        <w:tc>
          <w:tcPr/>
          <w:p>
            <w:pPr>
              <w:pStyle w:val="Compact"/>
            </w:pPr>
            <w:r>
              <w:t xml:space="preserve">World’s largest music company</w:t>
            </w:r>
          </w:p>
        </w:tc>
      </w:tr>
      <w:tr>
        <w:tc>
          <w:tcPr/>
          <w:p>
            <w:pPr>
              <w:pStyle w:val="Compact"/>
            </w:pPr>
            <w:r>
              <w:t xml:space="preserve">Sea Group (Garena/Shopee)</w:t>
            </w:r>
          </w:p>
        </w:tc>
        <w:tc>
          <w:tcPr/>
          <w:p>
            <w:pPr>
              <w:pStyle w:val="Compact"/>
            </w:pPr>
            <w:r>
              <w:t xml:space="preserve">~18% (reduced from ~25%)</w:t>
            </w:r>
          </w:p>
        </w:tc>
        <w:tc>
          <w:tcPr/>
          <w:p>
            <w:pPr>
              <w:pStyle w:val="Compact"/>
            </w:pPr>
            <w:r>
              <w:t xml:space="preserve">Gaming / E-commerce</w:t>
            </w:r>
          </w:p>
        </w:tc>
        <w:tc>
          <w:tcPr/>
          <w:p>
            <w:pPr>
              <w:pStyle w:val="Compact"/>
            </w:pPr>
            <w:r>
              <w:t xml:space="preserve">Largest e-commerce platform in Southeast Asia</w:t>
            </w:r>
          </w:p>
        </w:tc>
      </w:tr>
      <w:tr>
        <w:tc>
          <w:tcPr/>
          <w:p>
            <w:pPr>
              <w:pStyle w:val="Compact"/>
            </w:pPr>
            <w:r>
              <w:t xml:space="preserve">Meituan</w:t>
            </w:r>
          </w:p>
        </w:tc>
        <w:tc>
          <w:tcPr/>
          <w:p>
            <w:pPr>
              <w:pStyle w:val="Compact"/>
            </w:pPr>
            <w:r>
              <w:t xml:space="preserve">~17%</w:t>
            </w:r>
          </w:p>
        </w:tc>
        <w:tc>
          <w:tcPr/>
          <w:p>
            <w:pPr>
              <w:pStyle w:val="Compact"/>
            </w:pPr>
            <w:r>
              <w:t xml:space="preserve">Local Services / Delivery</w:t>
            </w:r>
          </w:p>
        </w:tc>
        <w:tc>
          <w:tcPr/>
          <w:p>
            <w:pPr>
              <w:pStyle w:val="Compact"/>
            </w:pPr>
            <w:r>
              <w:t xml:space="preserve">China’s largest food delivery and local services platform</w:t>
            </w:r>
          </w:p>
        </w:tc>
      </w:tr>
      <w:tr>
        <w:tc>
          <w:tcPr/>
          <w:p>
            <w:pPr>
              <w:pStyle w:val="Compact"/>
            </w:pPr>
            <w:r>
              <w:t xml:space="preserve">Pinduoduo (PDD Holdings)</w:t>
            </w:r>
          </w:p>
        </w:tc>
        <w:tc>
          <w:tcPr/>
          <w:p>
            <w:pPr>
              <w:pStyle w:val="Compact"/>
            </w:pPr>
            <w:r>
              <w:t xml:space="preserve">Minor stake (reduced)</w:t>
            </w:r>
          </w:p>
        </w:tc>
        <w:tc>
          <w:tcPr/>
          <w:p>
            <w:pPr>
              <w:pStyle w:val="Compact"/>
            </w:pPr>
            <w:r>
              <w:t xml:space="preserve">E-commerce</w:t>
            </w:r>
          </w:p>
        </w:tc>
        <w:tc>
          <w:tcPr/>
          <w:p>
            <w:pPr>
              <w:pStyle w:val="Compact"/>
            </w:pPr>
            <w:r>
              <w:t xml:space="preserve">China’s fastest-growing e-commerce platform</w:t>
            </w:r>
          </w:p>
        </w:tc>
      </w:tr>
      <w:tr>
        <w:tc>
          <w:tcPr/>
          <w:p>
            <w:pPr>
              <w:pStyle w:val="Compact"/>
            </w:pPr>
            <w:r>
              <w:t xml:space="preserve">Ubisoft</w:t>
            </w:r>
          </w:p>
        </w:tc>
        <w:tc>
          <w:tcPr/>
          <w:p>
            <w:pPr>
              <w:pStyle w:val="Compact"/>
            </w:pPr>
            <w:r>
              <w:t xml:space="preserve">~10%</w:t>
            </w:r>
          </w:p>
        </w:tc>
        <w:tc>
          <w:tcPr/>
          <w:p>
            <w:pPr>
              <w:pStyle w:val="Compact"/>
            </w:pPr>
            <w:r>
              <w:t xml:space="preserve">Gaming</w:t>
            </w:r>
          </w:p>
        </w:tc>
        <w:tc>
          <w:tcPr/>
          <w:p>
            <w:pPr>
              <w:pStyle w:val="Compact"/>
            </w:pPr>
            <w:r>
              <w:t xml:space="preserve">Publisher of</w:t>
            </w:r>
            <w:r>
              <w:t xml:space="preserve"> </w:t>
            </w:r>
            <w:r>
              <w:rPr>
                <w:i/>
                <w:iCs/>
              </w:rPr>
              <w:t xml:space="preserve">Assassin’s Creed</w:t>
            </w:r>
            <w:r>
              <w:t xml:space="preserve">,</w:t>
            </w:r>
            <w:r>
              <w:t xml:space="preserve"> </w:t>
            </w:r>
            <w:r>
              <w:rPr>
                <w:i/>
                <w:iCs/>
              </w:rPr>
              <w:t xml:space="preserve">Far Cry</w:t>
            </w:r>
            <w:r>
              <w:t xml:space="preserve">,</w:t>
            </w:r>
            <w:r>
              <w:t xml:space="preserve"> </w:t>
            </w:r>
            <w:r>
              <w:rPr>
                <w:i/>
                <w:iCs/>
              </w:rPr>
              <w:t xml:space="preserve">Rainbow Six</w:t>
            </w:r>
          </w:p>
        </w:tc>
      </w:tr>
      <w:tr>
        <w:tc>
          <w:tcPr/>
          <w:p>
            <w:pPr>
              <w:pStyle w:val="Compact"/>
            </w:pPr>
            <w:r>
              <w:t xml:space="preserve">Grinding Gear Games</w:t>
            </w:r>
          </w:p>
        </w:tc>
        <w:tc>
          <w:tcPr/>
          <w:p>
            <w:pPr>
              <w:pStyle w:val="Compact"/>
            </w:pPr>
            <w:r>
              <w:t xml:space="preserve">~87%</w:t>
            </w:r>
          </w:p>
        </w:tc>
        <w:tc>
          <w:tcPr/>
          <w:p>
            <w:pPr>
              <w:pStyle w:val="Compact"/>
            </w:pPr>
            <w:r>
              <w:t xml:space="preserve">Gaming</w:t>
            </w:r>
          </w:p>
        </w:tc>
        <w:tc>
          <w:tcPr/>
          <w:p>
            <w:pPr>
              <w:pStyle w:val="Compact"/>
            </w:pPr>
            <w:r>
              <w:t xml:space="preserve">Developer of</w:t>
            </w:r>
            <w:r>
              <w:t xml:space="preserve"> </w:t>
            </w:r>
            <w:r>
              <w:rPr>
                <w:i/>
                <w:iCs/>
              </w:rPr>
              <w:t xml:space="preserve">Path of Exile</w:t>
            </w:r>
          </w:p>
        </w:tc>
      </w:tr>
      <w:tr>
        <w:tc>
          <w:tcPr/>
          <w:p>
            <w:pPr>
              <w:pStyle w:val="Compact"/>
            </w:pPr>
            <w:r>
              <w:t xml:space="preserve">Discord</w:t>
            </w:r>
          </w:p>
        </w:tc>
        <w:tc>
          <w:tcPr/>
          <w:p>
            <w:pPr>
              <w:pStyle w:val="Compact"/>
            </w:pPr>
            <w:r>
              <w:t xml:space="preserve">Minority stake</w:t>
            </w:r>
          </w:p>
        </w:tc>
        <w:tc>
          <w:tcPr/>
          <w:p>
            <w:pPr>
              <w:pStyle w:val="Compact"/>
            </w:pPr>
            <w:r>
              <w:t xml:space="preserve">Communication</w:t>
            </w:r>
          </w:p>
        </w:tc>
        <w:tc>
          <w:tcPr/>
          <w:p>
            <w:pPr>
              <w:pStyle w:val="Compact"/>
            </w:pPr>
            <w:r>
              <w:t xml:space="preserve">Voice/text platform popular with gaming communities</w:t>
            </w:r>
          </w:p>
        </w:tc>
      </w:tr>
      <w:tr>
        <w:tc>
          <w:tcPr/>
          <w:p>
            <w:pPr>
              <w:pStyle w:val="Compact"/>
            </w:pPr>
            <w:r>
              <w:t xml:space="preserve">Reddit</w:t>
            </w:r>
          </w:p>
        </w:tc>
        <w:tc>
          <w:tcPr/>
          <w:p>
            <w:pPr>
              <w:pStyle w:val="Compact"/>
            </w:pPr>
            <w:r>
              <w:t xml:space="preserve">Minority stake</w:t>
            </w:r>
          </w:p>
        </w:tc>
        <w:tc>
          <w:tcPr/>
          <w:p>
            <w:pPr>
              <w:pStyle w:val="Compact"/>
            </w:pPr>
            <w:r>
              <w:t xml:space="preserve">Social Media</w:t>
            </w:r>
          </w:p>
        </w:tc>
        <w:tc>
          <w:tcPr/>
          <w:p>
            <w:pPr>
              <w:pStyle w:val="Compact"/>
            </w:pPr>
            <w:r>
              <w:t xml:space="preserve">Lead investor in $300M Series D (2019)</w:t>
            </w:r>
          </w:p>
        </w:tc>
      </w:tr>
      <w:tr>
        <w:tc>
          <w:tcPr/>
          <w:p>
            <w:pPr>
              <w:pStyle w:val="Compact"/>
            </w:pPr>
            <w:r>
              <w:t xml:space="preserve">Tesla</w:t>
            </w:r>
          </w:p>
        </w:tc>
        <w:tc>
          <w:tcPr/>
          <w:p>
            <w:pPr>
              <w:pStyle w:val="Compact"/>
            </w:pPr>
            <w:r>
              <w:t xml:space="preserve">Reduced (formerly ~5%)</w:t>
            </w:r>
          </w:p>
        </w:tc>
        <w:tc>
          <w:tcPr/>
          <w:p>
            <w:pPr>
              <w:pStyle w:val="Compact"/>
            </w:pPr>
            <w:r>
              <w:t xml:space="preserve">Automotive / EV</w:t>
            </w:r>
          </w:p>
        </w:tc>
        <w:tc>
          <w:tcPr/>
          <w:p>
            <w:pPr>
              <w:pStyle w:val="Compact"/>
            </w:pPr>
            <w:r>
              <w:t xml:space="preserve">Partial profit-taking after stock appreciation</w:t>
            </w:r>
          </w:p>
        </w:tc>
      </w:tr>
      <w:tr>
        <w:tc>
          <w:tcPr/>
          <w:p>
            <w:pPr>
              <w:pStyle w:val="Compact"/>
            </w:pPr>
            <w:r>
              <w:t xml:space="preserve">Krafton</w:t>
            </w:r>
          </w:p>
        </w:tc>
        <w:tc>
          <w:tcPr/>
          <w:p>
            <w:pPr>
              <w:pStyle w:val="Compact"/>
            </w:pPr>
            <w:r>
              <w:t xml:space="preserve">~6%</w:t>
            </w:r>
          </w:p>
        </w:tc>
        <w:tc>
          <w:tcPr/>
          <w:p>
            <w:pPr>
              <w:pStyle w:val="Compact"/>
            </w:pPr>
            <w:r>
              <w:t xml:space="preserve">Gaming</w:t>
            </w:r>
          </w:p>
        </w:tc>
        <w:tc>
          <w:tcPr/>
          <w:p>
            <w:pPr>
              <w:pStyle w:val="Compact"/>
            </w:pPr>
            <w:r>
              <w:t xml:space="preserve">Publisher of</w:t>
            </w:r>
            <w:r>
              <w:t xml:space="preserve"> </w:t>
            </w:r>
            <w:r>
              <w:rPr>
                <w:i/>
                <w:iCs/>
              </w:rPr>
              <w:t xml:space="preserve">PUBG</w:t>
            </w:r>
          </w:p>
        </w:tc>
      </w:tr>
      <w:tr>
        <w:tc>
          <w:tcPr/>
          <w:p>
            <w:pPr>
              <w:pStyle w:val="Compact"/>
            </w:pPr>
            <w:r>
              <w:t xml:space="preserve">WeBank</w:t>
            </w:r>
          </w:p>
        </w:tc>
        <w:tc>
          <w:tcPr/>
          <w:p>
            <w:pPr>
              <w:pStyle w:val="Compact"/>
            </w:pPr>
            <w:r>
              <w:t xml:space="preserve">30%</w:t>
            </w:r>
          </w:p>
        </w:tc>
        <w:tc>
          <w:tcPr/>
          <w:p>
            <w:pPr>
              <w:pStyle w:val="Compact"/>
            </w:pPr>
            <w:r>
              <w:t xml:space="preserve">Fintech</w:t>
            </w:r>
          </w:p>
        </w:tc>
        <w:tc>
          <w:tcPr/>
          <w:p>
            <w:pPr>
              <w:pStyle w:val="Compact"/>
            </w:pPr>
            <w:r>
              <w:t xml:space="preserve">China’s first digital-only bank</w:t>
            </w:r>
          </w:p>
        </w:tc>
      </w:tr>
    </w:tbl>
    <w:p>
      <w:pPr>
        <w:pStyle w:val="BodyText"/>
      </w:pPr>
      <w:r>
        <w:rPr>
          <w:rFonts w:ascii="Garamond" w:hAnsi="Garamond"/>
          <w:i/>
          <w:iCs/>
          <w:sz w:val="24"/>
        </w:rPr>
        <w:t xml:space="preserve">Tencent’s total investment portfolio spanned 800+ companies across 40+ countries by 2025. The combined fair value of non-consolidated investments regularly exceeded $100 billion, making Tencent one of the largest technology investors in the world — comparable in portfolio breadth to dedicated venture capital firms and sovereign wealth funds.</w:t>
      </w:r>
    </w:p>
    <w:bookmarkEnd w:id="131"/>
    <w:bookmarkStart w:id="132" w:name="the-naspers-prosus-return"/>
    <w:p>
      <w:pPr>
        <w:pStyle w:val="Heading4"/>
      </w:pPr>
      <w:r>
        <w:rPr>
          <w:rFonts w:ascii="Garamond" w:hAnsi="Garamond"/>
        </w:rPr>
        <w:t xml:space="preserve">The Naspers / Prosus Return</w:t>
      </w:r>
    </w:p>
    <w:p>
      <w:pPr>
        <w:pStyle w:val="FirstParagraph"/>
      </w:pPr>
      <w:r>
        <w:rPr>
          <w:rFonts w:ascii="Garamond" w:hAnsi="Garamond"/>
          <w:sz w:val="24"/>
        </w:rPr>
        <w:t xml:space="preserve">The original Naspers investment of $32 million in 2001 for a 46.5% stake in Tencent generated returns that defy conventional financial analysis:</w:t>
      </w:r>
    </w:p>
    <w:p>
      <w:pPr>
        <w:pStyle w:val="Compact"/>
        <w:numPr>
          <w:ilvl w:val="0"/>
          <w:numId w:val="1005"/>
        </w:numPr>
      </w:pPr>
      <w:r>
        <w:rPr>
          <w:rFonts w:ascii="Garamond" w:hAnsi="Garamond"/>
          <w:sz w:val="24"/>
        </w:rPr>
        <w:t xml:space="preserve">At Tencent’s 2021 peak market cap (~$930 billion), Naspers/Prosus’s remaining ~29% stake was worth approximately</w:t>
      </w:r>
      <w:r>
        <w:rPr>
          <w:rFonts w:ascii="Garamond" w:hAnsi="Garamond"/>
          <w:sz w:val="24"/>
        </w:rPr>
        <w:t xml:space="preserve"> </w:t>
      </w:r>
      <w:r>
        <w:rPr>
          <w:rFonts w:ascii="Garamond" w:hAnsi="Garamond"/>
          <w:b/>
          <w:bCs/>
          <w:sz w:val="24"/>
        </w:rPr>
        <w:t xml:space="preserve">$270 billion</w:t>
      </w:r>
      <w:r>
        <w:rPr>
          <w:rFonts w:ascii="Garamond" w:hAnsi="Garamond"/>
          <w:sz w:val="24"/>
        </w:rPr>
        <w:t xml:space="preserve"> </w:t>
      </w:r>
      <w:r>
        <w:rPr>
          <w:rFonts w:ascii="Garamond" w:hAnsi="Garamond"/>
          <w:sz w:val="24"/>
        </w:rPr>
        <w:t xml:space="preserve">— a return of roughly</w:t>
      </w:r>
      <w:r>
        <w:rPr>
          <w:rFonts w:ascii="Garamond" w:hAnsi="Garamond"/>
          <w:sz w:val="24"/>
        </w:rPr>
        <w:t xml:space="preserve"> </w:t>
      </w:r>
      <w:r>
        <w:rPr>
          <w:rFonts w:ascii="Garamond" w:hAnsi="Garamond"/>
          <w:b/>
          <w:bCs/>
          <w:sz w:val="24"/>
        </w:rPr>
        <w:t xml:space="preserve">8,400x</w:t>
      </w:r>
      <w:r>
        <w:rPr>
          <w:rFonts w:ascii="Garamond" w:hAnsi="Garamond"/>
          <w:sz w:val="24"/>
        </w:rPr>
        <w:t xml:space="preserve"> </w:t>
      </w:r>
      <w:r>
        <w:rPr>
          <w:rFonts w:ascii="Garamond" w:hAnsi="Garamond"/>
          <w:sz w:val="24"/>
        </w:rPr>
        <w:t xml:space="preserve">on the original investment.</w:t>
      </w:r>
    </w:p>
    <w:p>
      <w:pPr>
        <w:pStyle w:val="Compact"/>
        <w:numPr>
          <w:ilvl w:val="0"/>
          <w:numId w:val="1005"/>
        </w:numPr>
      </w:pPr>
      <w:r>
        <w:rPr>
          <w:rFonts w:ascii="Garamond" w:hAnsi="Garamond"/>
          <w:sz w:val="24"/>
        </w:rPr>
        <w:t xml:space="preserve">Even after systematic share sales totaling approximately $20 billion between 2018 and 2025, the remaining stake was worth over $100 billion.</w:t>
      </w:r>
    </w:p>
    <w:p>
      <w:pPr>
        <w:pStyle w:val="Compact"/>
        <w:numPr>
          <w:ilvl w:val="0"/>
          <w:numId w:val="1005"/>
        </w:numPr>
      </w:pPr>
      <w:r>
        <w:rPr>
          <w:rFonts w:ascii="Garamond" w:hAnsi="Garamond"/>
          <w:sz w:val="24"/>
        </w:rPr>
        <w:t xml:space="preserve">The Naspers/Prosus Tencent stake has been larger, at points, than the entire market capitalization of the Johannesburg Stock Exchange.</w:t>
      </w:r>
    </w:p>
    <w:p>
      <w:pPr>
        <w:pStyle w:val="Compact"/>
        <w:numPr>
          <w:ilvl w:val="0"/>
          <w:numId w:val="1005"/>
        </w:numPr>
      </w:pPr>
      <w:r>
        <w:rPr>
          <w:rFonts w:ascii="Garamond" w:hAnsi="Garamond"/>
          <w:sz w:val="24"/>
        </w:rPr>
        <w:t xml:space="preserve">Charles Sobhagya</w:t>
      </w:r>
      <w:r>
        <w:rPr>
          <w:rFonts w:ascii="Garamond" w:hAnsi="Garamond"/>
          <w:sz w:val="24"/>
        </w:rPr>
        <w:t xml:space="preserve"> </w:t>
      </w:r>
      <w:r>
        <w:rPr>
          <w:rFonts w:ascii="Garamond" w:hAnsi="Garamond"/>
          <w:sz w:val="24"/>
        </w:rPr>
        <w:t xml:space="preserve">“Koos”</w:t>
      </w:r>
      <w:r>
        <w:rPr>
          <w:rFonts w:ascii="Garamond" w:hAnsi="Garamond"/>
          <w:sz w:val="24"/>
        </w:rPr>
        <w:t xml:space="preserve"> </w:t>
      </w:r>
      <w:r>
        <w:rPr>
          <w:rFonts w:ascii="Garamond" w:hAnsi="Garamond"/>
          <w:sz w:val="24"/>
        </w:rPr>
        <w:t xml:space="preserve">Bekker, the Naspers executive who championed the original investment, has been called</w:t>
      </w:r>
      <w:r>
        <w:rPr>
          <w:rFonts w:ascii="Garamond" w:hAnsi="Garamond"/>
          <w:sz w:val="24"/>
        </w:rPr>
        <w:t xml:space="preserve"> </w:t>
      </w:r>
      <w:r>
        <w:rPr>
          <w:rFonts w:ascii="Garamond" w:hAnsi="Garamond"/>
          <w:sz w:val="24"/>
        </w:rPr>
        <w:t xml:space="preserve">“the best venture capitalist in history”</w:t>
      </w:r>
      <w:r>
        <w:rPr>
          <w:rFonts w:ascii="Garamond" w:hAnsi="Garamond"/>
          <w:sz w:val="24"/>
        </w:rPr>
        <w:t xml:space="preserve"> </w:t>
      </w:r>
      <w:r>
        <w:rPr>
          <w:rFonts w:ascii="Garamond" w:hAnsi="Garamond"/>
          <w:sz w:val="24"/>
        </w:rPr>
        <w:t xml:space="preserve">— a title that is difficult to dispute on the numbers alone.</w:t>
      </w:r>
    </w:p>
    <w:p>
      <w:pPr>
        <w:pStyle w:val="FirstParagraph"/>
      </w:pPr>
      <w:r>
        <w:rPr>
          <w:rFonts w:ascii="Garamond" w:hAnsi="Garamond"/>
          <w:b/>
          <w:bCs/>
          <w:sz w:val="24"/>
        </w:rPr>
        <w:t xml:space="preserve">Part 4 — End of Book.</w:t>
      </w:r>
    </w:p>
    <w:p>
      <w:r>
        <w:rPr>
          <w:rFonts w:ascii="Garamond" w:hAnsi="Garamond"/>
          <w:sz w:val="24"/>
        </w:rPr>
        <w:pict>
          <v:rect style="width:0;height:1.5pt" o:hralign="center" o:hrstd="t" o:hr="t"/>
        </w:pict>
      </w:r>
    </w:p>
    <w:bookmarkEnd w:id="132"/>
    <w:bookmarkEnd w:id="133"/>
    <w:bookmarkEnd w:id="134"/>
    <w:bookmarkStart w:id="135" w:name="p.s.-a-word-from-the-author"/>
    <w:p>
      <w:pPr>
        <w:pStyle w:val="Heading2"/>
      </w:pPr>
      <w:r>
        <w:rPr>
          <w:rFonts w:ascii="Garamond" w:hAnsi="Garamond"/>
        </w:rPr>
        <w:t xml:space="preserve">P.S. — A Word from the Author</w:t>
      </w:r>
    </w:p>
    <w:p>
      <w:pPr>
        <w:pStyle w:val="FirstParagraph"/>
      </w:pPr>
      <w:r>
        <w:rPr>
          <w:rFonts w:ascii="Garamond" w:hAnsi="Garamond"/>
          <w:sz w:val="24"/>
        </w:rPr>
        <w:t xml:space="preserve">If you’ve made it this far, thank you. Seriously.</w:t>
      </w:r>
    </w:p>
    <w:p>
      <w:pPr>
        <w:pStyle w:val="BodyText"/>
      </w:pPr>
      <w:r>
        <w:rPr>
          <w:rFonts w:ascii="Garamond" w:hAnsi="Garamond"/>
          <w:sz w:val="24"/>
        </w:rPr>
        <w:t xml:space="preserve">Writing about a company as vast and deliberately opaque as Tencent is like trying to map an ocean in the dark — you know there’s something enormous beneath the surface, but every time you think you’ve found the bottom, it goes deeper.</w:t>
      </w:r>
    </w:p>
    <w:p>
      <w:pPr>
        <w:pStyle w:val="BodyText"/>
      </w:pPr>
      <w:r>
        <w:rPr>
          <w:rFonts w:ascii="Garamond" w:hAnsi="Garamond"/>
          <w:sz w:val="24"/>
        </w:rPr>
        <w:t xml:space="preserve">If this book changed the way you think about the technology you use every day — if it made you pause the next time you opened</w:t>
      </w:r>
      <w:r>
        <w:rPr>
          <w:rFonts w:ascii="Garamond" w:hAnsi="Garamond"/>
          <w:sz w:val="24"/>
        </w:rPr>
        <w:t xml:space="preserve"> </w:t>
      </w:r>
      <w:r>
        <w:rPr>
          <w:rFonts w:ascii="Garamond" w:hAnsi="Garamond"/>
          <w:i/>
          <w:iCs/>
          <w:sz w:val="24"/>
        </w:rPr>
        <w:t xml:space="preserve">Fortnite</w:t>
      </w:r>
      <w:r>
        <w:rPr>
          <w:rFonts w:ascii="Garamond" w:hAnsi="Garamond"/>
          <w:sz w:val="24"/>
        </w:rPr>
        <w:t xml:space="preserve">, scrolled Reddit, or tapped a payment QR code — then it did its job.</w:t>
      </w:r>
    </w:p>
    <w:p>
      <w:pPr>
        <w:pStyle w:val="BodyText"/>
      </w:pPr>
      <w:r>
        <w:rPr>
          <w:rFonts w:ascii="Garamond" w:hAnsi="Garamond"/>
          <w:sz w:val="24"/>
        </w:rPr>
        <w:t xml:space="preserve">I have one small request:</w:t>
      </w:r>
      <w:r>
        <w:rPr>
          <w:rFonts w:ascii="Garamond" w:hAnsi="Garamond"/>
          <w:sz w:val="24"/>
        </w:rPr>
        <w:t xml:space="preserve"> </w:t>
      </w:r>
      <w:r>
        <w:rPr>
          <w:rFonts w:ascii="Garamond" w:hAnsi="Garamond"/>
          <w:b/>
          <w:bCs/>
          <w:sz w:val="24"/>
        </w:rPr>
        <w:t xml:space="preserve">leave a review.</w:t>
      </w:r>
    </w:p>
    <w:p>
      <w:pPr>
        <w:pStyle w:val="BodyText"/>
      </w:pPr>
      <w:r>
        <w:rPr>
          <w:rFonts w:ascii="Garamond" w:hAnsi="Garamond"/>
          <w:sz w:val="24"/>
        </w:rPr>
        <w:t xml:space="preserve">It doesn’t have to be long. A sentence or two is enough. Reviews are the lifeblood of independent nonfiction — they help other readers decide whether a book is worth their time, and they help authors like me keep writing the stories that the companies themselves would rather you didn’t read.</w:t>
      </w:r>
    </w:p>
    <w:p>
      <w:pPr>
        <w:pStyle w:val="BodyText"/>
      </w:pPr>
      <w:r>
        <w:rPr>
          <w:rFonts w:ascii="Garamond" w:hAnsi="Garamond"/>
          <w:sz w:val="24"/>
        </w:rPr>
        <w:t xml:space="preserve">If you think someone in your life would find this book interesting — a friend who games, a colleague who follows China, a family member who’s curious about where their data actually goes — consider sharing it with them. Word of mouth is still the strongest signal amplifier on Earth.</w:t>
      </w:r>
    </w:p>
    <w:p>
      <w:pPr>
        <w:pStyle w:val="BodyText"/>
      </w:pPr>
      <w:r>
        <w:rPr>
          <w:rFonts w:ascii="Garamond" w:hAnsi="Garamond"/>
          <w:sz w:val="24"/>
        </w:rPr>
        <w:t xml:space="preserve">Thank you for reading. Thank you for caring about how the world actually works.</w:t>
      </w:r>
    </w:p>
    <w:p>
      <w:pPr>
        <w:pStyle w:val="BodyText"/>
      </w:pPr>
      <w:r>
        <w:rPr>
          <w:rFonts w:ascii="Garamond" w:hAnsi="Garamond"/>
          <w:sz w:val="24"/>
        </w:rPr>
        <w:t xml:space="preserve">— Michael Rodriguez</w:t>
      </w:r>
    </w:p>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aramond" w:hAnsi="Garamond"/>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Tencent: The Silent Empire</dc:title>
  <dc:creator>Michael Rodriguez</dc:creator>
  <dc:language>en</dc:language>
  <cp:keywords/>
  <dcterms:created xsi:type="dcterms:W3CDTF">2026-02-24T18:06:10Z</dcterms:created>
  <dcterms:modified xsi:type="dcterms:W3CDTF">2026-02-24T18:06:10Z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 2026 Michael Rodriguez. All rights reserved.</vt:lpwstr>
  </property>
  <property fmtid="{D5CDD505-2E9C-101B-9397-08002B2CF9AE}" pid="3" name="subtitle">
    <vt:lpwstr>How a Copycat Startup Quietly Took Over the World</vt:lpwstr>
  </property>
</Properties>
</file>