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rFonts w:hint="eastAsia" w:ascii="Times New Roman" w:hAnsi="Times New Roman" w:cs="Times New Roman"/>
          <w:b/>
          <w:sz w:val="28"/>
          <w:szCs w:val="28"/>
        </w:rPr>
        <w:t>P</w:t>
      </w:r>
      <w:r>
        <w:rPr>
          <w:rFonts w:ascii="Times New Roman" w:hAnsi="Times New Roman" w:cs="Times New Roman"/>
          <w:b/>
          <w:sz w:val="28"/>
          <w:szCs w:val="28"/>
        </w:rPr>
        <w:t xml:space="preserve">roject </w:t>
      </w:r>
      <w:r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  <w:t>4</w:t>
      </w:r>
      <w:r>
        <w:rPr>
          <w:rFonts w:hint="eastAsia" w:ascii="Times New Roman" w:hAnsi="Times New Roman" w:cs="Times New Roman"/>
          <w:b/>
          <w:sz w:val="28"/>
          <w:szCs w:val="28"/>
        </w:rPr>
        <w:t>实验报告</w:t>
      </w:r>
    </w:p>
    <w:p>
      <w:pPr>
        <w:spacing w:line="360" w:lineRule="auto"/>
        <w:jc w:val="center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20302021 陈泽轩</w:t>
      </w:r>
    </w:p>
    <w:p>
      <w:pPr>
        <w:numPr>
          <w:ilvl w:val="0"/>
          <w:numId w:val="1"/>
        </w:numPr>
        <w:snapToGrid w:val="0"/>
        <w:spacing w:line="360" w:lineRule="auto"/>
        <w:rPr>
          <w:rFonts w:hint="default" w:ascii="Times New Roman" w:hAnsi="Times New Roman" w:cs="Times New Roman"/>
          <w:b/>
          <w:bCs/>
          <w:sz w:val="30"/>
          <w:szCs w:val="30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</w:rPr>
        <w:t>程序功能简要说明</w:t>
      </w:r>
    </w:p>
    <w:p>
      <w:pPr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程序实现了基础的图像处理，使用第三方库OpenCV实现，主要实现了以下功能：</w:t>
      </w:r>
    </w:p>
    <w:p>
      <w:pPr>
        <w:widowControl w:val="0"/>
        <w:numPr>
          <w:ilvl w:val="0"/>
          <w:numId w:val="2"/>
        </w:numPr>
        <w:spacing w:line="360" w:lineRule="auto"/>
        <w:ind w:firstLine="560" w:firstLineChars="200"/>
        <w:jc w:val="both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图像的读入与存储；</w:t>
      </w:r>
    </w:p>
    <w:p>
      <w:pPr>
        <w:widowControl w:val="0"/>
        <w:numPr>
          <w:ilvl w:val="0"/>
          <w:numId w:val="2"/>
        </w:numPr>
        <w:spacing w:line="360" w:lineRule="auto"/>
        <w:ind w:firstLine="560" w:firstLineChars="200"/>
        <w:jc w:val="both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调用UI窗口显示图片；</w:t>
      </w:r>
    </w:p>
    <w:p>
      <w:pPr>
        <w:widowControl w:val="0"/>
        <w:numPr>
          <w:ilvl w:val="0"/>
          <w:numId w:val="2"/>
        </w:numPr>
        <w:spacing w:line="360" w:lineRule="auto"/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彩色图像转为灰度图像；</w:t>
      </w:r>
    </w:p>
    <w:p>
      <w:pPr>
        <w:widowControl w:val="0"/>
        <w:numPr>
          <w:ilvl w:val="0"/>
          <w:numId w:val="2"/>
        </w:numPr>
        <w:spacing w:line="360" w:lineRule="auto"/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图像尺寸的缩放；</w:t>
      </w:r>
    </w:p>
    <w:p>
      <w:pPr>
        <w:widowControl w:val="0"/>
        <w:numPr>
          <w:ilvl w:val="0"/>
          <w:numId w:val="2"/>
        </w:numPr>
        <w:spacing w:line="360" w:lineRule="auto"/>
        <w:ind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图像的压缩存储和解压缩展示。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snapToGrid w:val="0"/>
        <w:spacing w:line="360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sz w:val="30"/>
          <w:szCs w:val="30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</w:rPr>
        <w:t>程序运行截图，包括计算功能演示、部分实际运行结果展示、命令行或交互式界面效果等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命令行交互界面：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4625340" cy="2514600"/>
            <wp:effectExtent l="0" t="0" r="762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功能演示和运行结果展示：</w:t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输入图片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3009900" cy="1287780"/>
            <wp:effectExtent l="0" t="0" r="7620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显示图片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302885" cy="2800985"/>
            <wp:effectExtent l="0" t="0" r="635" b="317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彩色图像转为灰度图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5267325" cy="2729230"/>
            <wp:effectExtent l="0" t="0" r="5715" b="1397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尺寸缩放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5327015" cy="2780665"/>
            <wp:effectExtent l="0" t="0" r="6985" b="825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图像压缩</w:t>
      </w:r>
    </w:p>
    <w:p>
      <w:pPr>
        <w:widowControl w:val="0"/>
        <w:numPr>
          <w:numId w:val="0"/>
        </w:numPr>
        <w:spacing w:line="360" w:lineRule="auto"/>
        <w:jc w:val="center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470660" cy="609600"/>
            <wp:effectExtent l="0" t="0" r="762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863340"/>
            <wp:effectExtent l="0" t="0" r="4445" b="762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解压缩</w:t>
      </w:r>
    </w:p>
    <w:p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3675" cy="2072640"/>
            <wp:effectExtent l="0" t="0" r="14605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snapToGrid w:val="0"/>
        <w:spacing w:line="360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sz w:val="30"/>
          <w:szCs w:val="30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</w:rPr>
        <w:t>部分关键代码及其说明。</w:t>
      </w:r>
    </w:p>
    <w:p>
      <w:pPr>
        <w:widowControl w:val="0"/>
        <w:numPr>
          <w:ilvl w:val="0"/>
          <w:numId w:val="4"/>
        </w:numPr>
        <w:spacing w:line="360" w:lineRule="auto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图片的读取和显示。使用OpenCV库函数。</w:t>
      </w:r>
    </w:p>
    <w:p>
      <w:pPr>
        <w:widowControl w:val="0"/>
        <w:numPr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3474720" cy="2849880"/>
            <wp:effectExtent l="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60" w:lineRule="auto"/>
        <w:jc w:val="center"/>
      </w:pPr>
    </w:p>
    <w:p>
      <w:pPr>
        <w:widowControl w:val="0"/>
        <w:numPr>
          <w:ilvl w:val="0"/>
          <w:numId w:val="4"/>
        </w:numPr>
        <w:spacing w:line="360" w:lineRule="auto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灰度图转化和大小缩放，采用OpenCV库函数。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4328160" cy="3832860"/>
            <wp:effectExtent l="0" t="0" r="0" b="762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spacing w:line="360" w:lineRule="auto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压缩部分。哈夫曼树的创建和编码。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5392420" cy="3606800"/>
            <wp:effectExtent l="0" t="0" r="2540" b="508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spacing w:line="360" w:lineRule="auto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解压缩。通过哈夫曼树进行单个像素值的解码。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3612515" cy="3074035"/>
            <wp:effectExtent l="0" t="0" r="14605" b="444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</w:p>
    <w:p>
      <w:pPr>
        <w:numPr>
          <w:ilvl w:val="0"/>
          <w:numId w:val="1"/>
        </w:numPr>
        <w:snapToGrid w:val="0"/>
        <w:spacing w:line="360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sz w:val="30"/>
          <w:szCs w:val="30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</w:rPr>
        <w:t>程序运行方式简要说明。</w:t>
      </w:r>
    </w:p>
    <w:p>
      <w:pPr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一共有两个文件，分别为main.cpp和ImgProcess.h。main.cpp为主函数入口，图像处理类的定义与实现均放在ImgProcess.h里。运行程序需要配置OpenCV环境。可执行文件可能打开不了，因为要相关配置。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B6EFAE"/>
    <w:multiLevelType w:val="singleLevel"/>
    <w:tmpl w:val="EBB6EFAE"/>
    <w:lvl w:ilvl="0" w:tentative="0">
      <w:start w:val="1"/>
      <w:numFmt w:val="decimal"/>
      <w:suff w:val="nothing"/>
      <w:lvlText w:val="%1、"/>
      <w:lvlJc w:val="left"/>
      <w:rPr>
        <w:rFonts w:hint="default" w:ascii="Times New Roman" w:hAnsi="Times New Roman" w:cs="Times New Roman"/>
      </w:rPr>
    </w:lvl>
  </w:abstractNum>
  <w:abstractNum w:abstractNumId="1">
    <w:nsid w:val="0ED9A34D"/>
    <w:multiLevelType w:val="singleLevel"/>
    <w:tmpl w:val="0ED9A34D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6E677DC"/>
    <w:multiLevelType w:val="singleLevel"/>
    <w:tmpl w:val="16E677DC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44917719"/>
    <w:multiLevelType w:val="singleLevel"/>
    <w:tmpl w:val="4491771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2ZGZiNzZiNDVlOGViOWVmM2JhOTY0NGJkNjUyYzgifQ=="/>
  </w:docVars>
  <w:rsids>
    <w:rsidRoot w:val="6D5F1682"/>
    <w:rsid w:val="041A5ABE"/>
    <w:rsid w:val="6D5F1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Office_11.1.0.12974_F1E327BC-269C-435d-A152-05C5408002CA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2022-11-03T14:16:00Z</dcterms:created>
  <dc:creator>Light_chen</dc:creator>
  <cp:lastModifiedBy>Light_chen</cp:lastModifiedBy>
  <dcterms:modified xsi:type="dcterms:W3CDTF">2022-11-24T13:39:07Z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2052-11.1.0.12974</vt:lpwstr>
  </property>
  <property fmtid="{D5CDD505-2E9C-101B-9397-08002B2CF9AE}" pid="3" name="ICV">
    <vt:lpwstr>156EE9112CEF4E07AC9FCB8EB013F292</vt:lpwstr>
  </property>
</Properties>
</file>