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3DB63" w14:textId="3FDC8113" w:rsidR="00603E27" w:rsidRDefault="009B6D03" w:rsidP="00603E27">
      <w:pPr>
        <w:rPr>
          <w:rFonts w:ascii="宋体" w:eastAsia="宋体" w:hAnsi="宋体"/>
        </w:rPr>
      </w:pPr>
      <w:bookmarkStart w:id="0" w:name="_Hlk141295794"/>
      <w:r w:rsidRPr="00420D53">
        <w:rPr>
          <w:rFonts w:ascii="宋体" w:eastAsia="宋体" w:hAnsi="宋体" w:hint="eastAsia"/>
        </w:rPr>
        <w:t>文献[</w:t>
      </w:r>
      <w:r w:rsidRPr="00420D53">
        <w:rPr>
          <w:rFonts w:ascii="宋体" w:eastAsia="宋体" w:hAnsi="宋体"/>
        </w:rPr>
        <w:t>4]</w:t>
      </w:r>
      <w:r w:rsidRPr="00420D53">
        <w:rPr>
          <w:rFonts w:ascii="宋体" w:eastAsia="宋体" w:hAnsi="宋体" w:hint="eastAsia"/>
        </w:rPr>
        <w:t>设计了间歇式化工生产设备的微机控制系统，该系统实现了从简单的报警监测和过程记录到在线闭环控制。文献[</w:t>
      </w:r>
      <w:r w:rsidRPr="00420D53">
        <w:rPr>
          <w:rFonts w:ascii="宋体" w:eastAsia="宋体" w:hAnsi="宋体"/>
        </w:rPr>
        <w:t>5]</w:t>
      </w:r>
      <w:proofErr w:type="gramStart"/>
      <w:r w:rsidRPr="00420D53">
        <w:rPr>
          <w:rFonts w:ascii="宋体" w:eastAsia="宋体" w:hAnsi="宋体" w:hint="eastAsia"/>
        </w:rPr>
        <w:t>利用赋时</w:t>
      </w:r>
      <w:proofErr w:type="gramEnd"/>
      <w:r w:rsidRPr="00420D53">
        <w:rPr>
          <w:rFonts w:ascii="宋体" w:eastAsia="宋体" w:hAnsi="宋体" w:hint="eastAsia"/>
        </w:rPr>
        <w:t>Petri网对多产品批处理工厂进行建模，并且研究短期调度问题，设计算法解决优化调度问题</w:t>
      </w:r>
      <w:r w:rsidR="00D17546">
        <w:rPr>
          <w:rFonts w:ascii="宋体" w:eastAsia="宋体" w:hAnsi="宋体" w:hint="eastAsia"/>
        </w:rPr>
        <w:t>。</w:t>
      </w:r>
      <w:r w:rsidRPr="00420D53">
        <w:rPr>
          <w:rFonts w:ascii="宋体" w:eastAsia="宋体" w:hAnsi="宋体" w:hint="eastAsia"/>
        </w:rPr>
        <w:t>文献[</w:t>
      </w:r>
      <w:r w:rsidRPr="00420D53">
        <w:rPr>
          <w:rFonts w:ascii="宋体" w:eastAsia="宋体" w:hAnsi="宋体"/>
        </w:rPr>
        <w:t>6]</w:t>
      </w:r>
      <w:r w:rsidRPr="00420D53">
        <w:rPr>
          <w:rFonts w:ascii="宋体" w:eastAsia="宋体" w:hAnsi="宋体" w:hint="eastAsia"/>
        </w:rPr>
        <w:t>针对间歇式化工系统的调度</w:t>
      </w:r>
      <w:proofErr w:type="gramStart"/>
      <w:r w:rsidRPr="00420D53">
        <w:rPr>
          <w:rFonts w:ascii="宋体" w:eastAsia="宋体" w:hAnsi="宋体" w:hint="eastAsia"/>
        </w:rPr>
        <w:t>使用赋时</w:t>
      </w:r>
      <w:proofErr w:type="gramEnd"/>
      <w:r w:rsidRPr="00420D53">
        <w:rPr>
          <w:rFonts w:ascii="宋体" w:eastAsia="宋体" w:hAnsi="宋体" w:hint="eastAsia"/>
        </w:rPr>
        <w:t>Petri网对系统建模，并且使用A</w:t>
      </w:r>
      <w:r w:rsidRPr="00420D53">
        <w:rPr>
          <w:rFonts w:ascii="宋体" w:eastAsia="宋体" w:hAnsi="宋体"/>
        </w:rPr>
        <w:t>*</w:t>
      </w:r>
      <w:r w:rsidRPr="00420D53">
        <w:rPr>
          <w:rFonts w:ascii="宋体" w:eastAsia="宋体" w:hAnsi="宋体" w:hint="eastAsia"/>
        </w:rPr>
        <w:t>搜索算法找到最优策略</w:t>
      </w:r>
      <w:r w:rsidR="00D17546">
        <w:rPr>
          <w:rFonts w:ascii="宋体" w:eastAsia="宋体" w:hAnsi="宋体" w:hint="eastAsia"/>
        </w:rPr>
        <w:t>。</w:t>
      </w:r>
      <w:bookmarkEnd w:id="0"/>
      <w:r w:rsidR="00D17546">
        <w:rPr>
          <w:rFonts w:ascii="宋体" w:eastAsia="宋体" w:hAnsi="宋体"/>
        </w:rPr>
        <w:t xml:space="preserve"> </w:t>
      </w:r>
      <w:r w:rsidR="00603E27">
        <w:rPr>
          <w:rFonts w:ascii="宋体" w:eastAsia="宋体" w:hAnsi="宋体"/>
        </w:rPr>
        <w:br/>
        <w:t>[</w:t>
      </w:r>
      <w:proofErr w:type="gramStart"/>
      <w:r w:rsidR="00603E27">
        <w:rPr>
          <w:rFonts w:ascii="宋体" w:eastAsia="宋体" w:hAnsi="宋体"/>
        </w:rPr>
        <w:t>4]</w:t>
      </w:r>
      <w:r w:rsidR="00603E27" w:rsidRPr="00430395">
        <w:rPr>
          <w:rFonts w:ascii="宋体" w:eastAsia="宋体" w:hAnsi="宋体"/>
        </w:rPr>
        <w:t>R.</w:t>
      </w:r>
      <w:proofErr w:type="gramEnd"/>
      <w:r w:rsidR="00603E27" w:rsidRPr="00430395">
        <w:rPr>
          <w:rFonts w:ascii="宋体" w:eastAsia="宋体" w:hAnsi="宋体"/>
        </w:rPr>
        <w:t xml:space="preserve"> Young and D. E. Svoboda, "A Minicomputer Control System for a Batch Chemical Production Facility," in IEEE Transactions on Industrial Electronics and Control Instrumentation, vol. IECI-17, no. 4, pp. 282-284, June 1970, </w:t>
      </w:r>
      <w:proofErr w:type="spellStart"/>
      <w:r w:rsidR="00603E27" w:rsidRPr="00430395">
        <w:rPr>
          <w:rFonts w:ascii="宋体" w:eastAsia="宋体" w:hAnsi="宋体"/>
        </w:rPr>
        <w:t>doi</w:t>
      </w:r>
      <w:proofErr w:type="spellEnd"/>
      <w:r w:rsidR="00603E27" w:rsidRPr="00430395">
        <w:rPr>
          <w:rFonts w:ascii="宋体" w:eastAsia="宋体" w:hAnsi="宋体"/>
        </w:rPr>
        <w:t>: 10.1109/TIECI.1970.229605.</w:t>
      </w:r>
    </w:p>
    <w:p w14:paraId="32A41FEF" w14:textId="77777777" w:rsidR="00603E27" w:rsidRDefault="00603E27" w:rsidP="00603E27">
      <w:pPr>
        <w:rPr>
          <w:rFonts w:ascii="宋体" w:eastAsia="宋体" w:hAnsi="宋体"/>
        </w:rPr>
      </w:pPr>
      <w:r>
        <w:rPr>
          <w:rFonts w:ascii="宋体" w:eastAsia="宋体" w:hAnsi="宋体" w:hint="eastAsia"/>
        </w:rPr>
        <w:t>[</w:t>
      </w:r>
      <w:r>
        <w:rPr>
          <w:rFonts w:ascii="宋体" w:eastAsia="宋体" w:hAnsi="宋体"/>
        </w:rPr>
        <w:t>5]</w:t>
      </w:r>
      <w:r w:rsidRPr="000A3508">
        <w:t xml:space="preserve"> </w:t>
      </w:r>
      <w:r w:rsidRPr="000A3508">
        <w:rPr>
          <w:rFonts w:ascii="宋体" w:eastAsia="宋体" w:hAnsi="宋体"/>
        </w:rPr>
        <w:t xml:space="preserve">Tianlong Gu and P. A. </w:t>
      </w:r>
      <w:proofErr w:type="spellStart"/>
      <w:r w:rsidRPr="000A3508">
        <w:rPr>
          <w:rFonts w:ascii="宋体" w:eastAsia="宋体" w:hAnsi="宋体"/>
        </w:rPr>
        <w:t>Bahri</w:t>
      </w:r>
      <w:proofErr w:type="spellEnd"/>
      <w:r w:rsidRPr="000A3508">
        <w:rPr>
          <w:rFonts w:ascii="宋体" w:eastAsia="宋体" w:hAnsi="宋体"/>
        </w:rPr>
        <w:t xml:space="preserve">, "Timed Petri-net representation for short term scheduling of multiproduct batch plants," Proceedings of the 1999 American Control Conference (Cat. No. 99CH36251), San Diego, CA, USA, 1999, pp. 4092-4096 vol.6, </w:t>
      </w:r>
      <w:proofErr w:type="spellStart"/>
      <w:r w:rsidRPr="000A3508">
        <w:rPr>
          <w:rFonts w:ascii="宋体" w:eastAsia="宋体" w:hAnsi="宋体"/>
        </w:rPr>
        <w:t>doi</w:t>
      </w:r>
      <w:proofErr w:type="spellEnd"/>
      <w:r w:rsidRPr="000A3508">
        <w:rPr>
          <w:rFonts w:ascii="宋体" w:eastAsia="宋体" w:hAnsi="宋体"/>
        </w:rPr>
        <w:t>: 10.1109/ACC.1999.786313.</w:t>
      </w:r>
    </w:p>
    <w:p w14:paraId="5D69EBCA" w14:textId="77777777" w:rsidR="00603E27" w:rsidRPr="00A34FD7" w:rsidRDefault="00603E27" w:rsidP="00603E27">
      <w:pPr>
        <w:rPr>
          <w:rFonts w:ascii="宋体" w:eastAsia="宋体" w:hAnsi="宋体"/>
        </w:rPr>
      </w:pPr>
      <w:r>
        <w:rPr>
          <w:rFonts w:ascii="宋体" w:eastAsia="宋体" w:hAnsi="宋体" w:hint="eastAsia"/>
        </w:rPr>
        <w:t>[</w:t>
      </w:r>
      <w:r>
        <w:rPr>
          <w:rFonts w:ascii="宋体" w:eastAsia="宋体" w:hAnsi="宋体"/>
        </w:rPr>
        <w:t xml:space="preserve">6] </w:t>
      </w:r>
      <w:r w:rsidRPr="00A34FD7">
        <w:rPr>
          <w:rFonts w:ascii="宋体" w:eastAsia="宋体" w:hAnsi="宋体"/>
        </w:rPr>
        <w:t xml:space="preserve">W. Lin, J. L. Luo, J. Z. Zhou, Y. S. Huang and M. C. Zhou, "Scheduling and control of batch chemical processes with timed Petri nets," 2016 IEEE International Conference on Automation Science and Engineering (CASE), Fort Worth, TX, USA, 2016, pp. 421-426, </w:t>
      </w:r>
      <w:proofErr w:type="spellStart"/>
      <w:r w:rsidRPr="00A34FD7">
        <w:rPr>
          <w:rFonts w:ascii="宋体" w:eastAsia="宋体" w:hAnsi="宋体"/>
        </w:rPr>
        <w:t>doi</w:t>
      </w:r>
      <w:proofErr w:type="spellEnd"/>
      <w:r w:rsidRPr="00A34FD7">
        <w:rPr>
          <w:rFonts w:ascii="宋体" w:eastAsia="宋体" w:hAnsi="宋体"/>
        </w:rPr>
        <w:t>: 10.1109/COASE.2016.7743436.</w:t>
      </w:r>
    </w:p>
    <w:p w14:paraId="73D20181" w14:textId="77777777" w:rsidR="00EE42BB" w:rsidRDefault="00EE42BB" w:rsidP="00EE42BB">
      <w:pPr>
        <w:ind w:firstLineChars="200" w:firstLine="420"/>
        <w:rPr>
          <w:rFonts w:ascii="宋体" w:eastAsia="宋体" w:hAnsi="宋体"/>
        </w:rPr>
      </w:pPr>
      <w:r>
        <w:rPr>
          <w:rFonts w:ascii="宋体" w:eastAsia="宋体" w:hAnsi="宋体" w:hint="eastAsia"/>
        </w:rPr>
        <w:t>因此啤酒厂过滤装配系统应满足以下控制要求。当有生产任务时，各个阀门的操作必须按照调度策略中的指令执行，必须合理分配设备的任务以此平衡负载。由于当给定生产任务时，对各个阀门的操作以及设备分配任务是复杂的，因为它们可能共享和竞争资源，如何合理的分配设备以达到平衡负载并且如何实现对阀门操作进行实时的调度是本文所要研究。接下来将给出建模、实时调度策略的相关算法，并以该系统作为示例进行验证。</w:t>
      </w:r>
    </w:p>
    <w:p w14:paraId="5C88AA3C" w14:textId="34C22C22" w:rsidR="00FB2D2F" w:rsidRPr="00EE42BB" w:rsidRDefault="00FB2D2F">
      <w:bookmarkStart w:id="1" w:name="_GoBack"/>
      <w:bookmarkEnd w:id="1"/>
    </w:p>
    <w:sectPr w:rsidR="00FB2D2F" w:rsidRPr="00EE42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9E40A" w14:textId="77777777" w:rsidR="009C334D" w:rsidRDefault="009C334D" w:rsidP="009B6D03">
      <w:r>
        <w:separator/>
      </w:r>
    </w:p>
  </w:endnote>
  <w:endnote w:type="continuationSeparator" w:id="0">
    <w:p w14:paraId="427E900C" w14:textId="77777777" w:rsidR="009C334D" w:rsidRDefault="009C334D" w:rsidP="009B6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940DA" w14:textId="77777777" w:rsidR="009C334D" w:rsidRDefault="009C334D" w:rsidP="009B6D03">
      <w:r>
        <w:separator/>
      </w:r>
    </w:p>
  </w:footnote>
  <w:footnote w:type="continuationSeparator" w:id="0">
    <w:p w14:paraId="030A0BB9" w14:textId="77777777" w:rsidR="009C334D" w:rsidRDefault="009C334D" w:rsidP="009B6D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68"/>
    <w:rsid w:val="00445A48"/>
    <w:rsid w:val="00585420"/>
    <w:rsid w:val="00603E27"/>
    <w:rsid w:val="008C1966"/>
    <w:rsid w:val="009B6D03"/>
    <w:rsid w:val="009C334D"/>
    <w:rsid w:val="00CB0B53"/>
    <w:rsid w:val="00D17546"/>
    <w:rsid w:val="00EE42BB"/>
    <w:rsid w:val="00F71468"/>
    <w:rsid w:val="00FB2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553D1"/>
  <w15:chartTrackingRefBased/>
  <w15:docId w15:val="{B56F18E6-9FA5-4A3E-8F31-E2DCF4D9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3E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6D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6D03"/>
    <w:rPr>
      <w:sz w:val="18"/>
      <w:szCs w:val="18"/>
    </w:rPr>
  </w:style>
  <w:style w:type="paragraph" w:styleId="a5">
    <w:name w:val="footer"/>
    <w:basedOn w:val="a"/>
    <w:link w:val="a6"/>
    <w:uiPriority w:val="99"/>
    <w:unhideWhenUsed/>
    <w:rsid w:val="009B6D03"/>
    <w:pPr>
      <w:tabs>
        <w:tab w:val="center" w:pos="4153"/>
        <w:tab w:val="right" w:pos="8306"/>
      </w:tabs>
      <w:snapToGrid w:val="0"/>
      <w:jc w:val="left"/>
    </w:pPr>
    <w:rPr>
      <w:sz w:val="18"/>
      <w:szCs w:val="18"/>
    </w:rPr>
  </w:style>
  <w:style w:type="character" w:customStyle="1" w:styleId="a6">
    <w:name w:val="页脚 字符"/>
    <w:basedOn w:val="a0"/>
    <w:link w:val="a5"/>
    <w:uiPriority w:val="99"/>
    <w:rsid w:val="009B6D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2023-07-26T11:00:00Z</dcterms:created>
  <dcterms:modified xsi:type="dcterms:W3CDTF">2023-07-31T00:10:00Z</dcterms:modified>
</cp:coreProperties>
</file>