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rPr>
          <w:rFonts w:ascii="Aptos Display" w:hAnsi="Aptos Display"/>
          <w:b/>
          <w:color w:val="12372A"/>
          <w:sz w:val="48"/>
        </w:rPr>
        <w:t>Breww → Hived Daily Packing Tool</w:t>
      </w:r>
    </w:p>
    <w:p>
      <w:pPr>
        <w:pStyle w:val="Subtitle"/>
        <w:widowControl/>
        <w:jc w:val="center"/>
      </w:pPr>
      <w:r>
        <w:rPr>
          <w:rFonts w:ascii="Aptos" w:hAnsi="Aptos"/>
          <w:color w:val="595959"/>
          <w:sz w:val="26"/>
        </w:rPr>
        <w:t>Technical Code Breakdown and Study Guide</w:t>
      </w:r>
    </w:p>
    <w:p>
      <w:pPr>
        <w:widowControl/>
        <w:spacing w:before="360"/>
        <w:jc w:val="center"/>
      </w:pPr>
      <w:r>
        <w:rPr>
          <w:rFonts w:ascii="Aptos" w:hAnsi="Aptos"/>
          <w:color w:val="1F4E3D"/>
          <w:sz w:val="23"/>
        </w:rPr>
        <w:t>How the application reads, validates, joins, transforms and exports operational data</w:t>
      </w:r>
    </w:p>
    <w:tbl>
      <w:tblPr>
        <w:tblW w:type="auto" w:w="0"/>
        <w:jc w:val="center"/>
        <w:tblLayout w:type="fixed"/>
        <w:tblLook w:firstColumn="1" w:firstRow="1" w:lastColumn="0" w:lastRow="0" w:noHBand="0" w:noVBand="1" w:val="04A0"/>
      </w:tblPr>
      <w:tblGrid>
        <w:gridCol w:w="9072"/>
      </w:tblGrid>
      <w:tr>
        <w:tc>
          <w:tcPr>
            <w:tcW w:type="dxa" w:w="10080"/>
            <w:shd w:fill="E2F0D9"/>
          </w:tcPr>
          <w:p>
            <w:pPr>
              <w:jc w:val="left"/>
            </w:pPr>
            <w:r>
              <w:rPr>
                <w:rFonts w:ascii="Aptos" w:hAnsi="Aptos"/>
                <w:b/>
                <w:color w:val="12372A"/>
                <w:sz w:val="22"/>
              </w:rPr>
              <w:t>Purpose of this guide</w:t>
            </w:r>
            <w:r>
              <w:br/>
            </w:r>
            <w:r>
              <w:rPr>
                <w:rFonts w:ascii="Aptos" w:hAnsi="Aptos"/>
                <w:sz w:val="21"/>
              </w:rPr>
              <w:t>This document explains the programming techniques used at each stage of the tool. It is intended both as a reference for understanding the current application and as a learning guide for building future operations-automation tools.</w:t>
            </w:r>
          </w:p>
        </w:tc>
      </w:tr>
    </w:tbl>
    <w:p>
      <w:pPr>
        <w:widowControl/>
        <w:spacing w:before="480"/>
        <w:jc w:val="center"/>
      </w:pPr>
      <w:r>
        <w:rPr>
          <w:rFonts w:ascii="Aptos" w:hAnsi="Aptos"/>
          <w:color w:val="595959"/>
          <w:sz w:val="20"/>
        </w:rPr>
        <w:t>Operations automation • Python • CSV processing • Data validation • Rule-based logic</w:t>
      </w:r>
    </w:p>
    <w:p>
      <w:pPr>
        <w:widowControl/>
      </w:pPr>
      <w:r>
        <w:br w:type="page"/>
      </w:r>
    </w:p>
    <w:p>
      <w:pPr>
        <w:pStyle w:val="Heading1"/>
        <w:keepNext/>
        <w:widowControl/>
      </w:pPr>
      <w:r>
        <w:t>How to think about the application</w:t>
      </w:r>
    </w:p>
    <w:p>
      <w:pPr>
        <w:widowControl/>
      </w:pPr>
      <w:r>
        <w:t>The app is a small data-processing pipeline. It receives two Breww exports, checks that they are valid, links them by invoice number, converts product descriptions into structured packing units, applies carton-building rules, sends unusual cases to manual review, sorts the normal cases into the desired label sequence and writes new CSV files for Hived.</w:t>
      </w:r>
    </w:p>
    <w:p>
      <w:pPr>
        <w:widowControl/>
      </w:pPr>
      <w:r>
        <w:rPr>
          <w:rFonts w:ascii="Aptos" w:hAnsi="Aptos"/>
          <w:b/>
          <w:sz w:val="21"/>
        </w:rPr>
        <w:t>The overall pattern is:</w:t>
      </w:r>
    </w:p>
    <w:tbl>
      <w:tblPr>
        <w:tblW w:type="auto" w:w="0"/>
        <w:jc w:val="center"/>
        <w:tblLook w:firstColumn="1" w:firstRow="1" w:lastColumn="0" w:lastRow="0" w:noHBand="0" w:noVBand="1" w:val="04A0"/>
      </w:tblPr>
      <w:tblGrid>
        <w:gridCol w:w="10080"/>
      </w:tblGrid>
      <w:tr>
        <w:tc>
          <w:tcPr>
            <w:tcW w:type="dxa" w:w="10080"/>
            <w:shd w:fill="F3F5F4"/>
          </w:tcPr>
          <w:p>
            <w:pPr>
              <w:jc w:val="center"/>
            </w:pPr>
            <w:r>
              <w:rPr>
                <w:rFonts w:ascii="Liberation Mono" w:hAnsi="Liberation Mono"/>
                <w:b/>
                <w:color w:val="1F4E3D"/>
                <w:sz w:val="19"/>
              </w:rPr>
              <w:t>Select files → Read data → Recognise schemas → Validate → Join by invoice → Parse products → Standardise → Build cartons → Generate codes → Allocate weight → Route exceptions → Sort → Export → Reconcile</w:t>
            </w:r>
          </w:p>
        </w:tc>
      </w:tr>
    </w:tbl>
    <w:p>
      <w:pPr>
        <w:widowControl/>
      </w:pPr>
      <w:r>
        <w:t>This is an example of ETL: Extract, Transform and Load. The two CSV files are extracted, transformed according to operational rules, and loaded into new output files. The program also behaves as a rules engine because it turns practical packing decisions into explicit code.</w:t>
      </w:r>
    </w:p>
    <w:p>
      <w:pPr>
        <w:pStyle w:val="Heading2"/>
        <w:keepNext/>
        <w:widowControl/>
      </w:pPr>
      <w:r>
        <w:t>Core technical ideas used</w:t>
      </w:r>
    </w:p>
    <w:p>
      <w:pPr>
        <w:pStyle w:val="ListBullet"/>
        <w:widowControl/>
        <w:spacing w:after="40"/>
      </w:pPr>
      <w:r>
        <w:rPr>
          <w:rFonts w:ascii="Aptos" w:hAnsi="Aptos"/>
          <w:sz w:val="21"/>
        </w:rPr>
        <w:t>File handling and a desktop graphical interface</w:t>
      </w:r>
    </w:p>
    <w:p>
      <w:pPr>
        <w:pStyle w:val="ListBullet"/>
        <w:widowControl/>
        <w:spacing w:after="40"/>
      </w:pPr>
      <w:r>
        <w:rPr>
          <w:rFonts w:ascii="Aptos" w:hAnsi="Aptos"/>
          <w:sz w:val="21"/>
        </w:rPr>
        <w:t>CSV parsing into dictionaries</w:t>
      </w:r>
    </w:p>
    <w:p>
      <w:pPr>
        <w:pStyle w:val="ListBullet"/>
        <w:widowControl/>
        <w:spacing w:after="40"/>
      </w:pPr>
      <w:r>
        <w:rPr>
          <w:rFonts w:ascii="Aptos" w:hAnsi="Aptos"/>
          <w:sz w:val="21"/>
        </w:rPr>
        <w:t>Schema recognition and defensive validation</w:t>
      </w:r>
    </w:p>
    <w:p>
      <w:pPr>
        <w:pStyle w:val="ListBullet"/>
        <w:widowControl/>
        <w:spacing w:after="40"/>
      </w:pPr>
      <w:r>
        <w:rPr>
          <w:rFonts w:ascii="Aptos" w:hAnsi="Aptos"/>
          <w:sz w:val="21"/>
        </w:rPr>
        <w:t>Filtering and key-based joins</w:t>
      </w:r>
    </w:p>
    <w:p>
      <w:pPr>
        <w:pStyle w:val="ListBullet"/>
        <w:widowControl/>
        <w:spacing w:after="40"/>
      </w:pPr>
      <w:r>
        <w:rPr>
          <w:rFonts w:ascii="Aptos" w:hAnsi="Aptos"/>
          <w:sz w:val="21"/>
        </w:rPr>
        <w:t>String processing and regular expressions</w:t>
      </w:r>
    </w:p>
    <w:p>
      <w:pPr>
        <w:pStyle w:val="ListBullet"/>
        <w:widowControl/>
        <w:spacing w:after="40"/>
      </w:pPr>
      <w:r>
        <w:rPr>
          <w:rFonts w:ascii="Aptos" w:hAnsi="Aptos"/>
          <w:sz w:val="21"/>
        </w:rPr>
        <w:t>Data normalisation through aliases and configuration</w:t>
      </w:r>
    </w:p>
    <w:p>
      <w:pPr>
        <w:pStyle w:val="ListBullet"/>
        <w:widowControl/>
        <w:spacing w:after="40"/>
      </w:pPr>
      <w:r>
        <w:rPr>
          <w:rFonts w:ascii="Aptos" w:hAnsi="Aptos"/>
          <w:sz w:val="21"/>
        </w:rPr>
        <w:t>Internal data modelling</w:t>
      </w:r>
    </w:p>
    <w:p>
      <w:pPr>
        <w:pStyle w:val="ListBullet"/>
        <w:widowControl/>
        <w:spacing w:after="40"/>
      </w:pPr>
      <w:r>
        <w:rPr>
          <w:rFonts w:ascii="Aptos" w:hAnsi="Aptos"/>
          <w:sz w:val="21"/>
        </w:rPr>
        <w:t>Grouping with defaultdict and Counter</w:t>
      </w:r>
    </w:p>
    <w:p>
      <w:pPr>
        <w:pStyle w:val="ListBullet"/>
        <w:widowControl/>
        <w:spacing w:after="40"/>
      </w:pPr>
      <w:r>
        <w:rPr>
          <w:rFonts w:ascii="Aptos" w:hAnsi="Aptos"/>
          <w:sz w:val="21"/>
        </w:rPr>
        <w:t>A greedy carton-building algorithm</w:t>
      </w:r>
    </w:p>
    <w:p>
      <w:pPr>
        <w:pStyle w:val="ListBullet"/>
        <w:widowControl/>
        <w:spacing w:after="40"/>
      </w:pPr>
      <w:r>
        <w:rPr>
          <w:rFonts w:ascii="Aptos" w:hAnsi="Aptos"/>
          <w:sz w:val="21"/>
        </w:rPr>
        <w:t>One-to-many data transformation</w:t>
      </w:r>
    </w:p>
    <w:p>
      <w:pPr>
        <w:pStyle w:val="ListBullet"/>
        <w:widowControl/>
        <w:spacing w:after="40"/>
      </w:pPr>
      <w:r>
        <w:rPr>
          <w:rFonts w:ascii="Aptos" w:hAnsi="Aptos"/>
          <w:sz w:val="21"/>
        </w:rPr>
        <w:t>Proportional weight allocation</w:t>
      </w:r>
    </w:p>
    <w:p>
      <w:pPr>
        <w:pStyle w:val="ListBullet"/>
        <w:widowControl/>
        <w:spacing w:after="40"/>
      </w:pPr>
      <w:r>
        <w:rPr>
          <w:rFonts w:ascii="Aptos" w:hAnsi="Aptos"/>
          <w:sz w:val="21"/>
        </w:rPr>
        <w:t>Human-in-the-loop exception handling</w:t>
      </w:r>
    </w:p>
    <w:p>
      <w:pPr>
        <w:pStyle w:val="ListBullet"/>
        <w:widowControl/>
        <w:spacing w:after="40"/>
      </w:pPr>
      <w:r>
        <w:rPr>
          <w:rFonts w:ascii="Aptos" w:hAnsi="Aptos"/>
          <w:sz w:val="21"/>
        </w:rPr>
        <w:t>Composite sorting and CSV serialisation</w:t>
      </w:r>
    </w:p>
    <w:p>
      <w:pPr>
        <w:pStyle w:val="ListBullet"/>
        <w:widowControl/>
        <w:spacing w:after="40"/>
      </w:pPr>
      <w:r>
        <w:rPr>
          <w:rFonts w:ascii="Aptos" w:hAnsi="Aptos"/>
          <w:sz w:val="21"/>
        </w:rPr>
        <w:t>Reconciliation and controlled error handling</w:t>
      </w:r>
    </w:p>
    <w:p>
      <w:pPr>
        <w:pStyle w:val="Heading1"/>
        <w:keepNext/>
        <w:widowControl/>
      </w:pPr>
      <w:r>
        <w:t>1. Selecting files and running the app</w:t>
      </w:r>
    </w:p>
    <w:p>
      <w:pPr>
        <w:widowControl/>
      </w:pPr>
      <w:r>
        <w:rPr>
          <w:rFonts w:ascii="Aptos" w:hAnsi="Aptos"/>
          <w:b/>
          <w:color w:val="1F4E3D"/>
          <w:sz w:val="21"/>
        </w:rPr>
        <w:t xml:space="preserve">Technique used: </w:t>
      </w:r>
      <w:r>
        <w:rPr>
          <w:rFonts w:ascii="Aptos" w:hAnsi="Aptos"/>
          <w:b/>
          <w:sz w:val="21"/>
        </w:rPr>
        <w:t>Graphical user interface and file handling</w:t>
      </w:r>
    </w:p>
    <w:p>
      <w:pPr>
        <w:widowControl/>
        <w:spacing w:after="120"/>
      </w:pPr>
      <w:r>
        <w:t>The worker interacts with a small desktop window rather than typing commands. Python’s tkinter library creates buttons, file-selection boxes, date fields and messages. The interface collects the two source-file paths and the output location, then passes those values to the processing logic.</w:t>
      </w:r>
    </w:p>
    <w:p>
      <w:pPr>
        <w:widowControl/>
        <w:spacing w:after="120"/>
      </w:pPr>
      <w:r>
        <w:t>The graphical interface should remain a thin layer. It should not contain most of the transformation logic. This allows the processing functions to be tested independently of the buttons and windows.</w:t>
      </w:r>
    </w:p>
    <w:p>
      <w:pPr>
        <w:pStyle w:val="CodeBlock"/>
        <w:widowControl/>
      </w:pPr>
      <w:r>
        <w:rPr>
          <w:rFonts w:ascii="Liberation Mono" w:hAnsi="Liberation Mono"/>
          <w:sz w:val="18"/>
        </w:rPr>
        <w:t>from tkinter import filedialog</w:t>
      </w:r>
      <w:r>
        <w:br/>
      </w:r>
      <w:r>
        <w:rPr>
          <w:rFonts w:ascii="Liberation Mono" w:hAnsi="Liberation Mono"/>
          <w:sz w:val="18"/>
        </w:rPr>
      </w:r>
      <w:r>
        <w:br/>
      </w:r>
      <w:r>
        <w:rPr>
          <w:rFonts w:ascii="Liberation Mono" w:hAnsi="Liberation Mono"/>
          <w:sz w:val="18"/>
        </w:rPr>
        <w:t>path = filedialog.askopenfilename(</w:t>
      </w:r>
      <w:r>
        <w:br/>
      </w:r>
      <w:r>
        <w:rPr>
          <w:rFonts w:ascii="Liberation Mono" w:hAnsi="Liberation Mono"/>
          <w:sz w:val="18"/>
        </w:rPr>
        <w:t xml:space="preserve">    title="Select a Breww CSV",</w:t>
      </w:r>
      <w:r>
        <w:br/>
      </w:r>
      <w:r>
        <w:rPr>
          <w:rFonts w:ascii="Liberation Mono" w:hAnsi="Liberation Mono"/>
          <w:sz w:val="18"/>
        </w:rPr>
        <w:t xml:space="preserve">    filetypes=[("CSV files", "*.csv")]</w:t>
      </w:r>
      <w:r>
        <w:br/>
      </w:r>
      <w:r>
        <w:rPr>
          <w:rFonts w:ascii="Liberation Mono" w:hAnsi="Liberation Mono"/>
          <w:sz w:val="18"/>
        </w:rPr>
        <w:t>)</w:t>
      </w:r>
    </w:p>
    <w:p>
      <w:pPr>
        <w:widowControl/>
      </w:pPr>
      <w:r>
        <w:rPr>
          <w:rFonts w:ascii="Aptos" w:hAnsi="Aptos"/>
          <w:b/>
          <w:color w:val="1F4E3D"/>
          <w:sz w:val="21"/>
        </w:rPr>
        <w:t>Where this technique can be reused</w:t>
      </w:r>
    </w:p>
    <w:p>
      <w:pPr>
        <w:pStyle w:val="ListBullet"/>
        <w:widowControl/>
        <w:spacing w:after="40"/>
      </w:pPr>
      <w:r>
        <w:rPr>
          <w:rFonts w:ascii="Aptos" w:hAnsi="Aptos"/>
          <w:sz w:val="21"/>
        </w:rPr>
        <w:t>Selecting packaging-run exports</w:t>
      </w:r>
    </w:p>
    <w:p>
      <w:pPr>
        <w:pStyle w:val="ListBullet"/>
        <w:widowControl/>
        <w:spacing w:after="40"/>
      </w:pPr>
      <w:r>
        <w:rPr>
          <w:rFonts w:ascii="Aptos" w:hAnsi="Aptos"/>
          <w:sz w:val="21"/>
        </w:rPr>
        <w:t>Choosing stock reports for reconciliation</w:t>
      </w:r>
    </w:p>
    <w:p>
      <w:pPr>
        <w:pStyle w:val="ListBullet"/>
        <w:widowControl/>
        <w:spacing w:after="40"/>
      </w:pPr>
      <w:r>
        <w:rPr>
          <w:rFonts w:ascii="Aptos" w:hAnsi="Aptos"/>
          <w:sz w:val="21"/>
        </w:rPr>
        <w:t>Creating simple tools for coworkers who do not use Python</w:t>
      </w:r>
    </w:p>
    <w:tbl>
      <w:tblPr>
        <w:tblW w:type="auto" w:w="0"/>
        <w:jc w:val="center"/>
        <w:tblLook w:firstColumn="1" w:firstRow="1" w:lastColumn="0" w:lastRow="0" w:noHBand="0" w:noVBand="1" w:val="04A0"/>
      </w:tblPr>
      <w:tblGrid>
        <w:gridCol w:w="10080"/>
      </w:tblGrid>
      <w:tr>
        <w:tc>
          <w:tcPr>
            <w:tcW w:type="dxa" w:w="10080"/>
            <w:shd w:fill="E2F0D9"/>
            <w:vAlign w:val="center"/>
          </w:tcPr>
          <w:p>
            <w:pPr>
              <w:spacing w:after="0"/>
            </w:pPr>
            <w:r>
              <w:rPr>
                <w:rFonts w:ascii="Aptos" w:hAnsi="Aptos"/>
                <w:b/>
                <w:color w:val="1F4E3D"/>
                <w:sz w:val="21"/>
              </w:rPr>
              <w:t xml:space="preserve">Key point: </w:t>
            </w:r>
            <w:r>
              <w:rPr>
                <w:rFonts w:ascii="Aptos" w:hAnsi="Aptos"/>
                <w:sz w:val="21"/>
              </w:rPr>
              <w:t>The interface gathers inputs; the processing functions do the real work.</w:t>
            </w:r>
          </w:p>
        </w:tc>
      </w:tr>
    </w:tbl>
    <w:p>
      <w:pPr>
        <w:widowControl/>
        <w:spacing w:after="0"/>
      </w:pPr>
    </w:p>
    <w:p>
      <w:pPr>
        <w:pStyle w:val="Heading1"/>
        <w:keepNext/>
        <w:widowControl/>
      </w:pPr>
      <w:r>
        <w:t>2. Reading the CSV files</w:t>
      </w:r>
    </w:p>
    <w:p>
      <w:pPr>
        <w:widowControl/>
      </w:pPr>
      <w:r>
        <w:rPr>
          <w:rFonts w:ascii="Aptos" w:hAnsi="Aptos"/>
          <w:b/>
          <w:color w:val="1F4E3D"/>
          <w:sz w:val="21"/>
        </w:rPr>
        <w:t xml:space="preserve">Technique used: </w:t>
      </w:r>
      <w:r>
        <w:rPr>
          <w:rFonts w:ascii="Aptos" w:hAnsi="Aptos"/>
          <w:b/>
          <w:sz w:val="21"/>
        </w:rPr>
        <w:t>CSV parsing with DictReader</w:t>
      </w:r>
    </w:p>
    <w:p>
      <w:pPr>
        <w:widowControl/>
        <w:spacing w:after="120"/>
      </w:pPr>
      <w:r>
        <w:t>Python’s csv.DictReader reads the header row and turns every following row into a dictionary. This allows the program to retrieve values using column names rather than numeric positions.</w:t>
      </w:r>
    </w:p>
    <w:p>
      <w:pPr>
        <w:widowControl/>
        <w:spacing w:after="120"/>
      </w:pPr>
      <w:r>
        <w:t>Named fields are easier to understand and safer to maintain. If someone inserts a column into the export, code based on row[5] may silently read the wrong value, while code based on row["Invoice number"] remains meaningful.</w:t>
      </w:r>
    </w:p>
    <w:p>
      <w:pPr>
        <w:pStyle w:val="CodeBlock"/>
        <w:widowControl/>
      </w:pPr>
      <w:r>
        <w:rPr>
          <w:rFonts w:ascii="Liberation Mono" w:hAnsi="Liberation Mono"/>
          <w:sz w:val="18"/>
        </w:rPr>
        <w:t>import csv</w:t>
      </w:r>
      <w:r>
        <w:br/>
      </w:r>
      <w:r>
        <w:rPr>
          <w:rFonts w:ascii="Liberation Mono" w:hAnsi="Liberation Mono"/>
          <w:sz w:val="18"/>
        </w:rPr>
      </w:r>
      <w:r>
        <w:br/>
      </w:r>
      <w:r>
        <w:rPr>
          <w:rFonts w:ascii="Liberation Mono" w:hAnsi="Liberation Mono"/>
          <w:sz w:val="18"/>
        </w:rPr>
        <w:t>with open(path, encoding="utf-8-sig", newline="") as handle:</w:t>
      </w:r>
      <w:r>
        <w:br/>
      </w:r>
      <w:r>
        <w:rPr>
          <w:rFonts w:ascii="Liberation Mono" w:hAnsi="Liberation Mono"/>
          <w:sz w:val="18"/>
        </w:rPr>
        <w:t xml:space="preserve">    rows = list(csv.DictReader(handle))</w:t>
      </w:r>
      <w:r>
        <w:br/>
      </w:r>
      <w:r>
        <w:rPr>
          <w:rFonts w:ascii="Liberation Mono" w:hAnsi="Liberation Mono"/>
          <w:sz w:val="18"/>
        </w:rPr>
      </w:r>
      <w:r>
        <w:br/>
      </w:r>
      <w:r>
        <w:rPr>
          <w:rFonts w:ascii="Liberation Mono" w:hAnsi="Liberation Mono"/>
          <w:sz w:val="18"/>
        </w:rPr>
        <w:t>invoice = rows[0]["Invoice number"]</w:t>
      </w:r>
      <w:r>
        <w:br/>
      </w:r>
      <w:r>
        <w:rPr>
          <w:rFonts w:ascii="Liberation Mono" w:hAnsi="Liberation Mono"/>
          <w:sz w:val="18"/>
        </w:rPr>
        <w:t>customer = rows[0]["Delivery name"]</w:t>
      </w:r>
    </w:p>
    <w:p>
      <w:pPr>
        <w:widowControl/>
      </w:pPr>
      <w:r>
        <w:rPr>
          <w:rFonts w:ascii="Aptos" w:hAnsi="Aptos"/>
          <w:b/>
          <w:color w:val="1F4E3D"/>
          <w:sz w:val="21"/>
        </w:rPr>
        <w:t>Where this technique can be reused</w:t>
      </w:r>
    </w:p>
    <w:p>
      <w:pPr>
        <w:pStyle w:val="ListBullet"/>
        <w:widowControl/>
        <w:spacing w:after="40"/>
      </w:pPr>
      <w:r>
        <w:rPr>
          <w:rFonts w:ascii="Aptos" w:hAnsi="Aptos"/>
          <w:sz w:val="21"/>
        </w:rPr>
        <w:t>Reading sales exports</w:t>
      </w:r>
    </w:p>
    <w:p>
      <w:pPr>
        <w:pStyle w:val="ListBullet"/>
        <w:widowControl/>
        <w:spacing w:after="40"/>
      </w:pPr>
      <w:r>
        <w:rPr>
          <w:rFonts w:ascii="Aptos" w:hAnsi="Aptos"/>
          <w:sz w:val="21"/>
        </w:rPr>
        <w:t>Processing packaging records</w:t>
      </w:r>
    </w:p>
    <w:p>
      <w:pPr>
        <w:pStyle w:val="ListBullet"/>
        <w:widowControl/>
        <w:spacing w:after="40"/>
      </w:pPr>
      <w:r>
        <w:rPr>
          <w:rFonts w:ascii="Aptos" w:hAnsi="Aptos"/>
          <w:sz w:val="21"/>
        </w:rPr>
        <w:t>Cleaning supplier or inventory files</w:t>
      </w:r>
    </w:p>
    <w:tbl>
      <w:tblPr>
        <w:tblW w:type="auto" w:w="0"/>
        <w:jc w:val="center"/>
        <w:tblLook w:firstColumn="1" w:firstRow="1" w:lastColumn="0" w:lastRow="0" w:noHBand="0" w:noVBand="1" w:val="04A0"/>
      </w:tblPr>
      <w:tblGrid>
        <w:gridCol w:w="10080"/>
      </w:tblGrid>
      <w:tr>
        <w:tc>
          <w:tcPr>
            <w:tcW w:type="dxa" w:w="10080"/>
            <w:shd w:fill="E2F0D9"/>
            <w:vAlign w:val="center"/>
          </w:tcPr>
          <w:p>
            <w:pPr>
              <w:spacing w:after="0"/>
            </w:pPr>
            <w:r>
              <w:rPr>
                <w:rFonts w:ascii="Aptos" w:hAnsi="Aptos"/>
                <w:b/>
                <w:color w:val="1F4E3D"/>
                <w:sz w:val="21"/>
              </w:rPr>
              <w:t xml:space="preserve">Key point: </w:t>
            </w:r>
            <w:r>
              <w:rPr>
                <w:rFonts w:ascii="Aptos" w:hAnsi="Aptos"/>
                <w:sz w:val="21"/>
              </w:rPr>
              <w:t>Each CSV row becomes a dictionary whose keys are the column headers.</w:t>
            </w:r>
          </w:p>
        </w:tc>
      </w:tr>
    </w:tbl>
    <w:p>
      <w:pPr>
        <w:widowControl/>
        <w:spacing w:after="0"/>
      </w:pPr>
    </w:p>
    <w:p>
      <w:pPr>
        <w:pStyle w:val="Heading1"/>
        <w:keepNext/>
        <w:widowControl/>
      </w:pPr>
      <w:r>
        <w:t>3. Recognising which export is which</w:t>
      </w:r>
    </w:p>
    <w:p>
      <w:pPr>
        <w:widowControl/>
      </w:pPr>
      <w:r>
        <w:rPr>
          <w:rFonts w:ascii="Aptos" w:hAnsi="Aptos"/>
          <w:b/>
          <w:color w:val="1F4E3D"/>
          <w:sz w:val="21"/>
        </w:rPr>
        <w:t xml:space="preserve">Technique used: </w:t>
      </w:r>
      <w:r>
        <w:rPr>
          <w:rFonts w:ascii="Aptos" w:hAnsi="Aptos"/>
          <w:b/>
          <w:sz w:val="21"/>
        </w:rPr>
        <w:t>Schema recognition</w:t>
      </w:r>
    </w:p>
    <w:p>
      <w:pPr>
        <w:widowControl/>
        <w:spacing w:after="120"/>
      </w:pPr>
      <w:r>
        <w:t>A schema describes the expected structure of a dataset, including its required columns. The app inspects the headers of each selected file and checks whether they contain the delivery schema or the order-content schema.</w:t>
      </w:r>
    </w:p>
    <w:p>
      <w:pPr>
        <w:widowControl/>
        <w:spacing w:after="120"/>
      </w:pPr>
      <w:r>
        <w:t>This lets the app recognise the files even when a coworker selects them in the wrong order. It also protects the process from receiving an unrelated CSV.</w:t>
      </w:r>
    </w:p>
    <w:p>
      <w:pPr>
        <w:pStyle w:val="CodeBlock"/>
        <w:widowControl/>
      </w:pPr>
      <w:r>
        <w:rPr>
          <w:rFonts w:ascii="Liberation Mono" w:hAnsi="Liberation Mono"/>
          <w:sz w:val="18"/>
        </w:rPr>
        <w:t>delivery_required = {</w:t>
      </w:r>
      <w:r>
        <w:br/>
      </w:r>
      <w:r>
        <w:rPr>
          <w:rFonts w:ascii="Liberation Mono" w:hAnsi="Liberation Mono"/>
          <w:sz w:val="18"/>
        </w:rPr>
        <w:t xml:space="preserve">    "Invoice number",</w:t>
      </w:r>
      <w:r>
        <w:br/>
      </w:r>
      <w:r>
        <w:rPr>
          <w:rFonts w:ascii="Liberation Mono" w:hAnsi="Liberation Mono"/>
          <w:sz w:val="18"/>
        </w:rPr>
        <w:t xml:space="preserve">    "Delivery name",</w:t>
      </w:r>
      <w:r>
        <w:br/>
      </w:r>
      <w:r>
        <w:rPr>
          <w:rFonts w:ascii="Liberation Mono" w:hAnsi="Liberation Mono"/>
          <w:sz w:val="18"/>
        </w:rPr>
        <w:t xml:space="preserve">    "Total order weight"</w:t>
      </w:r>
      <w:r>
        <w:br/>
      </w:r>
      <w:r>
        <w:rPr>
          <w:rFonts w:ascii="Liberation Mono" w:hAnsi="Liberation Mono"/>
          <w:sz w:val="18"/>
        </w:rPr>
        <w:t>}</w:t>
      </w:r>
      <w:r>
        <w:br/>
      </w:r>
      <w:r>
        <w:rPr>
          <w:rFonts w:ascii="Liberation Mono" w:hAnsi="Liberation Mono"/>
          <w:sz w:val="18"/>
        </w:rPr>
      </w:r>
      <w:r>
        <w:br/>
      </w:r>
      <w:r>
        <w:rPr>
          <w:rFonts w:ascii="Liberation Mono" w:hAnsi="Liberation Mono"/>
          <w:sz w:val="18"/>
        </w:rPr>
        <w:t>if delivery_required.issubset(file_headers):</w:t>
      </w:r>
      <w:r>
        <w:br/>
      </w:r>
      <w:r>
        <w:rPr>
          <w:rFonts w:ascii="Liberation Mono" w:hAnsi="Liberation Mono"/>
          <w:sz w:val="18"/>
        </w:rPr>
        <w:t xml:space="preserve">    file_type = "delivery"</w:t>
      </w:r>
    </w:p>
    <w:p>
      <w:pPr>
        <w:widowControl/>
      </w:pPr>
      <w:r>
        <w:rPr>
          <w:rFonts w:ascii="Aptos" w:hAnsi="Aptos"/>
          <w:b/>
          <w:color w:val="1F4E3D"/>
          <w:sz w:val="21"/>
        </w:rPr>
        <w:t>Where this technique can be reused</w:t>
      </w:r>
    </w:p>
    <w:p>
      <w:pPr>
        <w:pStyle w:val="ListBullet"/>
        <w:widowControl/>
        <w:spacing w:after="40"/>
      </w:pPr>
      <w:r>
        <w:rPr>
          <w:rFonts w:ascii="Aptos" w:hAnsi="Aptos"/>
          <w:sz w:val="21"/>
        </w:rPr>
        <w:t>Distinguishing sales files from stock files</w:t>
      </w:r>
    </w:p>
    <w:p>
      <w:pPr>
        <w:pStyle w:val="ListBullet"/>
        <w:widowControl/>
        <w:spacing w:after="40"/>
      </w:pPr>
      <w:r>
        <w:rPr>
          <w:rFonts w:ascii="Aptos" w:hAnsi="Aptos"/>
          <w:sz w:val="21"/>
        </w:rPr>
        <w:t>Identifying planned-production versus actual-production exports</w:t>
      </w:r>
    </w:p>
    <w:p>
      <w:pPr>
        <w:pStyle w:val="ListBullet"/>
        <w:widowControl/>
        <w:spacing w:after="40"/>
      </w:pPr>
      <w:r>
        <w:rPr>
          <w:rFonts w:ascii="Aptos" w:hAnsi="Aptos"/>
          <w:sz w:val="21"/>
        </w:rPr>
        <w:t>Checking that a form has not changed structure</w:t>
      </w:r>
    </w:p>
    <w:tbl>
      <w:tblPr>
        <w:tblW w:type="auto" w:w="0"/>
        <w:jc w:val="center"/>
        <w:tblLook w:firstColumn="1" w:firstRow="1" w:lastColumn="0" w:lastRow="0" w:noHBand="0" w:noVBand="1" w:val="04A0"/>
      </w:tblPr>
      <w:tblGrid>
        <w:gridCol w:w="10080"/>
      </w:tblGrid>
      <w:tr>
        <w:tc>
          <w:tcPr>
            <w:tcW w:type="dxa" w:w="10080"/>
            <w:shd w:fill="E2F0D9"/>
            <w:vAlign w:val="center"/>
          </w:tcPr>
          <w:p>
            <w:pPr>
              <w:spacing w:after="0"/>
            </w:pPr>
            <w:r>
              <w:rPr>
                <w:rFonts w:ascii="Aptos" w:hAnsi="Aptos"/>
                <w:b/>
                <w:color w:val="1F4E3D"/>
                <w:sz w:val="21"/>
              </w:rPr>
              <w:t xml:space="preserve">Key point: </w:t>
            </w:r>
            <w:r>
              <w:rPr>
                <w:rFonts w:ascii="Aptos" w:hAnsi="Aptos"/>
                <w:sz w:val="21"/>
              </w:rPr>
              <w:t>The program recognises datasets from their structure, not only from their filenames.</w:t>
            </w:r>
          </w:p>
        </w:tc>
      </w:tr>
    </w:tbl>
    <w:p>
      <w:pPr>
        <w:widowControl/>
        <w:spacing w:after="0"/>
      </w:pPr>
    </w:p>
    <w:p>
      <w:pPr>
        <w:pStyle w:val="Heading1"/>
        <w:keepNext/>
        <w:widowControl/>
      </w:pPr>
      <w:r>
        <w:t>4. Validating the inputs</w:t>
      </w:r>
    </w:p>
    <w:p>
      <w:pPr>
        <w:widowControl/>
      </w:pPr>
      <w:r>
        <w:rPr>
          <w:rFonts w:ascii="Aptos" w:hAnsi="Aptos"/>
          <w:b/>
          <w:color w:val="1F4E3D"/>
          <w:sz w:val="21"/>
        </w:rPr>
        <w:t xml:space="preserve">Technique used: </w:t>
      </w:r>
      <w:r>
        <w:rPr>
          <w:rFonts w:ascii="Aptos" w:hAnsi="Aptos"/>
          <w:b/>
          <w:sz w:val="21"/>
        </w:rPr>
        <w:t>Defensive programming</w:t>
      </w:r>
    </w:p>
    <w:p>
      <w:pPr>
        <w:widowControl/>
        <w:spacing w:after="120"/>
      </w:pPr>
      <w:r>
        <w:t>Before performing any transformation, the app checks that the source data is usable. It looks for missing columns, empty files, duplicate invoice numbers, invalid weights, negative values and invoices present in only one of the two exports.</w:t>
      </w:r>
    </w:p>
    <w:p>
      <w:pPr>
        <w:widowControl/>
        <w:spacing w:after="120"/>
      </w:pPr>
      <w:r>
        <w:t>This is called defensive programming: the code does not assume that inputs are correct. It actively tests the assumptions on which the output depends.</w:t>
      </w:r>
    </w:p>
    <w:p>
      <w:pPr>
        <w:pStyle w:val="CodeBlock"/>
        <w:widowControl/>
      </w:pPr>
      <w:r>
        <w:rPr>
          <w:rFonts w:ascii="Liberation Mono" w:hAnsi="Liberation Mono"/>
          <w:sz w:val="18"/>
        </w:rPr>
        <w:t>missing = [</w:t>
      </w:r>
      <w:r>
        <w:br/>
      </w:r>
      <w:r>
        <w:rPr>
          <w:rFonts w:ascii="Liberation Mono" w:hAnsi="Liberation Mono"/>
          <w:sz w:val="18"/>
        </w:rPr>
        <w:t xml:space="preserve">    column for column in required_columns</w:t>
      </w:r>
      <w:r>
        <w:br/>
      </w:r>
      <w:r>
        <w:rPr>
          <w:rFonts w:ascii="Liberation Mono" w:hAnsi="Liberation Mono"/>
          <w:sz w:val="18"/>
        </w:rPr>
        <w:t xml:space="preserve">    if column not in actual_columns</w:t>
      </w:r>
      <w:r>
        <w:br/>
      </w:r>
      <w:r>
        <w:rPr>
          <w:rFonts w:ascii="Liberation Mono" w:hAnsi="Liberation Mono"/>
          <w:sz w:val="18"/>
        </w:rPr>
        <w:t>]</w:t>
      </w:r>
      <w:r>
        <w:br/>
      </w:r>
      <w:r>
        <w:rPr>
          <w:rFonts w:ascii="Liberation Mono" w:hAnsi="Liberation Mono"/>
          <w:sz w:val="18"/>
        </w:rPr>
      </w:r>
      <w:r>
        <w:br/>
      </w:r>
      <w:r>
        <w:rPr>
          <w:rFonts w:ascii="Liberation Mono" w:hAnsi="Liberation Mono"/>
          <w:sz w:val="18"/>
        </w:rPr>
        <w:t>if missing:</w:t>
      </w:r>
      <w:r>
        <w:br/>
      </w:r>
      <w:r>
        <w:rPr>
          <w:rFonts w:ascii="Liberation Mono" w:hAnsi="Liberation Mono"/>
          <w:sz w:val="18"/>
        </w:rPr>
        <w:t xml:space="preserve">    raise ValueError(</w:t>
      </w:r>
      <w:r>
        <w:br/>
      </w:r>
      <w:r>
        <w:rPr>
          <w:rFonts w:ascii="Liberation Mono" w:hAnsi="Liberation Mono"/>
          <w:sz w:val="18"/>
        </w:rPr>
        <w:t xml:space="preserve">        f"Required columns are missing: {', '.join(missing)}"</w:t>
      </w:r>
      <w:r>
        <w:br/>
      </w:r>
      <w:r>
        <w:rPr>
          <w:rFonts w:ascii="Liberation Mono" w:hAnsi="Liberation Mono"/>
          <w:sz w:val="18"/>
        </w:rPr>
        <w:t xml:space="preserve">    )</w:t>
      </w:r>
    </w:p>
    <w:p>
      <w:pPr>
        <w:widowControl/>
      </w:pPr>
      <w:r>
        <w:rPr>
          <w:rFonts w:ascii="Aptos" w:hAnsi="Aptos"/>
          <w:b/>
          <w:color w:val="1F4E3D"/>
          <w:sz w:val="21"/>
        </w:rPr>
        <w:t>Where this technique can be reused</w:t>
      </w:r>
    </w:p>
    <w:p>
      <w:pPr>
        <w:pStyle w:val="ListBullet"/>
        <w:widowControl/>
        <w:spacing w:after="40"/>
      </w:pPr>
      <w:r>
        <w:rPr>
          <w:rFonts w:ascii="Aptos" w:hAnsi="Aptos"/>
          <w:sz w:val="21"/>
        </w:rPr>
        <w:t>Preventing incomplete shipping files</w:t>
      </w:r>
    </w:p>
    <w:p>
      <w:pPr>
        <w:pStyle w:val="ListBullet"/>
        <w:widowControl/>
        <w:spacing w:after="40"/>
      </w:pPr>
      <w:r>
        <w:rPr>
          <w:rFonts w:ascii="Aptos" w:hAnsi="Aptos"/>
          <w:sz w:val="21"/>
        </w:rPr>
        <w:t>Checking measurement ranges in fermentation data</w:t>
      </w:r>
    </w:p>
    <w:p>
      <w:pPr>
        <w:pStyle w:val="ListBullet"/>
        <w:widowControl/>
        <w:spacing w:after="40"/>
      </w:pPr>
      <w:r>
        <w:rPr>
          <w:rFonts w:ascii="Aptos" w:hAnsi="Aptos"/>
          <w:sz w:val="21"/>
        </w:rPr>
        <w:t>Stopping a stock calculation when identifiers are duplicated</w:t>
      </w:r>
    </w:p>
    <w:tbl>
      <w:tblPr>
        <w:tblW w:type="auto" w:w="0"/>
        <w:jc w:val="center"/>
        <w:tblLook w:firstColumn="1" w:firstRow="1" w:lastColumn="0" w:lastRow="0" w:noHBand="0" w:noVBand="1" w:val="04A0"/>
      </w:tblPr>
      <w:tblGrid>
        <w:gridCol w:w="10080"/>
      </w:tblGrid>
      <w:tr>
        <w:tc>
          <w:tcPr>
            <w:tcW w:type="dxa" w:w="10080"/>
            <w:shd w:fill="E2F0D9"/>
            <w:vAlign w:val="center"/>
          </w:tcPr>
          <w:p>
            <w:pPr>
              <w:spacing w:after="0"/>
            </w:pPr>
            <w:r>
              <w:rPr>
                <w:rFonts w:ascii="Aptos" w:hAnsi="Aptos"/>
                <w:b/>
                <w:color w:val="1F4E3D"/>
                <w:sz w:val="21"/>
              </w:rPr>
              <w:t xml:space="preserve">Key point: </w:t>
            </w:r>
            <w:r>
              <w:rPr>
                <w:rFonts w:ascii="Aptos" w:hAnsi="Aptos"/>
                <w:sz w:val="21"/>
              </w:rPr>
              <w:t>For operational automation, a clear failure is safer than a plausible-looking but incorrect output.</w:t>
            </w:r>
          </w:p>
        </w:tc>
      </w:tr>
    </w:tbl>
    <w:p>
      <w:pPr>
        <w:widowControl/>
        <w:spacing w:after="0"/>
      </w:pPr>
    </w:p>
    <w:p>
      <w:pPr>
        <w:pStyle w:val="Heading1"/>
        <w:keepNext/>
        <w:widowControl/>
      </w:pPr>
      <w:r>
        <w:t>5. Keeping only courier orders</w:t>
      </w:r>
    </w:p>
    <w:p>
      <w:pPr>
        <w:widowControl/>
      </w:pPr>
      <w:r>
        <w:rPr>
          <w:rFonts w:ascii="Aptos" w:hAnsi="Aptos"/>
          <w:b/>
          <w:color w:val="1F4E3D"/>
          <w:sz w:val="21"/>
        </w:rPr>
        <w:t xml:space="preserve">Technique used: </w:t>
      </w:r>
      <w:r>
        <w:rPr>
          <w:rFonts w:ascii="Aptos" w:hAnsi="Aptos"/>
          <w:b/>
          <w:sz w:val="21"/>
        </w:rPr>
        <w:t>Conditional filtering and list comprehensions</w:t>
      </w:r>
    </w:p>
    <w:p>
      <w:pPr>
        <w:widowControl/>
        <w:spacing w:after="120"/>
      </w:pPr>
      <w:r>
        <w:t>The product export may include several delivery types. The app creates a new list containing only rows whose Type field is Delivery (courier).</w:t>
      </w:r>
    </w:p>
    <w:p>
      <w:pPr>
        <w:widowControl/>
        <w:spacing w:after="120"/>
      </w:pPr>
      <w:r>
        <w:t>A list comprehension is a compact Python syntax for constructing a new list from rows that meet a condition.</w:t>
      </w:r>
    </w:p>
    <w:p>
      <w:pPr>
        <w:pStyle w:val="CodeBlock"/>
        <w:widowControl/>
      </w:pPr>
      <w:r>
        <w:rPr>
          <w:rFonts w:ascii="Liberation Mono" w:hAnsi="Liberation Mono"/>
          <w:sz w:val="18"/>
        </w:rPr>
        <w:t>courier_orders = [</w:t>
      </w:r>
      <w:r>
        <w:br/>
      </w:r>
      <w:r>
        <w:rPr>
          <w:rFonts w:ascii="Liberation Mono" w:hAnsi="Liberation Mono"/>
          <w:sz w:val="18"/>
        </w:rPr>
        <w:t xml:space="preserve">    row for row in all_orders</w:t>
      </w:r>
      <w:r>
        <w:br/>
      </w:r>
      <w:r>
        <w:rPr>
          <w:rFonts w:ascii="Liberation Mono" w:hAnsi="Liberation Mono"/>
          <w:sz w:val="18"/>
        </w:rPr>
        <w:t xml:space="preserve">    if row["Type"] == "Delivery (courier)"</w:t>
      </w:r>
      <w:r>
        <w:br/>
      </w:r>
      <w:r>
        <w:rPr>
          <w:rFonts w:ascii="Liberation Mono" w:hAnsi="Liberation Mono"/>
          <w:sz w:val="18"/>
        </w:rPr>
        <w:t>]</w:t>
      </w:r>
    </w:p>
    <w:p>
      <w:pPr>
        <w:widowControl/>
      </w:pPr>
      <w:r>
        <w:rPr>
          <w:rFonts w:ascii="Aptos" w:hAnsi="Aptos"/>
          <w:b/>
          <w:color w:val="1F4E3D"/>
          <w:sz w:val="21"/>
        </w:rPr>
        <w:t>Where this technique can be reused</w:t>
      </w:r>
    </w:p>
    <w:p>
      <w:pPr>
        <w:pStyle w:val="ListBullet"/>
        <w:widowControl/>
        <w:spacing w:after="40"/>
      </w:pPr>
      <w:r>
        <w:rPr>
          <w:rFonts w:ascii="Aptos" w:hAnsi="Aptos"/>
          <w:sz w:val="21"/>
        </w:rPr>
        <w:t>Keeping only failed batches</w:t>
      </w:r>
    </w:p>
    <w:p>
      <w:pPr>
        <w:pStyle w:val="ListBullet"/>
        <w:widowControl/>
        <w:spacing w:after="40"/>
      </w:pPr>
      <w:r>
        <w:rPr>
          <w:rFonts w:ascii="Aptos" w:hAnsi="Aptos"/>
          <w:sz w:val="21"/>
        </w:rPr>
        <w:t>Selecting packaging runs from one date</w:t>
      </w:r>
    </w:p>
    <w:p>
      <w:pPr>
        <w:pStyle w:val="ListBullet"/>
        <w:widowControl/>
        <w:spacing w:after="40"/>
      </w:pPr>
      <w:r>
        <w:rPr>
          <w:rFonts w:ascii="Aptos" w:hAnsi="Aptos"/>
          <w:sz w:val="21"/>
        </w:rPr>
        <w:t>Finding stock items below their reorder point</w:t>
      </w:r>
    </w:p>
    <w:tbl>
      <w:tblPr>
        <w:tblW w:type="auto" w:w="0"/>
        <w:jc w:val="center"/>
        <w:tblLook w:firstColumn="1" w:firstRow="1" w:lastColumn="0" w:lastRow="0" w:noHBand="0" w:noVBand="1" w:val="04A0"/>
      </w:tblPr>
      <w:tblGrid>
        <w:gridCol w:w="10080"/>
      </w:tblGrid>
      <w:tr>
        <w:tc>
          <w:tcPr>
            <w:tcW w:type="dxa" w:w="10080"/>
            <w:shd w:fill="E2F0D9"/>
            <w:vAlign w:val="center"/>
          </w:tcPr>
          <w:p>
            <w:pPr>
              <w:spacing w:after="0"/>
            </w:pPr>
            <w:r>
              <w:rPr>
                <w:rFonts w:ascii="Aptos" w:hAnsi="Aptos"/>
                <w:b/>
                <w:color w:val="1F4E3D"/>
                <w:sz w:val="21"/>
              </w:rPr>
              <w:t xml:space="preserve">Key point: </w:t>
            </w:r>
            <w:r>
              <w:rPr>
                <w:rFonts w:ascii="Aptos" w:hAnsi="Aptos"/>
                <w:sz w:val="21"/>
              </w:rPr>
              <w:t>Filtering removes irrelevant records before more complex processing begins.</w:t>
            </w:r>
          </w:p>
        </w:tc>
      </w:tr>
    </w:tbl>
    <w:p>
      <w:pPr>
        <w:widowControl/>
        <w:spacing w:after="0"/>
      </w:pPr>
    </w:p>
    <w:p>
      <w:pPr>
        <w:pStyle w:val="Heading1"/>
        <w:keepNext/>
        <w:widowControl/>
      </w:pPr>
      <w:r>
        <w:t>6. Matching the two exports</w:t>
      </w:r>
    </w:p>
    <w:p>
      <w:pPr>
        <w:widowControl/>
      </w:pPr>
      <w:r>
        <w:rPr>
          <w:rFonts w:ascii="Aptos" w:hAnsi="Aptos"/>
          <w:b/>
          <w:color w:val="1F4E3D"/>
          <w:sz w:val="21"/>
        </w:rPr>
        <w:t xml:space="preserve">Technique used: </w:t>
      </w:r>
      <w:r>
        <w:rPr>
          <w:rFonts w:ascii="Aptos" w:hAnsi="Aptos"/>
          <w:b/>
          <w:sz w:val="21"/>
        </w:rPr>
        <w:t>Key-based joins using dictionaries</w:t>
      </w:r>
    </w:p>
    <w:p>
      <w:pPr>
        <w:widowControl/>
        <w:spacing w:after="120"/>
      </w:pPr>
      <w:r>
        <w:t>The invoice number is the common identifier in both exports. The app creates a dictionary where each invoice number points to its corresponding delivery row. It creates a similar lookup for the order-content rows.</w:t>
      </w:r>
    </w:p>
    <w:p>
      <w:pPr>
        <w:widowControl/>
        <w:spacing w:after="120"/>
      </w:pPr>
      <w:r>
        <w:t>Once these lookup dictionaries exist, the matching delivery details for an order can be retrieved directly using the invoice number. This is conceptually the same operation as a database join.</w:t>
      </w:r>
    </w:p>
    <w:p>
      <w:pPr>
        <w:pStyle w:val="CodeBlock"/>
        <w:widowControl/>
      </w:pPr>
      <w:r>
        <w:rPr>
          <w:rFonts w:ascii="Liberation Mono" w:hAnsi="Liberation Mono"/>
          <w:sz w:val="18"/>
        </w:rPr>
        <w:t>deliveries_by_invoice = {</w:t>
      </w:r>
      <w:r>
        <w:br/>
      </w:r>
      <w:r>
        <w:rPr>
          <w:rFonts w:ascii="Liberation Mono" w:hAnsi="Liberation Mono"/>
          <w:sz w:val="18"/>
        </w:rPr>
        <w:t xml:space="preserve">    int(row["Invoice number"]): row</w:t>
      </w:r>
      <w:r>
        <w:br/>
      </w:r>
      <w:r>
        <w:rPr>
          <w:rFonts w:ascii="Liberation Mono" w:hAnsi="Liberation Mono"/>
          <w:sz w:val="18"/>
        </w:rPr>
        <w:t xml:space="preserve">    for row in delivery_rows</w:t>
      </w:r>
      <w:r>
        <w:br/>
      </w:r>
      <w:r>
        <w:rPr>
          <w:rFonts w:ascii="Liberation Mono" w:hAnsi="Liberation Mono"/>
          <w:sz w:val="18"/>
        </w:rPr>
        <w:t>}</w:t>
      </w:r>
      <w:r>
        <w:br/>
      </w:r>
      <w:r>
        <w:rPr>
          <w:rFonts w:ascii="Liberation Mono" w:hAnsi="Liberation Mono"/>
          <w:sz w:val="18"/>
        </w:rPr>
      </w:r>
      <w:r>
        <w:br/>
      </w:r>
      <w:r>
        <w:rPr>
          <w:rFonts w:ascii="Liberation Mono" w:hAnsi="Liberation Mono"/>
          <w:sz w:val="18"/>
        </w:rPr>
        <w:t>delivery = deliveries_by_invoice[invoice]</w:t>
      </w:r>
    </w:p>
    <w:p>
      <w:pPr>
        <w:widowControl/>
      </w:pPr>
      <w:r>
        <w:rPr>
          <w:rFonts w:ascii="Aptos" w:hAnsi="Aptos"/>
          <w:b/>
          <w:color w:val="1F4E3D"/>
          <w:sz w:val="21"/>
        </w:rPr>
        <w:t>Where this technique can be reused</w:t>
      </w:r>
    </w:p>
    <w:p>
      <w:pPr>
        <w:pStyle w:val="ListBullet"/>
        <w:widowControl/>
        <w:spacing w:after="40"/>
      </w:pPr>
      <w:r>
        <w:rPr>
          <w:rFonts w:ascii="Aptos" w:hAnsi="Aptos"/>
          <w:sz w:val="21"/>
        </w:rPr>
        <w:t>Joining sales to customers using customer ID</w:t>
      </w:r>
    </w:p>
    <w:p>
      <w:pPr>
        <w:pStyle w:val="ListBullet"/>
        <w:widowControl/>
        <w:spacing w:after="40"/>
      </w:pPr>
      <w:r>
        <w:rPr>
          <w:rFonts w:ascii="Aptos" w:hAnsi="Aptos"/>
          <w:sz w:val="21"/>
        </w:rPr>
        <w:t>Joining batches to ingredient lots using batch ID</w:t>
      </w:r>
    </w:p>
    <w:p>
      <w:pPr>
        <w:pStyle w:val="ListBullet"/>
        <w:widowControl/>
        <w:spacing w:after="40"/>
      </w:pPr>
      <w:r>
        <w:rPr>
          <w:rFonts w:ascii="Aptos" w:hAnsi="Aptos"/>
          <w:sz w:val="21"/>
        </w:rPr>
        <w:t>Joining packaging runs to products using SKU</w:t>
      </w:r>
    </w:p>
    <w:tbl>
      <w:tblPr>
        <w:tblW w:type="auto" w:w="0"/>
        <w:jc w:val="center"/>
        <w:tblLook w:firstColumn="1" w:firstRow="1" w:lastColumn="0" w:lastRow="0" w:noHBand="0" w:noVBand="1" w:val="04A0"/>
      </w:tblPr>
      <w:tblGrid>
        <w:gridCol w:w="10080"/>
      </w:tblGrid>
      <w:tr>
        <w:tc>
          <w:tcPr>
            <w:tcW w:type="dxa" w:w="10080"/>
            <w:shd w:fill="E2F0D9"/>
            <w:vAlign w:val="center"/>
          </w:tcPr>
          <w:p>
            <w:pPr>
              <w:spacing w:after="0"/>
            </w:pPr>
            <w:r>
              <w:rPr>
                <w:rFonts w:ascii="Aptos" w:hAnsi="Aptos"/>
                <w:b/>
                <w:color w:val="1F4E3D"/>
                <w:sz w:val="21"/>
              </w:rPr>
              <w:t xml:space="preserve">Key point: </w:t>
            </w:r>
            <w:r>
              <w:rPr>
                <w:rFonts w:ascii="Aptos" w:hAnsi="Aptos"/>
                <w:sz w:val="21"/>
              </w:rPr>
              <w:t>Reliable identifiers are what allow separate datasets to become one connected system.</w:t>
            </w:r>
          </w:p>
        </w:tc>
      </w:tr>
    </w:tbl>
    <w:p>
      <w:pPr>
        <w:widowControl/>
        <w:spacing w:after="0"/>
      </w:pPr>
    </w:p>
    <w:p>
      <w:pPr>
        <w:pStyle w:val="Heading1"/>
        <w:keepNext/>
        <w:widowControl/>
      </w:pPr>
      <w:r>
        <w:t>7. Separating product lines</w:t>
      </w:r>
    </w:p>
    <w:p>
      <w:pPr>
        <w:widowControl/>
      </w:pPr>
      <w:r>
        <w:rPr>
          <w:rFonts w:ascii="Aptos" w:hAnsi="Aptos"/>
          <w:b/>
          <w:color w:val="1F4E3D"/>
          <w:sz w:val="21"/>
        </w:rPr>
        <w:t xml:space="preserve">Technique used: </w:t>
      </w:r>
      <w:r>
        <w:rPr>
          <w:rFonts w:ascii="Aptos" w:hAnsi="Aptos"/>
          <w:b/>
          <w:sz w:val="21"/>
        </w:rPr>
        <w:t>String splitting</w:t>
      </w:r>
    </w:p>
    <w:p>
      <w:pPr>
        <w:widowControl/>
        <w:spacing w:after="120"/>
      </w:pPr>
      <w:r>
        <w:t>Breww stores several products in one Products cell, separated by line breaks. The splitlines() method converts this block of text into individual product lines.</w:t>
      </w:r>
    </w:p>
    <w:p>
      <w:pPr>
        <w:widowControl/>
        <w:spacing w:after="120"/>
      </w:pPr>
      <w:r>
        <w:t>Each line can then be parsed independently, which is much easier than trying to interpret the whole cell at once.</w:t>
      </w:r>
    </w:p>
    <w:p>
      <w:pPr>
        <w:pStyle w:val="CodeBlock"/>
        <w:widowControl/>
      </w:pPr>
      <w:r>
        <w:rPr>
          <w:rFonts w:ascii="Liberation Mono" w:hAnsi="Liberation Mono"/>
          <w:sz w:val="18"/>
        </w:rPr>
        <w:t>product_lines = order["Products"].splitlines()</w:t>
      </w:r>
      <w:r>
        <w:br/>
      </w:r>
      <w:r>
        <w:rPr>
          <w:rFonts w:ascii="Liberation Mono" w:hAnsi="Liberation Mono"/>
          <w:sz w:val="18"/>
        </w:rPr>
      </w:r>
      <w:r>
        <w:br/>
      </w:r>
      <w:r>
        <w:rPr>
          <w:rFonts w:ascii="Liberation Mono" w:hAnsi="Liberation Mono"/>
          <w:sz w:val="18"/>
        </w:rPr>
        <w:t>for product_line in product_lines:</w:t>
      </w:r>
      <w:r>
        <w:br/>
      </w:r>
      <w:r>
        <w:rPr>
          <w:rFonts w:ascii="Liberation Mono" w:hAnsi="Liberation Mono"/>
          <w:sz w:val="18"/>
        </w:rPr>
        <w:t xml:space="preserve">    parse_product_line(product_line)</w:t>
      </w:r>
    </w:p>
    <w:p>
      <w:pPr>
        <w:widowControl/>
      </w:pPr>
      <w:r>
        <w:rPr>
          <w:rFonts w:ascii="Aptos" w:hAnsi="Aptos"/>
          <w:b/>
          <w:color w:val="1F4E3D"/>
          <w:sz w:val="21"/>
        </w:rPr>
        <w:t>Where this technique can be reused</w:t>
      </w:r>
    </w:p>
    <w:p>
      <w:pPr>
        <w:pStyle w:val="ListBullet"/>
        <w:widowControl/>
        <w:spacing w:after="40"/>
      </w:pPr>
      <w:r>
        <w:rPr>
          <w:rFonts w:ascii="Aptos" w:hAnsi="Aptos"/>
          <w:sz w:val="21"/>
        </w:rPr>
        <w:t>Breaking operator notes into separate events</w:t>
      </w:r>
    </w:p>
    <w:p>
      <w:pPr>
        <w:pStyle w:val="ListBullet"/>
        <w:widowControl/>
        <w:spacing w:after="40"/>
      </w:pPr>
      <w:r>
        <w:rPr>
          <w:rFonts w:ascii="Aptos" w:hAnsi="Aptos"/>
          <w:sz w:val="21"/>
        </w:rPr>
        <w:t>Processing lists stored inside spreadsheet cells</w:t>
      </w:r>
    </w:p>
    <w:p>
      <w:pPr>
        <w:pStyle w:val="ListBullet"/>
        <w:widowControl/>
        <w:spacing w:after="40"/>
      </w:pPr>
      <w:r>
        <w:rPr>
          <w:rFonts w:ascii="Aptos" w:hAnsi="Aptos"/>
          <w:sz w:val="21"/>
        </w:rPr>
        <w:t>Reading multi-line ingredient or order descriptions</w:t>
      </w:r>
    </w:p>
    <w:tbl>
      <w:tblPr>
        <w:tblW w:type="auto" w:w="0"/>
        <w:jc w:val="center"/>
        <w:tblLook w:firstColumn="1" w:firstRow="1" w:lastColumn="0" w:lastRow="0" w:noHBand="0" w:noVBand="1" w:val="04A0"/>
      </w:tblPr>
      <w:tblGrid>
        <w:gridCol w:w="10080"/>
      </w:tblGrid>
      <w:tr>
        <w:tc>
          <w:tcPr>
            <w:tcW w:type="dxa" w:w="10080"/>
            <w:shd w:fill="E2F0D9"/>
            <w:vAlign w:val="center"/>
          </w:tcPr>
          <w:p>
            <w:pPr>
              <w:spacing w:after="0"/>
            </w:pPr>
            <w:r>
              <w:rPr>
                <w:rFonts w:ascii="Aptos" w:hAnsi="Aptos"/>
                <w:b/>
                <w:color w:val="1F4E3D"/>
                <w:sz w:val="21"/>
              </w:rPr>
              <w:t xml:space="preserve">Key point: </w:t>
            </w:r>
            <w:r>
              <w:rPr>
                <w:rFonts w:ascii="Aptos" w:hAnsi="Aptos"/>
                <w:sz w:val="21"/>
              </w:rPr>
              <w:t>Large text fields are broken into smaller records before interpretation.</w:t>
            </w:r>
          </w:p>
        </w:tc>
      </w:tr>
    </w:tbl>
    <w:p>
      <w:pPr>
        <w:widowControl/>
        <w:spacing w:after="0"/>
      </w:pPr>
    </w:p>
    <w:p>
      <w:pPr>
        <w:pStyle w:val="Heading1"/>
        <w:keepNext/>
        <w:widowControl/>
      </w:pPr>
      <w:r>
        <w:t>8. Extracting quantity and pack size</w:t>
      </w:r>
    </w:p>
    <w:p>
      <w:pPr>
        <w:widowControl/>
      </w:pPr>
      <w:r>
        <w:rPr>
          <w:rFonts w:ascii="Aptos" w:hAnsi="Aptos"/>
          <w:b/>
          <w:color w:val="1F4E3D"/>
          <w:sz w:val="21"/>
        </w:rPr>
        <w:t xml:space="preserve">Technique used: </w:t>
      </w:r>
      <w:r>
        <w:rPr>
          <w:rFonts w:ascii="Aptos" w:hAnsi="Aptos"/>
          <w:b/>
          <w:sz w:val="21"/>
        </w:rPr>
        <w:t>Regular expressions</w:t>
      </w:r>
    </w:p>
    <w:p>
      <w:pPr>
        <w:widowControl/>
        <w:spacing w:after="120"/>
      </w:pPr>
      <w:r>
        <w:t>Regular expressions describe patterns in text. The product parser looks for a quantity at the beginning of the line, an x or multiplication symbol, and the remaining product description. A second pattern searches for pack sizes such as 6, 12 or 24.</w:t>
      </w:r>
    </w:p>
    <w:p>
      <w:pPr>
        <w:widowControl/>
        <w:spacing w:after="120"/>
      </w:pPr>
      <w:r>
        <w:t>This technique is useful because the product field is semi-structured: it follows a repeated pattern, but its components are not already stored in separate columns.</w:t>
      </w:r>
    </w:p>
    <w:p>
      <w:pPr>
        <w:pStyle w:val="CodeBlock"/>
        <w:widowControl/>
      </w:pPr>
      <w:r>
        <w:rPr>
          <w:rFonts w:ascii="Liberation Mono" w:hAnsi="Liberation Mono"/>
          <w:sz w:val="18"/>
        </w:rPr>
        <w:t>import re</w:t>
      </w:r>
      <w:r>
        <w:br/>
      </w:r>
      <w:r>
        <w:rPr>
          <w:rFonts w:ascii="Liberation Mono" w:hAnsi="Liberation Mono"/>
          <w:sz w:val="18"/>
        </w:rPr>
      </w:r>
      <w:r>
        <w:br/>
      </w:r>
      <w:r>
        <w:rPr>
          <w:rFonts w:ascii="Liberation Mono" w:hAnsi="Liberation Mono"/>
          <w:sz w:val="18"/>
        </w:rPr>
        <w:t>match = re.match(</w:t>
      </w:r>
      <w:r>
        <w:br/>
      </w:r>
      <w:r>
        <w:rPr>
          <w:rFonts w:ascii="Liberation Mono" w:hAnsi="Liberation Mono"/>
          <w:sz w:val="18"/>
        </w:rPr>
        <w:t xml:space="preserve">    r"^\s*(\d+)\s*[×x]\s*(.*?)\s*$",</w:t>
      </w:r>
      <w:r>
        <w:br/>
      </w:r>
      <w:r>
        <w:rPr>
          <w:rFonts w:ascii="Liberation Mono" w:hAnsi="Liberation Mono"/>
          <w:sz w:val="18"/>
        </w:rPr>
        <w:t xml:space="preserve">    line</w:t>
      </w:r>
      <w:r>
        <w:br/>
      </w:r>
      <w:r>
        <w:rPr>
          <w:rFonts w:ascii="Liberation Mono" w:hAnsi="Liberation Mono"/>
          <w:sz w:val="18"/>
        </w:rPr>
        <w:t>)</w:t>
      </w:r>
      <w:r>
        <w:br/>
      </w:r>
      <w:r>
        <w:rPr>
          <w:rFonts w:ascii="Liberation Mono" w:hAnsi="Liberation Mono"/>
          <w:sz w:val="18"/>
        </w:rPr>
      </w:r>
      <w:r>
        <w:br/>
      </w:r>
      <w:r>
        <w:rPr>
          <w:rFonts w:ascii="Liberation Mono" w:hAnsi="Liberation Mono"/>
          <w:sz w:val="18"/>
        </w:rPr>
        <w:t>quantity = int(match.group(1))</w:t>
      </w:r>
      <w:r>
        <w:br/>
      </w:r>
      <w:r>
        <w:rPr>
          <w:rFonts w:ascii="Liberation Mono" w:hAnsi="Liberation Mono"/>
          <w:sz w:val="18"/>
        </w:rPr>
        <w:t>description = match.group(2).strip()</w:t>
      </w:r>
    </w:p>
    <w:p>
      <w:pPr>
        <w:widowControl/>
      </w:pPr>
      <w:r>
        <w:rPr>
          <w:rFonts w:ascii="Aptos" w:hAnsi="Aptos"/>
          <w:b/>
          <w:color w:val="1F4E3D"/>
          <w:sz w:val="21"/>
        </w:rPr>
        <w:t>Where this technique can be reused</w:t>
      </w:r>
    </w:p>
    <w:p>
      <w:pPr>
        <w:pStyle w:val="ListBullet"/>
        <w:widowControl/>
        <w:spacing w:after="40"/>
      </w:pPr>
      <w:r>
        <w:rPr>
          <w:rFonts w:ascii="Aptos" w:hAnsi="Aptos"/>
          <w:sz w:val="21"/>
        </w:rPr>
        <w:t>Extracting batch numbers from filenames</w:t>
      </w:r>
    </w:p>
    <w:p>
      <w:pPr>
        <w:pStyle w:val="ListBullet"/>
        <w:widowControl/>
        <w:spacing w:after="40"/>
      </w:pPr>
      <w:r>
        <w:rPr>
          <w:rFonts w:ascii="Aptos" w:hAnsi="Aptos"/>
          <w:sz w:val="21"/>
        </w:rPr>
        <w:t>Finding quantities in product names</w:t>
      </w:r>
    </w:p>
    <w:p>
      <w:pPr>
        <w:pStyle w:val="ListBullet"/>
        <w:widowControl/>
        <w:spacing w:after="40"/>
      </w:pPr>
      <w:r>
        <w:rPr>
          <w:rFonts w:ascii="Aptos" w:hAnsi="Aptos"/>
          <w:sz w:val="21"/>
        </w:rPr>
        <w:t>Extracting tank IDs or dates from notes</w:t>
      </w:r>
    </w:p>
    <w:tbl>
      <w:tblPr>
        <w:tblW w:type="auto" w:w="0"/>
        <w:jc w:val="center"/>
        <w:tblLook w:firstColumn="1" w:firstRow="1" w:lastColumn="0" w:lastRow="0" w:noHBand="0" w:noVBand="1" w:val="04A0"/>
      </w:tblPr>
      <w:tblGrid>
        <w:gridCol w:w="10080"/>
      </w:tblGrid>
      <w:tr>
        <w:tc>
          <w:tcPr>
            <w:tcW w:type="dxa" w:w="10080"/>
            <w:shd w:fill="E2F0D9"/>
            <w:vAlign w:val="center"/>
          </w:tcPr>
          <w:p>
            <w:pPr>
              <w:spacing w:after="0"/>
            </w:pPr>
            <w:r>
              <w:rPr>
                <w:rFonts w:ascii="Aptos" w:hAnsi="Aptos"/>
                <w:b/>
                <w:color w:val="1F4E3D"/>
                <w:sz w:val="21"/>
              </w:rPr>
              <w:t xml:space="preserve">Key point: </w:t>
            </w:r>
            <w:r>
              <w:rPr>
                <w:rFonts w:ascii="Aptos" w:hAnsi="Aptos"/>
                <w:sz w:val="21"/>
              </w:rPr>
              <w:t>Regular expressions convert repeated text patterns into structured values.</w:t>
            </w:r>
          </w:p>
        </w:tc>
      </w:tr>
    </w:tbl>
    <w:p>
      <w:pPr>
        <w:widowControl/>
        <w:spacing w:after="0"/>
      </w:pPr>
    </w:p>
    <w:p>
      <w:pPr>
        <w:pStyle w:val="Heading1"/>
        <w:keepNext/>
        <w:widowControl/>
      </w:pPr>
      <w:r>
        <w:t>9. Standardising flavour names</w:t>
      </w:r>
    </w:p>
    <w:p>
      <w:pPr>
        <w:widowControl/>
      </w:pPr>
      <w:r>
        <w:rPr>
          <w:rFonts w:ascii="Aptos" w:hAnsi="Aptos"/>
          <w:b/>
          <w:color w:val="1F4E3D"/>
          <w:sz w:val="21"/>
        </w:rPr>
        <w:t xml:space="preserve">Technique used: </w:t>
      </w:r>
      <w:r>
        <w:rPr>
          <w:rFonts w:ascii="Aptos" w:hAnsi="Aptos"/>
          <w:b/>
          <w:sz w:val="21"/>
        </w:rPr>
        <w:t>String normalisation and mapping tables</w:t>
      </w:r>
    </w:p>
    <w:p>
      <w:pPr>
        <w:widowControl/>
        <w:spacing w:after="120"/>
      </w:pPr>
      <w:r>
        <w:t>Breww descriptions may contain wording such as Organic, Kombucha or Carmelo’s Blood Orange. The program removes unneeded wording and then maps acceptable aliases to one standard product name.</w:t>
      </w:r>
    </w:p>
    <w:p>
      <w:pPr>
        <w:widowControl/>
        <w:spacing w:after="120"/>
      </w:pPr>
      <w:r>
        <w:t>Case-insensitive comparison is performed with casefold(), so capitalisation differences do not create false new products. This is a form of data normalisation.</w:t>
      </w:r>
    </w:p>
    <w:p>
      <w:pPr>
        <w:pStyle w:val="CodeBlock"/>
        <w:widowControl/>
      </w:pPr>
      <w:r>
        <w:rPr>
          <w:rFonts w:ascii="Liberation Mono" w:hAnsi="Liberation Mono"/>
          <w:sz w:val="18"/>
        </w:rPr>
        <w:t>aliases = {</w:t>
      </w:r>
      <w:r>
        <w:br/>
      </w:r>
      <w:r>
        <w:rPr>
          <w:rFonts w:ascii="Liberation Mono" w:hAnsi="Liberation Mono"/>
          <w:sz w:val="18"/>
        </w:rPr>
        <w:t xml:space="preserve">    "carmelo's blood orange": "Blood Orange",</w:t>
      </w:r>
      <w:r>
        <w:br/>
      </w:r>
      <w:r>
        <w:rPr>
          <w:rFonts w:ascii="Liberation Mono" w:hAnsi="Liberation Mono"/>
          <w:sz w:val="18"/>
        </w:rPr>
        <w:t xml:space="preserve">    "mixed case": "Mixed Case"</w:t>
      </w:r>
      <w:r>
        <w:br/>
      </w:r>
      <w:r>
        <w:rPr>
          <w:rFonts w:ascii="Liberation Mono" w:hAnsi="Liberation Mono"/>
          <w:sz w:val="18"/>
        </w:rPr>
        <w:t>}</w:t>
      </w:r>
      <w:r>
        <w:br/>
      </w:r>
      <w:r>
        <w:rPr>
          <w:rFonts w:ascii="Liberation Mono" w:hAnsi="Liberation Mono"/>
          <w:sz w:val="18"/>
        </w:rPr>
      </w:r>
      <w:r>
        <w:br/>
      </w:r>
      <w:r>
        <w:rPr>
          <w:rFonts w:ascii="Liberation Mono" w:hAnsi="Liberation Mono"/>
          <w:sz w:val="18"/>
        </w:rPr>
        <w:t>standard_name = aliases.get(</w:t>
      </w:r>
      <w:r>
        <w:br/>
      </w:r>
      <w:r>
        <w:rPr>
          <w:rFonts w:ascii="Liberation Mono" w:hAnsi="Liberation Mono"/>
          <w:sz w:val="18"/>
        </w:rPr>
        <w:t xml:space="preserve">    cleaned_name.casefold(),</w:t>
      </w:r>
      <w:r>
        <w:br/>
      </w:r>
      <w:r>
        <w:rPr>
          <w:rFonts w:ascii="Liberation Mono" w:hAnsi="Liberation Mono"/>
          <w:sz w:val="18"/>
        </w:rPr>
        <w:t xml:space="preserve">    cleaned_name</w:t>
      </w:r>
      <w:r>
        <w:br/>
      </w:r>
      <w:r>
        <w:rPr>
          <w:rFonts w:ascii="Liberation Mono" w:hAnsi="Liberation Mono"/>
          <w:sz w:val="18"/>
        </w:rPr>
        <w:t>)</w:t>
      </w:r>
    </w:p>
    <w:p>
      <w:pPr>
        <w:widowControl/>
      </w:pPr>
      <w:r>
        <w:rPr>
          <w:rFonts w:ascii="Aptos" w:hAnsi="Aptos"/>
          <w:b/>
          <w:color w:val="1F4E3D"/>
          <w:sz w:val="21"/>
        </w:rPr>
        <w:t>Where this technique can be reused</w:t>
      </w:r>
    </w:p>
    <w:p>
      <w:pPr>
        <w:pStyle w:val="ListBullet"/>
        <w:widowControl/>
        <w:spacing w:after="40"/>
      </w:pPr>
      <w:r>
        <w:rPr>
          <w:rFonts w:ascii="Aptos" w:hAnsi="Aptos"/>
          <w:sz w:val="21"/>
        </w:rPr>
        <w:t>Standardising downtime reasons</w:t>
      </w:r>
    </w:p>
    <w:p>
      <w:pPr>
        <w:pStyle w:val="ListBullet"/>
        <w:widowControl/>
        <w:spacing w:after="40"/>
      </w:pPr>
      <w:r>
        <w:rPr>
          <w:rFonts w:ascii="Aptos" w:hAnsi="Aptos"/>
          <w:sz w:val="21"/>
        </w:rPr>
        <w:t>Combining inconsistent supplier names</w:t>
      </w:r>
    </w:p>
    <w:p>
      <w:pPr>
        <w:pStyle w:val="ListBullet"/>
        <w:widowControl/>
        <w:spacing w:after="40"/>
      </w:pPr>
      <w:r>
        <w:rPr>
          <w:rFonts w:ascii="Aptos" w:hAnsi="Aptos"/>
          <w:sz w:val="21"/>
        </w:rPr>
        <w:t>Ensuring product names are consistent across reports</w:t>
      </w:r>
    </w:p>
    <w:tbl>
      <w:tblPr>
        <w:tblW w:type="auto" w:w="0"/>
        <w:jc w:val="center"/>
        <w:tblLook w:firstColumn="1" w:firstRow="1" w:lastColumn="0" w:lastRow="0" w:noHBand="0" w:noVBand="1" w:val="04A0"/>
      </w:tblPr>
      <w:tblGrid>
        <w:gridCol w:w="10080"/>
      </w:tblGrid>
      <w:tr>
        <w:tc>
          <w:tcPr>
            <w:tcW w:type="dxa" w:w="10080"/>
            <w:shd w:fill="E2F0D9"/>
            <w:vAlign w:val="center"/>
          </w:tcPr>
          <w:p>
            <w:pPr>
              <w:spacing w:after="0"/>
            </w:pPr>
            <w:r>
              <w:rPr>
                <w:rFonts w:ascii="Aptos" w:hAnsi="Aptos"/>
                <w:b/>
                <w:color w:val="1F4E3D"/>
                <w:sz w:val="21"/>
              </w:rPr>
              <w:t xml:space="preserve">Key point: </w:t>
            </w:r>
            <w:r>
              <w:rPr>
                <w:rFonts w:ascii="Aptos" w:hAnsi="Aptos"/>
                <w:sz w:val="21"/>
              </w:rPr>
              <w:t>Normalisation ensures that different spellings of the same thing are treated as one category.</w:t>
            </w:r>
          </w:p>
        </w:tc>
      </w:tr>
    </w:tbl>
    <w:p>
      <w:pPr>
        <w:widowControl/>
        <w:spacing w:after="0"/>
      </w:pPr>
    </w:p>
    <w:p>
      <w:pPr>
        <w:pStyle w:val="Heading1"/>
        <w:keepNext/>
        <w:widowControl/>
      </w:pPr>
      <w:r>
        <w:t>10. Storing changeable business rules</w:t>
      </w:r>
    </w:p>
    <w:p>
      <w:pPr>
        <w:widowControl/>
      </w:pPr>
      <w:r>
        <w:rPr>
          <w:rFonts w:ascii="Aptos" w:hAnsi="Aptos"/>
          <w:b/>
          <w:color w:val="1F4E3D"/>
          <w:sz w:val="21"/>
        </w:rPr>
        <w:t xml:space="preserve">Technique used: </w:t>
      </w:r>
      <w:r>
        <w:rPr>
          <w:rFonts w:ascii="Aptos" w:hAnsi="Aptos"/>
          <w:b/>
          <w:sz w:val="21"/>
        </w:rPr>
        <w:t>JSON configuration</w:t>
      </w:r>
    </w:p>
    <w:p>
      <w:pPr>
        <w:widowControl/>
        <w:spacing w:after="120"/>
      </w:pPr>
      <w:r>
        <w:t>Product codes, aliases and sorting priority are stored in settings.json rather than being scattered throughout the Python logic. Python loads the file into dictionaries and lists when the app starts.</w:t>
      </w:r>
    </w:p>
    <w:p>
      <w:pPr>
        <w:widowControl/>
        <w:spacing w:after="120"/>
      </w:pPr>
      <w:r>
        <w:t>This separates configuration from logic. The code explains how the process works, while the JSON file contains values that the business may wish to change.</w:t>
      </w:r>
    </w:p>
    <w:p>
      <w:pPr>
        <w:pStyle w:val="CodeBlock"/>
        <w:widowControl/>
      </w:pPr>
      <w:r>
        <w:rPr>
          <w:rFonts w:ascii="Liberation Mono" w:hAnsi="Liberation Mono"/>
          <w:sz w:val="18"/>
        </w:rPr>
        <w:t>{</w:t>
      </w:r>
      <w:r>
        <w:br/>
      </w:r>
      <w:r>
        <w:rPr>
          <w:rFonts w:ascii="Liberation Mono" w:hAnsi="Liberation Mono"/>
          <w:sz w:val="18"/>
        </w:rPr>
        <w:t xml:space="preserve">  "name": "Blood Orange",</w:t>
      </w:r>
      <w:r>
        <w:br/>
      </w:r>
      <w:r>
        <w:rPr>
          <w:rFonts w:ascii="Liberation Mono" w:hAnsi="Liberation Mono"/>
          <w:sz w:val="18"/>
        </w:rPr>
        <w:t xml:space="preserve">  "code": "BO",</w:t>
      </w:r>
      <w:r>
        <w:br/>
      </w:r>
      <w:r>
        <w:rPr>
          <w:rFonts w:ascii="Liberation Mono" w:hAnsi="Liberation Mono"/>
          <w:sz w:val="18"/>
        </w:rPr>
        <w:t xml:space="preserve">  "priority": 1,</w:t>
      </w:r>
      <w:r>
        <w:br/>
      </w:r>
      <w:r>
        <w:rPr>
          <w:rFonts w:ascii="Liberation Mono" w:hAnsi="Liberation Mono"/>
          <w:sz w:val="18"/>
        </w:rPr>
        <w:t xml:space="preserve">  "aliases": [</w:t>
      </w:r>
      <w:r>
        <w:br/>
      </w:r>
      <w:r>
        <w:rPr>
          <w:rFonts w:ascii="Liberation Mono" w:hAnsi="Liberation Mono"/>
          <w:sz w:val="18"/>
        </w:rPr>
        <w:t xml:space="preserve">    "Blood Orange",</w:t>
      </w:r>
      <w:r>
        <w:br/>
      </w:r>
      <w:r>
        <w:rPr>
          <w:rFonts w:ascii="Liberation Mono" w:hAnsi="Liberation Mono"/>
          <w:sz w:val="18"/>
        </w:rPr>
        <w:t xml:space="preserve">    "Carmelo's Blood Orange"</w:t>
      </w:r>
      <w:r>
        <w:br/>
      </w:r>
      <w:r>
        <w:rPr>
          <w:rFonts w:ascii="Liberation Mono" w:hAnsi="Liberation Mono"/>
          <w:sz w:val="18"/>
        </w:rPr>
        <w:t xml:space="preserve">  ]</w:t>
      </w:r>
      <w:r>
        <w:br/>
      </w:r>
      <w:r>
        <w:rPr>
          <w:rFonts w:ascii="Liberation Mono" w:hAnsi="Liberation Mono"/>
          <w:sz w:val="18"/>
        </w:rPr>
        <w:t>}</w:t>
      </w:r>
    </w:p>
    <w:p>
      <w:pPr>
        <w:widowControl/>
      </w:pPr>
      <w:r>
        <w:rPr>
          <w:rFonts w:ascii="Aptos" w:hAnsi="Aptos"/>
          <w:b/>
          <w:color w:val="1F4E3D"/>
          <w:sz w:val="21"/>
        </w:rPr>
        <w:t>Where this technique can be reused</w:t>
      </w:r>
    </w:p>
    <w:p>
      <w:pPr>
        <w:pStyle w:val="ListBullet"/>
        <w:widowControl/>
        <w:spacing w:after="40"/>
      </w:pPr>
      <w:r>
        <w:rPr>
          <w:rFonts w:ascii="Aptos" w:hAnsi="Aptos"/>
          <w:sz w:val="21"/>
        </w:rPr>
        <w:t>Storing tank capacities</w:t>
      </w:r>
    </w:p>
    <w:p>
      <w:pPr>
        <w:pStyle w:val="ListBullet"/>
        <w:widowControl/>
        <w:spacing w:after="40"/>
      </w:pPr>
      <w:r>
        <w:rPr>
          <w:rFonts w:ascii="Aptos" w:hAnsi="Aptos"/>
          <w:sz w:val="21"/>
        </w:rPr>
        <w:t>Defining approved downtime categories</w:t>
      </w:r>
    </w:p>
    <w:p>
      <w:pPr>
        <w:pStyle w:val="ListBullet"/>
        <w:widowControl/>
        <w:spacing w:after="40"/>
      </w:pPr>
      <w:r>
        <w:rPr>
          <w:rFonts w:ascii="Aptos" w:hAnsi="Aptos"/>
          <w:sz w:val="21"/>
        </w:rPr>
        <w:t>Maintaining target yields or alert thresholds</w:t>
      </w:r>
    </w:p>
    <w:tbl>
      <w:tblPr>
        <w:tblW w:type="auto" w:w="0"/>
        <w:jc w:val="center"/>
        <w:tblLook w:firstColumn="1" w:firstRow="1" w:lastColumn="0" w:lastRow="0" w:noHBand="0" w:noVBand="1" w:val="04A0"/>
      </w:tblPr>
      <w:tblGrid>
        <w:gridCol w:w="10080"/>
      </w:tblGrid>
      <w:tr>
        <w:tc>
          <w:tcPr>
            <w:tcW w:type="dxa" w:w="10080"/>
            <w:shd w:fill="E2F0D9"/>
            <w:vAlign w:val="center"/>
          </w:tcPr>
          <w:p>
            <w:pPr>
              <w:spacing w:after="0"/>
            </w:pPr>
            <w:r>
              <w:rPr>
                <w:rFonts w:ascii="Aptos" w:hAnsi="Aptos"/>
                <w:b/>
                <w:color w:val="1F4E3D"/>
                <w:sz w:val="21"/>
              </w:rPr>
              <w:t xml:space="preserve">Key point: </w:t>
            </w:r>
            <w:r>
              <w:rPr>
                <w:rFonts w:ascii="Aptos" w:hAnsi="Aptos"/>
                <w:sz w:val="21"/>
              </w:rPr>
              <w:t>Configuration files make operational rules easier to update without redesigning the application.</w:t>
            </w:r>
          </w:p>
        </w:tc>
      </w:tr>
    </w:tbl>
    <w:p>
      <w:pPr>
        <w:widowControl/>
        <w:spacing w:after="0"/>
      </w:pPr>
    </w:p>
    <w:p>
      <w:pPr>
        <w:pStyle w:val="Heading1"/>
        <w:keepNext/>
        <w:widowControl/>
      </w:pPr>
      <w:r>
        <w:t>11. Creating a simple internal data model</w:t>
      </w:r>
    </w:p>
    <w:p>
      <w:pPr>
        <w:widowControl/>
      </w:pPr>
      <w:r>
        <w:rPr>
          <w:rFonts w:ascii="Aptos" w:hAnsi="Aptos"/>
          <w:b/>
          <w:color w:val="1F4E3D"/>
          <w:sz w:val="21"/>
        </w:rPr>
        <w:t xml:space="preserve">Technique used: </w:t>
      </w:r>
      <w:r>
        <w:rPr>
          <w:rFonts w:ascii="Aptos" w:hAnsi="Aptos"/>
          <w:b/>
          <w:sz w:val="21"/>
        </w:rPr>
        <w:t>Data modelling and separation of concerns</w:t>
      </w:r>
    </w:p>
    <w:p>
      <w:pPr>
        <w:widowControl/>
        <w:spacing w:after="120"/>
      </w:pPr>
      <w:r>
        <w:t>After parsing, each long Breww description is converted into a small internal record containing only the standard product name and pack size. The carton algorithm therefore does not need to understand Breww-specific wording.</w:t>
      </w:r>
    </w:p>
    <w:p>
      <w:pPr>
        <w:widowControl/>
        <w:spacing w:after="120"/>
      </w:pPr>
      <w:r>
        <w:t>This separates source-data interpretation from packing logic. If Breww changes its description format later, the parser may need changing, but the carton algorithm can remain the same.</w:t>
      </w:r>
    </w:p>
    <w:p>
      <w:pPr>
        <w:pStyle w:val="CodeBlock"/>
        <w:widowControl/>
      </w:pPr>
      <w:r>
        <w:rPr>
          <w:rFonts w:ascii="Liberation Mono" w:hAnsi="Liberation Mono"/>
          <w:sz w:val="18"/>
        </w:rPr>
        <w:t>units = [</w:t>
      </w:r>
      <w:r>
        <w:br/>
      </w:r>
      <w:r>
        <w:rPr>
          <w:rFonts w:ascii="Liberation Mono" w:hAnsi="Liberation Mono"/>
          <w:sz w:val="18"/>
        </w:rPr>
        <w:t xml:space="preserve">    {"product": "Elderflower", "size": 12},</w:t>
      </w:r>
      <w:r>
        <w:br/>
      </w:r>
      <w:r>
        <w:rPr>
          <w:rFonts w:ascii="Liberation Mono" w:hAnsi="Liberation Mono"/>
          <w:sz w:val="18"/>
        </w:rPr>
        <w:t xml:space="preserve">    {"product": "Elderflower", "size": 12},</w:t>
      </w:r>
      <w:r>
        <w:br/>
      </w:r>
      <w:r>
        <w:rPr>
          <w:rFonts w:ascii="Liberation Mono" w:hAnsi="Liberation Mono"/>
          <w:sz w:val="18"/>
        </w:rPr>
        <w:t xml:space="preserve">    {"product": "Blood Orange", "size": 6}</w:t>
      </w:r>
      <w:r>
        <w:br/>
      </w:r>
      <w:r>
        <w:rPr>
          <w:rFonts w:ascii="Liberation Mono" w:hAnsi="Liberation Mono"/>
          <w:sz w:val="18"/>
        </w:rPr>
        <w:t>]</w:t>
      </w:r>
    </w:p>
    <w:p>
      <w:pPr>
        <w:widowControl/>
      </w:pPr>
      <w:r>
        <w:rPr>
          <w:rFonts w:ascii="Aptos" w:hAnsi="Aptos"/>
          <w:b/>
          <w:color w:val="1F4E3D"/>
          <w:sz w:val="21"/>
        </w:rPr>
        <w:t>Where this technique can be reused</w:t>
      </w:r>
    </w:p>
    <w:p>
      <w:pPr>
        <w:pStyle w:val="ListBullet"/>
        <w:widowControl/>
        <w:spacing w:after="40"/>
      </w:pPr>
      <w:r>
        <w:rPr>
          <w:rFonts w:ascii="Aptos" w:hAnsi="Aptos"/>
          <w:sz w:val="21"/>
        </w:rPr>
        <w:t>Converting raw packaging records into standard run events</w:t>
      </w:r>
    </w:p>
    <w:p>
      <w:pPr>
        <w:pStyle w:val="ListBullet"/>
        <w:widowControl/>
        <w:spacing w:after="40"/>
      </w:pPr>
      <w:r>
        <w:rPr>
          <w:rFonts w:ascii="Aptos" w:hAnsi="Aptos"/>
          <w:sz w:val="21"/>
        </w:rPr>
        <w:t>Turning sales exports into product/customer records</w:t>
      </w:r>
    </w:p>
    <w:p>
      <w:pPr>
        <w:pStyle w:val="ListBullet"/>
        <w:widowControl/>
        <w:spacing w:after="40"/>
      </w:pPr>
      <w:r>
        <w:rPr>
          <w:rFonts w:ascii="Aptos" w:hAnsi="Aptos"/>
          <w:sz w:val="21"/>
        </w:rPr>
        <w:t>Creating reusable models independent of source software</w:t>
      </w:r>
    </w:p>
    <w:tbl>
      <w:tblPr>
        <w:tblW w:type="auto" w:w="0"/>
        <w:jc w:val="center"/>
        <w:tblLook w:firstColumn="1" w:firstRow="1" w:lastColumn="0" w:lastRow="0" w:noHBand="0" w:noVBand="1" w:val="04A0"/>
      </w:tblPr>
      <w:tblGrid>
        <w:gridCol w:w="10080"/>
      </w:tblGrid>
      <w:tr>
        <w:tc>
          <w:tcPr>
            <w:tcW w:type="dxa" w:w="10080"/>
            <w:shd w:fill="E2F0D9"/>
            <w:vAlign w:val="center"/>
          </w:tcPr>
          <w:p>
            <w:pPr>
              <w:spacing w:after="0"/>
            </w:pPr>
            <w:r>
              <w:rPr>
                <w:rFonts w:ascii="Aptos" w:hAnsi="Aptos"/>
                <w:b/>
                <w:color w:val="1F4E3D"/>
                <w:sz w:val="21"/>
              </w:rPr>
              <w:t xml:space="preserve">Key point: </w:t>
            </w:r>
            <w:r>
              <w:rPr>
                <w:rFonts w:ascii="Aptos" w:hAnsi="Aptos"/>
                <w:sz w:val="21"/>
              </w:rPr>
              <w:t>The pipeline changes raw text into a clean internal representation before applying business rules.</w:t>
            </w:r>
          </w:p>
        </w:tc>
      </w:tr>
    </w:tbl>
    <w:p>
      <w:pPr>
        <w:widowControl/>
        <w:spacing w:after="0"/>
      </w:pPr>
    </w:p>
    <w:p>
      <w:pPr>
        <w:pStyle w:val="Heading1"/>
        <w:keepNext/>
        <w:widowControl/>
      </w:pPr>
      <w:r>
        <w:t>12. Grouping packs by flavour</w:t>
      </w:r>
    </w:p>
    <w:p>
      <w:pPr>
        <w:widowControl/>
      </w:pPr>
      <w:r>
        <w:rPr>
          <w:rFonts w:ascii="Aptos" w:hAnsi="Aptos"/>
          <w:b/>
          <w:color w:val="1F4E3D"/>
          <w:sz w:val="21"/>
        </w:rPr>
        <w:t xml:space="preserve">Technique used: </w:t>
      </w:r>
      <w:r>
        <w:rPr>
          <w:rFonts w:ascii="Aptos" w:hAnsi="Aptos"/>
          <w:b/>
          <w:sz w:val="21"/>
        </w:rPr>
        <w:t>defaultdict</w:t>
      </w:r>
    </w:p>
    <w:p>
      <w:pPr>
        <w:widowControl/>
        <w:spacing w:after="120"/>
      </w:pPr>
      <w:r>
        <w:t>The app uses defaultdict(list) to group 12-packs or 6-packs by their standard product name. When a new flavour is encountered, Python automatically creates an empty list for it.</w:t>
      </w:r>
    </w:p>
    <w:p>
      <w:pPr>
        <w:widowControl/>
        <w:spacing w:after="120"/>
      </w:pPr>
      <w:r>
        <w:t>Grouping matching packs first allows the carton algorithm to create repeated single-flavour cartons before mixed cartons.</w:t>
      </w:r>
    </w:p>
    <w:p>
      <w:pPr>
        <w:pStyle w:val="CodeBlock"/>
        <w:widowControl/>
      </w:pPr>
      <w:r>
        <w:rPr>
          <w:rFonts w:ascii="Liberation Mono" w:hAnsi="Liberation Mono"/>
          <w:sz w:val="18"/>
        </w:rPr>
        <w:t>from collections import defaultdict</w:t>
      </w:r>
      <w:r>
        <w:br/>
      </w:r>
      <w:r>
        <w:rPr>
          <w:rFonts w:ascii="Liberation Mono" w:hAnsi="Liberation Mono"/>
          <w:sz w:val="18"/>
        </w:rPr>
      </w:r>
      <w:r>
        <w:br/>
      </w:r>
      <w:r>
        <w:rPr>
          <w:rFonts w:ascii="Liberation Mono" w:hAnsi="Liberation Mono"/>
          <w:sz w:val="18"/>
        </w:rPr>
        <w:t>by_product = defaultdict(list)</w:t>
      </w:r>
      <w:r>
        <w:br/>
      </w:r>
      <w:r>
        <w:rPr>
          <w:rFonts w:ascii="Liberation Mono" w:hAnsi="Liberation Mono"/>
          <w:sz w:val="18"/>
        </w:rPr>
      </w:r>
      <w:r>
        <w:br/>
      </w:r>
      <w:r>
        <w:rPr>
          <w:rFonts w:ascii="Liberation Mono" w:hAnsi="Liberation Mono"/>
          <w:sz w:val="18"/>
        </w:rPr>
        <w:t>for unit in twelve_packs:</w:t>
      </w:r>
      <w:r>
        <w:br/>
      </w:r>
      <w:r>
        <w:rPr>
          <w:rFonts w:ascii="Liberation Mono" w:hAnsi="Liberation Mono"/>
          <w:sz w:val="18"/>
        </w:rPr>
        <w:t xml:space="preserve">    by_product[unit["product"]].append(unit)</w:t>
      </w:r>
    </w:p>
    <w:p>
      <w:pPr>
        <w:widowControl/>
      </w:pPr>
      <w:r>
        <w:rPr>
          <w:rFonts w:ascii="Aptos" w:hAnsi="Aptos"/>
          <w:b/>
          <w:color w:val="1F4E3D"/>
          <w:sz w:val="21"/>
        </w:rPr>
        <w:t>Where this technique can be reused</w:t>
      </w:r>
    </w:p>
    <w:p>
      <w:pPr>
        <w:pStyle w:val="ListBullet"/>
        <w:widowControl/>
        <w:spacing w:after="40"/>
      </w:pPr>
      <w:r>
        <w:rPr>
          <w:rFonts w:ascii="Aptos" w:hAnsi="Aptos"/>
          <w:sz w:val="21"/>
        </w:rPr>
        <w:t>Grouping downtime events by reason</w:t>
      </w:r>
    </w:p>
    <w:p>
      <w:pPr>
        <w:pStyle w:val="ListBullet"/>
        <w:widowControl/>
        <w:spacing w:after="40"/>
      </w:pPr>
      <w:r>
        <w:rPr>
          <w:rFonts w:ascii="Aptos" w:hAnsi="Aptos"/>
          <w:sz w:val="21"/>
        </w:rPr>
        <w:t>Grouping orders by customer</w:t>
      </w:r>
    </w:p>
    <w:p>
      <w:pPr>
        <w:pStyle w:val="ListBullet"/>
        <w:widowControl/>
        <w:spacing w:after="40"/>
      </w:pPr>
      <w:r>
        <w:rPr>
          <w:rFonts w:ascii="Aptos" w:hAnsi="Aptos"/>
          <w:sz w:val="21"/>
        </w:rPr>
        <w:t>Grouping measurements by batch or vessel</w:t>
      </w:r>
    </w:p>
    <w:tbl>
      <w:tblPr>
        <w:tblW w:type="auto" w:w="0"/>
        <w:jc w:val="center"/>
        <w:tblLook w:firstColumn="1" w:firstRow="1" w:lastColumn="0" w:lastRow="0" w:noHBand="0" w:noVBand="1" w:val="04A0"/>
      </w:tblPr>
      <w:tblGrid>
        <w:gridCol w:w="10080"/>
      </w:tblGrid>
      <w:tr>
        <w:tc>
          <w:tcPr>
            <w:tcW w:type="dxa" w:w="10080"/>
            <w:shd w:fill="E2F0D9"/>
            <w:vAlign w:val="center"/>
          </w:tcPr>
          <w:p>
            <w:pPr>
              <w:spacing w:after="0"/>
            </w:pPr>
            <w:r>
              <w:rPr>
                <w:rFonts w:ascii="Aptos" w:hAnsi="Aptos"/>
                <w:b/>
                <w:color w:val="1F4E3D"/>
                <w:sz w:val="21"/>
              </w:rPr>
              <w:t xml:space="preserve">Key point: </w:t>
            </w:r>
            <w:r>
              <w:rPr>
                <w:rFonts w:ascii="Aptos" w:hAnsi="Aptos"/>
                <w:sz w:val="21"/>
              </w:rPr>
              <w:t>defaultdict is useful whenever records need to be collected into categories.</w:t>
            </w:r>
          </w:p>
        </w:tc>
      </w:tr>
    </w:tbl>
    <w:p>
      <w:pPr>
        <w:widowControl/>
        <w:spacing w:after="0"/>
      </w:pPr>
    </w:p>
    <w:p>
      <w:pPr>
        <w:pStyle w:val="Heading1"/>
        <w:keepNext/>
        <w:widowControl/>
      </w:pPr>
      <w:r>
        <w:t>13. Building physical cartons</w:t>
      </w:r>
    </w:p>
    <w:p>
      <w:pPr>
        <w:widowControl/>
      </w:pPr>
      <w:r>
        <w:rPr>
          <w:rFonts w:ascii="Aptos" w:hAnsi="Aptos"/>
          <w:b/>
          <w:color w:val="1F4E3D"/>
          <w:sz w:val="21"/>
        </w:rPr>
        <w:t xml:space="preserve">Technique used: </w:t>
      </w:r>
      <w:r>
        <w:rPr>
          <w:rFonts w:ascii="Aptos" w:hAnsi="Aptos"/>
          <w:b/>
          <w:sz w:val="21"/>
        </w:rPr>
        <w:t>Rule-based greedy algorithm</w:t>
      </w:r>
    </w:p>
    <w:p>
      <w:pPr>
        <w:widowControl/>
        <w:spacing w:after="120"/>
      </w:pPr>
      <w:r>
        <w:t>The cartonize() function applies the packing rules in a fixed sequence. Existing 24-packs remain separate; matching 12-packs are paired; remaining 12-packs are paired; a leftover 12-pack may be combined with 6-packs; and remaining 6-packs are grouped together.</w:t>
      </w:r>
    </w:p>
    <w:p>
      <w:pPr>
        <w:widowControl/>
        <w:spacing w:after="120"/>
      </w:pPr>
      <w:r>
        <w:t>This is a greedy algorithm because it makes the best immediate decision according to the chosen business rules instead of evaluating every mathematically possible arrangement. The objective is not abstract mathematical perfection; it is a result that matches the actual packing workflow.</w:t>
      </w:r>
    </w:p>
    <w:p>
      <w:pPr>
        <w:pStyle w:val="CodeBlock"/>
        <w:widowControl/>
      </w:pPr>
      <w:r>
        <w:rPr>
          <w:rFonts w:ascii="Liberation Mono" w:hAnsi="Liberation Mono"/>
          <w:sz w:val="18"/>
        </w:rPr>
        <w:t># Simplified rule sequence</w:t>
      </w:r>
      <w:r>
        <w:br/>
      </w:r>
      <w:r>
        <w:rPr>
          <w:rFonts w:ascii="Liberation Mono" w:hAnsi="Liberation Mono"/>
          <w:sz w:val="18"/>
        </w:rPr>
        <w:t>cartons.extend(each_existing_24_pack)</w:t>
      </w:r>
      <w:r>
        <w:br/>
      </w:r>
      <w:r>
        <w:rPr>
          <w:rFonts w:ascii="Liberation Mono" w:hAnsi="Liberation Mono"/>
          <w:sz w:val="18"/>
        </w:rPr>
        <w:t>pair_matching_12_packs()</w:t>
      </w:r>
      <w:r>
        <w:br/>
      </w:r>
      <w:r>
        <w:rPr>
          <w:rFonts w:ascii="Liberation Mono" w:hAnsi="Liberation Mono"/>
          <w:sz w:val="18"/>
        </w:rPr>
        <w:t>pair_remaining_12_packs()</w:t>
      </w:r>
      <w:r>
        <w:br/>
      </w:r>
      <w:r>
        <w:rPr>
          <w:rFonts w:ascii="Liberation Mono" w:hAnsi="Liberation Mono"/>
          <w:sz w:val="18"/>
        </w:rPr>
        <w:t>combine_leftover_12_with_6_packs()</w:t>
      </w:r>
      <w:r>
        <w:br/>
      </w:r>
      <w:r>
        <w:rPr>
          <w:rFonts w:ascii="Liberation Mono" w:hAnsi="Liberation Mono"/>
          <w:sz w:val="18"/>
        </w:rPr>
        <w:t>group_remaining_6_packs()</w:t>
      </w:r>
    </w:p>
    <w:p>
      <w:pPr>
        <w:widowControl/>
      </w:pPr>
      <w:r>
        <w:rPr>
          <w:rFonts w:ascii="Aptos" w:hAnsi="Aptos"/>
          <w:b/>
          <w:color w:val="1F4E3D"/>
          <w:sz w:val="21"/>
        </w:rPr>
        <w:t>Where this technique can be reused</w:t>
      </w:r>
    </w:p>
    <w:p>
      <w:pPr>
        <w:pStyle w:val="ListBullet"/>
        <w:widowControl/>
        <w:spacing w:after="40"/>
      </w:pPr>
      <w:r>
        <w:rPr>
          <w:rFonts w:ascii="Aptos" w:hAnsi="Aptos"/>
          <w:sz w:val="21"/>
        </w:rPr>
        <w:t>Assigning jobs to available production slots</w:t>
      </w:r>
    </w:p>
    <w:p>
      <w:pPr>
        <w:pStyle w:val="ListBullet"/>
        <w:widowControl/>
        <w:spacing w:after="40"/>
      </w:pPr>
      <w:r>
        <w:rPr>
          <w:rFonts w:ascii="Aptos" w:hAnsi="Aptos"/>
          <w:sz w:val="21"/>
        </w:rPr>
        <w:t>Grouping picks into warehouse waves</w:t>
      </w:r>
    </w:p>
    <w:p>
      <w:pPr>
        <w:pStyle w:val="ListBullet"/>
        <w:widowControl/>
        <w:spacing w:after="40"/>
      </w:pPr>
      <w:r>
        <w:rPr>
          <w:rFonts w:ascii="Aptos" w:hAnsi="Aptos"/>
          <w:sz w:val="21"/>
        </w:rPr>
        <w:t>Allocating items into containers according to practical rules</w:t>
      </w:r>
    </w:p>
    <w:tbl>
      <w:tblPr>
        <w:tblW w:type="auto" w:w="0"/>
        <w:jc w:val="center"/>
        <w:tblLook w:firstColumn="1" w:firstRow="1" w:lastColumn="0" w:lastRow="0" w:noHBand="0" w:noVBand="1" w:val="04A0"/>
      </w:tblPr>
      <w:tblGrid>
        <w:gridCol w:w="10080"/>
      </w:tblGrid>
      <w:tr>
        <w:tc>
          <w:tcPr>
            <w:tcW w:type="dxa" w:w="10080"/>
            <w:shd w:fill="E2F0D9"/>
            <w:vAlign w:val="center"/>
          </w:tcPr>
          <w:p>
            <w:pPr>
              <w:spacing w:after="0"/>
            </w:pPr>
            <w:r>
              <w:rPr>
                <w:rFonts w:ascii="Aptos" w:hAnsi="Aptos"/>
                <w:b/>
                <w:color w:val="1F4E3D"/>
                <w:sz w:val="21"/>
              </w:rPr>
              <w:t xml:space="preserve">Key point: </w:t>
            </w:r>
            <w:r>
              <w:rPr>
                <w:rFonts w:ascii="Aptos" w:hAnsi="Aptos"/>
                <w:sz w:val="21"/>
              </w:rPr>
              <w:t>The algorithm formalises the same decisions workers would otherwise make manually.</w:t>
            </w:r>
          </w:p>
        </w:tc>
      </w:tr>
    </w:tbl>
    <w:p>
      <w:pPr>
        <w:widowControl/>
        <w:spacing w:after="0"/>
      </w:pPr>
    </w:p>
    <w:p>
      <w:pPr>
        <w:pStyle w:val="Heading1"/>
        <w:keepNext/>
        <w:widowControl/>
      </w:pPr>
      <w:r>
        <w:t>14. Counting bottles inside each carton</w:t>
      </w:r>
    </w:p>
    <w:p>
      <w:pPr>
        <w:widowControl/>
      </w:pPr>
      <w:r>
        <w:rPr>
          <w:rFonts w:ascii="Aptos" w:hAnsi="Aptos"/>
          <w:b/>
          <w:color w:val="1F4E3D"/>
          <w:sz w:val="21"/>
        </w:rPr>
        <w:t xml:space="preserve">Technique used: </w:t>
      </w:r>
      <w:r>
        <w:rPr>
          <w:rFonts w:ascii="Aptos" w:hAnsi="Aptos"/>
          <w:b/>
          <w:sz w:val="21"/>
        </w:rPr>
        <w:t>Counter</w:t>
      </w:r>
    </w:p>
    <w:p>
      <w:pPr>
        <w:widowControl/>
        <w:spacing w:after="120"/>
      </w:pPr>
      <w:r>
        <w:t>Counter is a specialised dictionary for counting or summing categories. For each carton, the app adds the pack size to the total for that flavour.</w:t>
      </w:r>
    </w:p>
    <w:p>
      <w:pPr>
        <w:widowControl/>
        <w:spacing w:after="120"/>
      </w:pPr>
      <w:r>
        <w:t>The resulting totals drive both the human-readable description and the abbreviated label code.</w:t>
      </w:r>
    </w:p>
    <w:p>
      <w:pPr>
        <w:pStyle w:val="CodeBlock"/>
        <w:widowControl/>
      </w:pPr>
      <w:r>
        <w:rPr>
          <w:rFonts w:ascii="Liberation Mono" w:hAnsi="Liberation Mono"/>
          <w:sz w:val="18"/>
        </w:rPr>
        <w:t>from collections import Counter</w:t>
      </w:r>
      <w:r>
        <w:br/>
      </w:r>
      <w:r>
        <w:rPr>
          <w:rFonts w:ascii="Liberation Mono" w:hAnsi="Liberation Mono"/>
          <w:sz w:val="18"/>
        </w:rPr>
      </w:r>
      <w:r>
        <w:br/>
      </w:r>
      <w:r>
        <w:rPr>
          <w:rFonts w:ascii="Liberation Mono" w:hAnsi="Liberation Mono"/>
          <w:sz w:val="18"/>
        </w:rPr>
        <w:t>totals = Counter()</w:t>
      </w:r>
      <w:r>
        <w:br/>
      </w:r>
      <w:r>
        <w:rPr>
          <w:rFonts w:ascii="Liberation Mono" w:hAnsi="Liberation Mono"/>
          <w:sz w:val="18"/>
        </w:rPr>
        <w:t>for unit in carton["units"]:</w:t>
      </w:r>
      <w:r>
        <w:br/>
      </w:r>
      <w:r>
        <w:rPr>
          <w:rFonts w:ascii="Liberation Mono" w:hAnsi="Liberation Mono"/>
          <w:sz w:val="18"/>
        </w:rPr>
        <w:t xml:space="preserve">    totals[unit["product"]] += unit["size"]</w:t>
      </w:r>
      <w:r>
        <w:br/>
      </w:r>
      <w:r>
        <w:rPr>
          <w:rFonts w:ascii="Liberation Mono" w:hAnsi="Liberation Mono"/>
          <w:sz w:val="18"/>
        </w:rPr>
      </w:r>
      <w:r>
        <w:br/>
      </w:r>
      <w:r>
        <w:rPr>
          <w:rFonts w:ascii="Liberation Mono" w:hAnsi="Liberation Mono"/>
          <w:sz w:val="18"/>
        </w:rPr>
        <w:t># Example result:</w:t>
      </w:r>
      <w:r>
        <w:br/>
      </w:r>
      <w:r>
        <w:rPr>
          <w:rFonts w:ascii="Liberation Mono" w:hAnsi="Liberation Mono"/>
          <w:sz w:val="18"/>
        </w:rPr>
        <w:t># {"Mixed Case": 12, "Blood Orange": 6}</w:t>
      </w:r>
    </w:p>
    <w:p>
      <w:pPr>
        <w:widowControl/>
      </w:pPr>
      <w:r>
        <w:rPr>
          <w:rFonts w:ascii="Aptos" w:hAnsi="Aptos"/>
          <w:b/>
          <w:color w:val="1F4E3D"/>
          <w:sz w:val="21"/>
        </w:rPr>
        <w:t>Where this technique can be reused</w:t>
      </w:r>
    </w:p>
    <w:p>
      <w:pPr>
        <w:pStyle w:val="ListBullet"/>
        <w:widowControl/>
        <w:spacing w:after="40"/>
      </w:pPr>
      <w:r>
        <w:rPr>
          <w:rFonts w:ascii="Aptos" w:hAnsi="Aptos"/>
          <w:sz w:val="21"/>
        </w:rPr>
        <w:t>Counting defects by type</w:t>
      </w:r>
    </w:p>
    <w:p>
      <w:pPr>
        <w:pStyle w:val="ListBullet"/>
        <w:widowControl/>
        <w:spacing w:after="40"/>
      </w:pPr>
      <w:r>
        <w:rPr>
          <w:rFonts w:ascii="Aptos" w:hAnsi="Aptos"/>
          <w:sz w:val="21"/>
        </w:rPr>
        <w:t>Summing bottle volumes by flavour</w:t>
      </w:r>
    </w:p>
    <w:p>
      <w:pPr>
        <w:pStyle w:val="ListBullet"/>
        <w:widowControl/>
        <w:spacing w:after="40"/>
      </w:pPr>
      <w:r>
        <w:rPr>
          <w:rFonts w:ascii="Aptos" w:hAnsi="Aptos"/>
          <w:sz w:val="21"/>
        </w:rPr>
        <w:t>Creating Pareto summaries of downtime reasons</w:t>
      </w:r>
    </w:p>
    <w:tbl>
      <w:tblPr>
        <w:tblW w:type="auto" w:w="0"/>
        <w:jc w:val="center"/>
        <w:tblLook w:firstColumn="1" w:firstRow="1" w:lastColumn="0" w:lastRow="0" w:noHBand="0" w:noVBand="1" w:val="04A0"/>
      </w:tblPr>
      <w:tblGrid>
        <w:gridCol w:w="10080"/>
      </w:tblGrid>
      <w:tr>
        <w:tc>
          <w:tcPr>
            <w:tcW w:type="dxa" w:w="10080"/>
            <w:shd w:fill="E2F0D9"/>
            <w:vAlign w:val="center"/>
          </w:tcPr>
          <w:p>
            <w:pPr>
              <w:spacing w:after="0"/>
            </w:pPr>
            <w:r>
              <w:rPr>
                <w:rFonts w:ascii="Aptos" w:hAnsi="Aptos"/>
                <w:b/>
                <w:color w:val="1F4E3D"/>
                <w:sz w:val="21"/>
              </w:rPr>
              <w:t xml:space="preserve">Key point: </w:t>
            </w:r>
            <w:r>
              <w:rPr>
                <w:rFonts w:ascii="Aptos" w:hAnsi="Aptos"/>
                <w:sz w:val="21"/>
              </w:rPr>
              <w:t>Counter turns a list of components into totals by category.</w:t>
            </w:r>
          </w:p>
        </w:tc>
      </w:tr>
    </w:tbl>
    <w:p>
      <w:pPr>
        <w:widowControl/>
        <w:spacing w:after="0"/>
      </w:pPr>
    </w:p>
    <w:p>
      <w:pPr>
        <w:pStyle w:val="Heading1"/>
        <w:keepNext/>
        <w:widowControl/>
      </w:pPr>
      <w:r>
        <w:t>15. Creating the order-content code</w:t>
      </w:r>
    </w:p>
    <w:p>
      <w:pPr>
        <w:widowControl/>
      </w:pPr>
      <w:r>
        <w:rPr>
          <w:rFonts w:ascii="Aptos" w:hAnsi="Aptos"/>
          <w:b/>
          <w:color w:val="1F4E3D"/>
          <w:sz w:val="21"/>
        </w:rPr>
        <w:t xml:space="preserve">Technique used: </w:t>
      </w:r>
      <w:r>
        <w:rPr>
          <w:rFonts w:ascii="Aptos" w:hAnsi="Aptos"/>
          <w:b/>
          <w:sz w:val="21"/>
        </w:rPr>
        <w:t>Formatted strings and join()</w:t>
      </w:r>
    </w:p>
    <w:p>
      <w:pPr>
        <w:widowControl/>
        <w:spacing w:after="120"/>
      </w:pPr>
      <w:r>
        <w:t>For each flavour total, the app combines the bottle count and flavour abbreviation using an f-string. The individual tokens are then joined with a comma and a space.</w:t>
      </w:r>
    </w:p>
    <w:p>
      <w:pPr>
        <w:widowControl/>
        <w:spacing w:after="120"/>
      </w:pPr>
      <w:r>
        <w:t>This creates codes such as 24BO, 12M, 6BO and 12BO, 12E. Because CSV writing is handled by the csv module, a code containing a comma is safely quoted as one field.</w:t>
      </w:r>
    </w:p>
    <w:p>
      <w:pPr>
        <w:pStyle w:val="CodeBlock"/>
        <w:widowControl/>
      </w:pPr>
      <w:r>
        <w:rPr>
          <w:rFonts w:ascii="Liberation Mono" w:hAnsi="Liberation Mono"/>
          <w:sz w:val="18"/>
        </w:rPr>
        <w:t>tokens = ["12M", "6BO"]</w:t>
      </w:r>
      <w:r>
        <w:br/>
      </w:r>
      <w:r>
        <w:rPr>
          <w:rFonts w:ascii="Liberation Mono" w:hAnsi="Liberation Mono"/>
          <w:sz w:val="18"/>
        </w:rPr>
        <w:t>contents_code = ", ".join(tokens)</w:t>
      </w:r>
      <w:r>
        <w:br/>
      </w:r>
      <w:r>
        <w:rPr>
          <w:rFonts w:ascii="Liberation Mono" w:hAnsi="Liberation Mono"/>
          <w:sz w:val="18"/>
        </w:rPr>
      </w:r>
      <w:r>
        <w:br/>
      </w:r>
      <w:r>
        <w:rPr>
          <w:rFonts w:ascii="Liberation Mono" w:hAnsi="Liberation Mono"/>
          <w:sz w:val="18"/>
        </w:rPr>
        <w:t># Result: "12M, 6BO"</w:t>
      </w:r>
    </w:p>
    <w:p>
      <w:pPr>
        <w:widowControl/>
      </w:pPr>
      <w:r>
        <w:rPr>
          <w:rFonts w:ascii="Aptos" w:hAnsi="Aptos"/>
          <w:b/>
          <w:color w:val="1F4E3D"/>
          <w:sz w:val="21"/>
        </w:rPr>
        <w:t>Where this technique can be reused</w:t>
      </w:r>
    </w:p>
    <w:p>
      <w:pPr>
        <w:pStyle w:val="ListBullet"/>
        <w:widowControl/>
        <w:spacing w:after="40"/>
      </w:pPr>
      <w:r>
        <w:rPr>
          <w:rFonts w:ascii="Aptos" w:hAnsi="Aptos"/>
          <w:sz w:val="21"/>
        </w:rPr>
        <w:t>Creating compact stock-location codes</w:t>
      </w:r>
    </w:p>
    <w:p>
      <w:pPr>
        <w:pStyle w:val="ListBullet"/>
        <w:widowControl/>
        <w:spacing w:after="40"/>
      </w:pPr>
      <w:r>
        <w:rPr>
          <w:rFonts w:ascii="Aptos" w:hAnsi="Aptos"/>
          <w:sz w:val="21"/>
        </w:rPr>
        <w:t>Combining batch attributes into identifiers</w:t>
      </w:r>
    </w:p>
    <w:p>
      <w:pPr>
        <w:pStyle w:val="ListBullet"/>
        <w:widowControl/>
        <w:spacing w:after="40"/>
      </w:pPr>
      <w:r>
        <w:rPr>
          <w:rFonts w:ascii="Aptos" w:hAnsi="Aptos"/>
          <w:sz w:val="21"/>
        </w:rPr>
        <w:t>Generating readable operational references</w:t>
      </w:r>
    </w:p>
    <w:tbl>
      <w:tblPr>
        <w:tblW w:type="auto" w:w="0"/>
        <w:jc w:val="center"/>
        <w:tblLook w:firstColumn="1" w:firstRow="1" w:lastColumn="0" w:lastRow="0" w:noHBand="0" w:noVBand="1" w:val="04A0"/>
      </w:tblPr>
      <w:tblGrid>
        <w:gridCol w:w="10080"/>
      </w:tblGrid>
      <w:tr>
        <w:tc>
          <w:tcPr>
            <w:tcW w:type="dxa" w:w="10080"/>
            <w:shd w:fill="E2F0D9"/>
            <w:vAlign w:val="center"/>
          </w:tcPr>
          <w:p>
            <w:pPr>
              <w:spacing w:after="0"/>
            </w:pPr>
            <w:r>
              <w:rPr>
                <w:rFonts w:ascii="Aptos" w:hAnsi="Aptos"/>
                <w:b/>
                <w:color w:val="1F4E3D"/>
                <w:sz w:val="21"/>
              </w:rPr>
              <w:t xml:space="preserve">Key point: </w:t>
            </w:r>
            <w:r>
              <w:rPr>
                <w:rFonts w:ascii="Aptos" w:hAnsi="Aptos"/>
                <w:sz w:val="21"/>
              </w:rPr>
              <w:t>The code is produced from structured carton totals, not by manually editing the original product text.</w:t>
            </w:r>
          </w:p>
        </w:tc>
      </w:tr>
    </w:tbl>
    <w:p>
      <w:pPr>
        <w:widowControl/>
        <w:spacing w:after="0"/>
      </w:pPr>
    </w:p>
    <w:p>
      <w:pPr>
        <w:pStyle w:val="Heading1"/>
        <w:keepNext/>
        <w:widowControl/>
      </w:pPr>
      <w:r>
        <w:t>16. Expanding one invoice into several labels</w:t>
      </w:r>
    </w:p>
    <w:p>
      <w:pPr>
        <w:widowControl/>
      </w:pPr>
      <w:r>
        <w:rPr>
          <w:rFonts w:ascii="Aptos" w:hAnsi="Aptos"/>
          <w:b/>
          <w:color w:val="1F4E3D"/>
          <w:sz w:val="21"/>
        </w:rPr>
        <w:t xml:space="preserve">Technique used: </w:t>
      </w:r>
      <w:r>
        <w:rPr>
          <w:rFonts w:ascii="Aptos" w:hAnsi="Aptos"/>
          <w:b/>
          <w:sz w:val="21"/>
        </w:rPr>
        <w:t>One-to-many transformation</w:t>
      </w:r>
    </w:p>
    <w:p>
      <w:pPr>
        <w:widowControl/>
        <w:spacing w:after="120"/>
      </w:pPr>
      <w:r>
        <w:t>The original delivery export contains one row per invoice, but Hived needs one row per physical carton. An invoice with several cartons therefore expands into several output rows.</w:t>
      </w:r>
    </w:p>
    <w:p>
      <w:pPr>
        <w:widowControl/>
        <w:spacing w:after="120"/>
      </w:pPr>
      <w:r>
        <w:t>Customer and address information is copied to each carton row, while the carton-specific fields—contents code, weight, box number and reference—are different.</w:t>
      </w:r>
    </w:p>
    <w:p>
      <w:pPr>
        <w:pStyle w:val="CodeBlock"/>
        <w:widowControl/>
      </w:pPr>
      <w:r>
        <w:rPr>
          <w:rFonts w:ascii="Liberation Mono" w:hAnsi="Liberation Mono"/>
          <w:sz w:val="18"/>
        </w:rPr>
        <w:t>for carton_number, carton in enumerate(cartons, start=1):</w:t>
      </w:r>
      <w:r>
        <w:br/>
      </w:r>
      <w:r>
        <w:rPr>
          <w:rFonts w:ascii="Liberation Mono" w:hAnsi="Liberation Mono"/>
          <w:sz w:val="18"/>
        </w:rPr>
        <w:t xml:space="preserve">    output_rows.append({</w:t>
      </w:r>
      <w:r>
        <w:br/>
      </w:r>
      <w:r>
        <w:rPr>
          <w:rFonts w:ascii="Liberation Mono" w:hAnsi="Liberation Mono"/>
          <w:sz w:val="18"/>
        </w:rPr>
        <w:t xml:space="preserve">        "Invoice number": invoice,</w:t>
      </w:r>
      <w:r>
        <w:br/>
      </w:r>
      <w:r>
        <w:rPr>
          <w:rFonts w:ascii="Liberation Mono" w:hAnsi="Liberation Mono"/>
          <w:sz w:val="18"/>
        </w:rPr>
        <w:t xml:space="preserve">        "Box": f"{carton_number} of {len(cartons)}",</w:t>
      </w:r>
      <w:r>
        <w:br/>
      </w:r>
      <w:r>
        <w:rPr>
          <w:rFonts w:ascii="Liberation Mono" w:hAnsi="Liberation Mono"/>
          <w:sz w:val="18"/>
        </w:rPr>
        <w:t xml:space="preserve">        "Order contents code": code_carton(carton)</w:t>
      </w:r>
      <w:r>
        <w:br/>
      </w:r>
      <w:r>
        <w:rPr>
          <w:rFonts w:ascii="Liberation Mono" w:hAnsi="Liberation Mono"/>
          <w:sz w:val="18"/>
        </w:rPr>
        <w:t xml:space="preserve">    })</w:t>
      </w:r>
    </w:p>
    <w:p>
      <w:pPr>
        <w:widowControl/>
      </w:pPr>
      <w:r>
        <w:rPr>
          <w:rFonts w:ascii="Aptos" w:hAnsi="Aptos"/>
          <w:b/>
          <w:color w:val="1F4E3D"/>
          <w:sz w:val="21"/>
        </w:rPr>
        <w:t>Where this technique can be reused</w:t>
      </w:r>
    </w:p>
    <w:p>
      <w:pPr>
        <w:pStyle w:val="ListBullet"/>
        <w:widowControl/>
        <w:spacing w:after="40"/>
      </w:pPr>
      <w:r>
        <w:rPr>
          <w:rFonts w:ascii="Aptos" w:hAnsi="Aptos"/>
          <w:sz w:val="21"/>
        </w:rPr>
        <w:t>Turning one purchase order into multiple stock lines</w:t>
      </w:r>
    </w:p>
    <w:p>
      <w:pPr>
        <w:pStyle w:val="ListBullet"/>
        <w:widowControl/>
        <w:spacing w:after="40"/>
      </w:pPr>
      <w:r>
        <w:rPr>
          <w:rFonts w:ascii="Aptos" w:hAnsi="Aptos"/>
          <w:sz w:val="21"/>
        </w:rPr>
        <w:t>Expanding one batch into several measurements</w:t>
      </w:r>
    </w:p>
    <w:p>
      <w:pPr>
        <w:pStyle w:val="ListBullet"/>
        <w:widowControl/>
        <w:spacing w:after="40"/>
      </w:pPr>
      <w:r>
        <w:rPr>
          <w:rFonts w:ascii="Aptos" w:hAnsi="Aptos"/>
          <w:sz w:val="21"/>
        </w:rPr>
        <w:t>Creating one parcel record per shipment component</w:t>
      </w:r>
    </w:p>
    <w:tbl>
      <w:tblPr>
        <w:tblW w:type="auto" w:w="0"/>
        <w:jc w:val="center"/>
        <w:tblLook w:firstColumn="1" w:firstRow="1" w:lastColumn="0" w:lastRow="0" w:noHBand="0" w:noVBand="1" w:val="04A0"/>
      </w:tblPr>
      <w:tblGrid>
        <w:gridCol w:w="10080"/>
      </w:tblGrid>
      <w:tr>
        <w:tc>
          <w:tcPr>
            <w:tcW w:type="dxa" w:w="10080"/>
            <w:shd w:fill="E2F0D9"/>
            <w:vAlign w:val="center"/>
          </w:tcPr>
          <w:p>
            <w:pPr>
              <w:spacing w:after="0"/>
            </w:pPr>
            <w:r>
              <w:rPr>
                <w:rFonts w:ascii="Aptos" w:hAnsi="Aptos"/>
                <w:b/>
                <w:color w:val="1F4E3D"/>
                <w:sz w:val="21"/>
              </w:rPr>
              <w:t xml:space="preserve">Key point: </w:t>
            </w:r>
            <w:r>
              <w:rPr>
                <w:rFonts w:ascii="Aptos" w:hAnsi="Aptos"/>
                <w:sz w:val="21"/>
              </w:rPr>
              <w:t>One source record can legitimately create several output records when the operational unit changes.</w:t>
            </w:r>
          </w:p>
        </w:tc>
      </w:tr>
    </w:tbl>
    <w:p>
      <w:pPr>
        <w:widowControl/>
        <w:spacing w:after="0"/>
      </w:pPr>
    </w:p>
    <w:p>
      <w:pPr>
        <w:pStyle w:val="Heading1"/>
        <w:keepNext/>
        <w:widowControl/>
      </w:pPr>
      <w:r>
        <w:t>17. Creating unique carton references</w:t>
      </w:r>
    </w:p>
    <w:p>
      <w:pPr>
        <w:widowControl/>
      </w:pPr>
      <w:r>
        <w:rPr>
          <w:rFonts w:ascii="Aptos" w:hAnsi="Aptos"/>
          <w:b/>
          <w:color w:val="1F4E3D"/>
          <w:sz w:val="21"/>
        </w:rPr>
        <w:t xml:space="preserve">Technique used: </w:t>
      </w:r>
      <w:r>
        <w:rPr>
          <w:rFonts w:ascii="Aptos" w:hAnsi="Aptos"/>
          <w:b/>
          <w:sz w:val="21"/>
        </w:rPr>
        <w:t>Conditional string formatting</w:t>
      </w:r>
    </w:p>
    <w:p>
      <w:pPr>
        <w:widowControl/>
        <w:spacing w:after="120"/>
      </w:pPr>
      <w:r>
        <w:t>A single-carton order can keep the invoice number as its reference. A multi-carton order receives a suffix identifying the carton position, such as 85633-2of4.</w:t>
      </w:r>
    </w:p>
    <w:p>
      <w:pPr>
        <w:widowControl/>
        <w:spacing w:after="120"/>
      </w:pPr>
      <w:r>
        <w:t>This prevents several physical parcels from relying on the same supposedly unique reference.</w:t>
      </w:r>
    </w:p>
    <w:p>
      <w:pPr>
        <w:pStyle w:val="CodeBlock"/>
        <w:widowControl/>
      </w:pPr>
      <w:r>
        <w:rPr>
          <w:rFonts w:ascii="Liberation Mono" w:hAnsi="Liberation Mono"/>
          <w:sz w:val="18"/>
        </w:rPr>
        <w:t>if carton_count == 1:</w:t>
      </w:r>
      <w:r>
        <w:br/>
      </w:r>
      <w:r>
        <w:rPr>
          <w:rFonts w:ascii="Liberation Mono" w:hAnsi="Liberation Mono"/>
          <w:sz w:val="18"/>
        </w:rPr>
        <w:t xml:space="preserve">    reference = str(invoice)</w:t>
      </w:r>
      <w:r>
        <w:br/>
      </w:r>
      <w:r>
        <w:rPr>
          <w:rFonts w:ascii="Liberation Mono" w:hAnsi="Liberation Mono"/>
          <w:sz w:val="18"/>
        </w:rPr>
        <w:t>else:</w:t>
      </w:r>
      <w:r>
        <w:br/>
      </w:r>
      <w:r>
        <w:rPr>
          <w:rFonts w:ascii="Liberation Mono" w:hAnsi="Liberation Mono"/>
          <w:sz w:val="18"/>
        </w:rPr>
        <w:t xml:space="preserve">    reference = f"{invoice}-{carton_number}of{carton_count}"</w:t>
      </w:r>
    </w:p>
    <w:p>
      <w:pPr>
        <w:widowControl/>
      </w:pPr>
      <w:r>
        <w:rPr>
          <w:rFonts w:ascii="Aptos" w:hAnsi="Aptos"/>
          <w:b/>
          <w:color w:val="1F4E3D"/>
          <w:sz w:val="21"/>
        </w:rPr>
        <w:t>Where this technique can be reused</w:t>
      </w:r>
    </w:p>
    <w:p>
      <w:pPr>
        <w:pStyle w:val="ListBullet"/>
        <w:widowControl/>
        <w:spacing w:after="40"/>
      </w:pPr>
      <w:r>
        <w:rPr>
          <w:rFonts w:ascii="Aptos" w:hAnsi="Aptos"/>
          <w:sz w:val="21"/>
        </w:rPr>
        <w:t>Creating unique sample IDs</w:t>
      </w:r>
    </w:p>
    <w:p>
      <w:pPr>
        <w:pStyle w:val="ListBullet"/>
        <w:widowControl/>
        <w:spacing w:after="40"/>
      </w:pPr>
      <w:r>
        <w:rPr>
          <w:rFonts w:ascii="Aptos" w:hAnsi="Aptos"/>
          <w:sz w:val="21"/>
        </w:rPr>
        <w:t>Identifying split deliveries</w:t>
      </w:r>
    </w:p>
    <w:p>
      <w:pPr>
        <w:pStyle w:val="ListBullet"/>
        <w:widowControl/>
        <w:spacing w:after="40"/>
      </w:pPr>
      <w:r>
        <w:rPr>
          <w:rFonts w:ascii="Aptos" w:hAnsi="Aptos"/>
          <w:sz w:val="21"/>
        </w:rPr>
        <w:t>Tracking repeated events under one parent record</w:t>
      </w:r>
    </w:p>
    <w:tbl>
      <w:tblPr>
        <w:tblW w:type="auto" w:w="0"/>
        <w:jc w:val="center"/>
        <w:tblLook w:firstColumn="1" w:firstRow="1" w:lastColumn="0" w:lastRow="0" w:noHBand="0" w:noVBand="1" w:val="04A0"/>
      </w:tblPr>
      <w:tblGrid>
        <w:gridCol w:w="10080"/>
      </w:tblGrid>
      <w:tr>
        <w:tc>
          <w:tcPr>
            <w:tcW w:type="dxa" w:w="10080"/>
            <w:shd w:fill="E2F0D9"/>
            <w:vAlign w:val="center"/>
          </w:tcPr>
          <w:p>
            <w:pPr>
              <w:spacing w:after="0"/>
            </w:pPr>
            <w:r>
              <w:rPr>
                <w:rFonts w:ascii="Aptos" w:hAnsi="Aptos"/>
                <w:b/>
                <w:color w:val="1F4E3D"/>
                <w:sz w:val="21"/>
              </w:rPr>
              <w:t xml:space="preserve">Key point: </w:t>
            </w:r>
            <w:r>
              <w:rPr>
                <w:rFonts w:ascii="Aptos" w:hAnsi="Aptos"/>
                <w:sz w:val="21"/>
              </w:rPr>
              <w:t>The invoice remains the parent identifier, while each carton receives its own child reference.</w:t>
            </w:r>
          </w:p>
        </w:tc>
      </w:tr>
    </w:tbl>
    <w:p>
      <w:pPr>
        <w:widowControl/>
        <w:spacing w:after="0"/>
      </w:pPr>
    </w:p>
    <w:p>
      <w:pPr>
        <w:pStyle w:val="Heading1"/>
        <w:keepNext/>
        <w:widowControl/>
      </w:pPr>
      <w:r>
        <w:t>18. Allocating weight to each carton</w:t>
      </w:r>
    </w:p>
    <w:p>
      <w:pPr>
        <w:widowControl/>
      </w:pPr>
      <w:r>
        <w:rPr>
          <w:rFonts w:ascii="Aptos" w:hAnsi="Aptos"/>
          <w:b/>
          <w:color w:val="1F4E3D"/>
          <w:sz w:val="21"/>
        </w:rPr>
        <w:t xml:space="preserve">Technique used: </w:t>
      </w:r>
      <w:r>
        <w:rPr>
          <w:rFonts w:ascii="Aptos" w:hAnsi="Aptos"/>
          <w:b/>
          <w:sz w:val="21"/>
        </w:rPr>
        <w:t>Proportional allocation</w:t>
      </w:r>
    </w:p>
    <w:p>
      <w:pPr>
        <w:widowControl/>
        <w:spacing w:after="120"/>
      </w:pPr>
      <w:r>
        <w:t>Breww provides one total weight for the complete order. When the order is split into several parcels, the app allocates the source weight according to the number of bottles in each carton.</w:t>
      </w:r>
    </w:p>
    <w:p>
      <w:pPr>
        <w:widowControl/>
        <w:spacing w:after="120"/>
      </w:pPr>
      <w:r>
        <w:t>For example, if a 36-bottle order weighs 18.3 kg, the 24-bottle carton receives 12.2 kg and the 12-bottle carton receives 6.1 kg.</w:t>
      </w:r>
    </w:p>
    <w:p>
      <w:pPr>
        <w:pStyle w:val="CodeBlock"/>
        <w:widowControl/>
      </w:pPr>
      <w:r>
        <w:rPr>
          <w:rFonts w:ascii="Liberation Mono" w:hAnsi="Liberation Mono"/>
          <w:sz w:val="18"/>
        </w:rPr>
        <w:t>carton_weight = (</w:t>
      </w:r>
      <w:r>
        <w:br/>
      </w:r>
      <w:r>
        <w:rPr>
          <w:rFonts w:ascii="Liberation Mono" w:hAnsi="Liberation Mono"/>
          <w:sz w:val="18"/>
        </w:rPr>
        <w:t xml:space="preserve">    order_weight</w:t>
      </w:r>
      <w:r>
        <w:br/>
      </w:r>
      <w:r>
        <w:rPr>
          <w:rFonts w:ascii="Liberation Mono" w:hAnsi="Liberation Mono"/>
          <w:sz w:val="18"/>
        </w:rPr>
        <w:t xml:space="preserve">    * carton_bottles</w:t>
      </w:r>
      <w:r>
        <w:br/>
      </w:r>
      <w:r>
        <w:rPr>
          <w:rFonts w:ascii="Liberation Mono" w:hAnsi="Liberation Mono"/>
          <w:sz w:val="18"/>
        </w:rPr>
        <w:t xml:space="preserve">    / total_order_bottles</w:t>
      </w:r>
      <w:r>
        <w:br/>
      </w:r>
      <w:r>
        <w:rPr>
          <w:rFonts w:ascii="Liberation Mono" w:hAnsi="Liberation Mono"/>
          <w:sz w:val="18"/>
        </w:rPr>
        <w:t>)</w:t>
      </w:r>
    </w:p>
    <w:p>
      <w:pPr>
        <w:widowControl/>
      </w:pPr>
      <w:r>
        <w:rPr>
          <w:rFonts w:ascii="Aptos" w:hAnsi="Aptos"/>
          <w:b/>
          <w:color w:val="1F4E3D"/>
          <w:sz w:val="21"/>
        </w:rPr>
        <w:t>Where this technique can be reused</w:t>
      </w:r>
    </w:p>
    <w:p>
      <w:pPr>
        <w:pStyle w:val="ListBullet"/>
        <w:widowControl/>
        <w:spacing w:after="40"/>
      </w:pPr>
      <w:r>
        <w:rPr>
          <w:rFonts w:ascii="Aptos" w:hAnsi="Aptos"/>
          <w:sz w:val="21"/>
        </w:rPr>
        <w:t>Allocating shared costs across products</w:t>
      </w:r>
    </w:p>
    <w:p>
      <w:pPr>
        <w:pStyle w:val="ListBullet"/>
        <w:widowControl/>
        <w:spacing w:after="40"/>
      </w:pPr>
      <w:r>
        <w:rPr>
          <w:rFonts w:ascii="Aptos" w:hAnsi="Aptos"/>
          <w:sz w:val="21"/>
        </w:rPr>
        <w:t>Distributing labour hours across production runs</w:t>
      </w:r>
    </w:p>
    <w:p>
      <w:pPr>
        <w:pStyle w:val="ListBullet"/>
        <w:widowControl/>
        <w:spacing w:after="40"/>
      </w:pPr>
      <w:r>
        <w:rPr>
          <w:rFonts w:ascii="Aptos" w:hAnsi="Aptos"/>
          <w:sz w:val="21"/>
        </w:rPr>
        <w:t>Splitting total waste across categories using a justified basis</w:t>
      </w:r>
    </w:p>
    <w:tbl>
      <w:tblPr>
        <w:tblW w:type="auto" w:w="0"/>
        <w:jc w:val="center"/>
        <w:tblLook w:firstColumn="1" w:firstRow="1" w:lastColumn="0" w:lastRow="0" w:noHBand="0" w:noVBand="1" w:val="04A0"/>
      </w:tblPr>
      <w:tblGrid>
        <w:gridCol w:w="10080"/>
      </w:tblGrid>
      <w:tr>
        <w:tc>
          <w:tcPr>
            <w:tcW w:type="dxa" w:w="10080"/>
            <w:shd w:fill="E2F0D9"/>
            <w:vAlign w:val="center"/>
          </w:tcPr>
          <w:p>
            <w:pPr>
              <w:spacing w:after="0"/>
            </w:pPr>
            <w:r>
              <w:rPr>
                <w:rFonts w:ascii="Aptos" w:hAnsi="Aptos"/>
                <w:b/>
                <w:color w:val="1F4E3D"/>
                <w:sz w:val="21"/>
              </w:rPr>
              <w:t xml:space="preserve">Key point: </w:t>
            </w:r>
            <w:r>
              <w:rPr>
                <w:rFonts w:ascii="Aptos" w:hAnsi="Aptos"/>
                <w:sz w:val="21"/>
              </w:rPr>
              <w:t>The chosen allocation basis must be transparent and should be revisited if products have meaningfully different weights.</w:t>
            </w:r>
          </w:p>
        </w:tc>
      </w:tr>
    </w:tbl>
    <w:p>
      <w:pPr>
        <w:widowControl/>
        <w:spacing w:after="0"/>
      </w:pPr>
    </w:p>
    <w:p>
      <w:pPr>
        <w:pStyle w:val="Heading1"/>
        <w:keepNext/>
        <w:widowControl/>
      </w:pPr>
      <w:r>
        <w:t>19. Sending unusual cases to a person</w:t>
      </w:r>
    </w:p>
    <w:p>
      <w:pPr>
        <w:widowControl/>
      </w:pPr>
      <w:r>
        <w:rPr>
          <w:rFonts w:ascii="Aptos" w:hAnsi="Aptos"/>
          <w:b/>
          <w:color w:val="1F4E3D"/>
          <w:sz w:val="21"/>
        </w:rPr>
        <w:t xml:space="preserve">Technique used: </w:t>
      </w:r>
      <w:r>
        <w:rPr>
          <w:rFonts w:ascii="Aptos" w:hAnsi="Aptos"/>
          <w:b/>
          <w:sz w:val="21"/>
        </w:rPr>
        <w:t>Human-in-the-loop exception routing</w:t>
      </w:r>
    </w:p>
    <w:p>
      <w:pPr>
        <w:widowControl/>
        <w:spacing w:after="120"/>
      </w:pPr>
      <w:r>
        <w:t>The app deliberately does not automate every record. Genuine delivery instructions, unknown products or uncertain mappings are marked with reasons and sent to a separate manual-processing output.</w:t>
      </w:r>
    </w:p>
    <w:p>
      <w:pPr>
        <w:widowControl/>
        <w:spacing w:after="120"/>
      </w:pPr>
      <w:r>
        <w:t>Routine cases are processed quickly, while situations requiring judgement remain visible to a worker. This combines automation with controlled human oversight.</w:t>
      </w:r>
    </w:p>
    <w:p>
      <w:pPr>
        <w:pStyle w:val="CodeBlock"/>
        <w:widowControl/>
      </w:pPr>
      <w:r>
        <w:rPr>
          <w:rFonts w:ascii="Liberation Mono" w:hAnsi="Liberation Mono"/>
          <w:sz w:val="18"/>
        </w:rPr>
        <w:t>manual_reasons = []</w:t>
      </w:r>
      <w:r>
        <w:br/>
      </w:r>
      <w:r>
        <w:rPr>
          <w:rFonts w:ascii="Liberation Mono" w:hAnsi="Liberation Mono"/>
          <w:sz w:val="18"/>
        </w:rPr>
      </w:r>
      <w:r>
        <w:br/>
      </w:r>
      <w:r>
        <w:rPr>
          <w:rFonts w:ascii="Liberation Mono" w:hAnsi="Liberation Mono"/>
          <w:sz w:val="18"/>
        </w:rPr>
        <w:t>if delivery_instruction:</w:t>
      </w:r>
      <w:r>
        <w:br/>
      </w:r>
      <w:r>
        <w:rPr>
          <w:rFonts w:ascii="Liberation Mono" w:hAnsi="Liberation Mono"/>
          <w:sz w:val="18"/>
        </w:rPr>
        <w:t xml:space="preserve">    manual_reasons.append("Delivery instruction")</w:t>
      </w:r>
      <w:r>
        <w:br/>
      </w:r>
      <w:r>
        <w:rPr>
          <w:rFonts w:ascii="Liberation Mono" w:hAnsi="Liberation Mono"/>
          <w:sz w:val="18"/>
        </w:rPr>
        <w:t>if product_warning:</w:t>
      </w:r>
      <w:r>
        <w:br/>
      </w:r>
      <w:r>
        <w:rPr>
          <w:rFonts w:ascii="Liberation Mono" w:hAnsi="Liberation Mono"/>
          <w:sz w:val="18"/>
        </w:rPr>
        <w:t xml:space="preserve">    manual_reasons.append("Product mapping needs confirmation")</w:t>
      </w:r>
      <w:r>
        <w:br/>
      </w:r>
      <w:r>
        <w:rPr>
          <w:rFonts w:ascii="Liberation Mono" w:hAnsi="Liberation Mono"/>
          <w:sz w:val="18"/>
        </w:rPr>
      </w:r>
      <w:r>
        <w:br/>
      </w:r>
      <w:r>
        <w:rPr>
          <w:rFonts w:ascii="Liberation Mono" w:hAnsi="Liberation Mono"/>
          <w:sz w:val="18"/>
        </w:rPr>
        <w:t>if manual_reasons:</w:t>
      </w:r>
      <w:r>
        <w:br/>
      </w:r>
      <w:r>
        <w:rPr>
          <w:rFonts w:ascii="Liberation Mono" w:hAnsi="Liberation Mono"/>
          <w:sz w:val="18"/>
        </w:rPr>
        <w:t xml:space="preserve">    manual_rows.append(row)</w:t>
      </w:r>
      <w:r>
        <w:br/>
      </w:r>
      <w:r>
        <w:rPr>
          <w:rFonts w:ascii="Liberation Mono" w:hAnsi="Liberation Mono"/>
          <w:sz w:val="18"/>
        </w:rPr>
        <w:t>else:</w:t>
      </w:r>
      <w:r>
        <w:br/>
      </w:r>
      <w:r>
        <w:rPr>
          <w:rFonts w:ascii="Liberation Mono" w:hAnsi="Liberation Mono"/>
          <w:sz w:val="18"/>
        </w:rPr>
        <w:t xml:space="preserve">    automated_rows.append(row)</w:t>
      </w:r>
    </w:p>
    <w:p>
      <w:pPr>
        <w:widowControl/>
      </w:pPr>
      <w:r>
        <w:rPr>
          <w:rFonts w:ascii="Aptos" w:hAnsi="Aptos"/>
          <w:b/>
          <w:color w:val="1F4E3D"/>
          <w:sz w:val="21"/>
        </w:rPr>
        <w:t>Where this technique can be reused</w:t>
      </w:r>
    </w:p>
    <w:p>
      <w:pPr>
        <w:pStyle w:val="ListBullet"/>
        <w:widowControl/>
        <w:spacing w:after="40"/>
      </w:pPr>
      <w:r>
        <w:rPr>
          <w:rFonts w:ascii="Aptos" w:hAnsi="Aptos"/>
          <w:sz w:val="21"/>
        </w:rPr>
        <w:t>Routing abnormal fermentation readings for review</w:t>
      </w:r>
    </w:p>
    <w:p>
      <w:pPr>
        <w:pStyle w:val="ListBullet"/>
        <w:widowControl/>
        <w:spacing w:after="40"/>
      </w:pPr>
      <w:r>
        <w:rPr>
          <w:rFonts w:ascii="Aptos" w:hAnsi="Aptos"/>
          <w:sz w:val="21"/>
        </w:rPr>
        <w:t>Sending unmatched supplier records to an exception queue</w:t>
      </w:r>
    </w:p>
    <w:p>
      <w:pPr>
        <w:pStyle w:val="ListBullet"/>
        <w:widowControl/>
        <w:spacing w:after="40"/>
      </w:pPr>
      <w:r>
        <w:rPr>
          <w:rFonts w:ascii="Aptos" w:hAnsi="Aptos"/>
          <w:sz w:val="21"/>
        </w:rPr>
        <w:t>Flagging unusually large or complex orders</w:t>
      </w:r>
    </w:p>
    <w:tbl>
      <w:tblPr>
        <w:tblW w:type="auto" w:w="0"/>
        <w:jc w:val="center"/>
        <w:tblLook w:firstColumn="1" w:firstRow="1" w:lastColumn="0" w:lastRow="0" w:noHBand="0" w:noVBand="1" w:val="04A0"/>
      </w:tblPr>
      <w:tblGrid>
        <w:gridCol w:w="10080"/>
      </w:tblGrid>
      <w:tr>
        <w:tc>
          <w:tcPr>
            <w:tcW w:type="dxa" w:w="10080"/>
            <w:shd w:fill="E2F0D9"/>
            <w:vAlign w:val="center"/>
          </w:tcPr>
          <w:p>
            <w:pPr>
              <w:spacing w:after="0"/>
            </w:pPr>
            <w:r>
              <w:rPr>
                <w:rFonts w:ascii="Aptos" w:hAnsi="Aptos"/>
                <w:b/>
                <w:color w:val="1F4E3D"/>
                <w:sz w:val="21"/>
              </w:rPr>
              <w:t xml:space="preserve">Key point: </w:t>
            </w:r>
            <w:r>
              <w:rPr>
                <w:rFonts w:ascii="Aptos" w:hAnsi="Aptos"/>
                <w:sz w:val="21"/>
              </w:rPr>
              <w:t>Good automation handles normal cases reliably and makes exceptions easier—not invisible.</w:t>
            </w:r>
          </w:p>
        </w:tc>
      </w:tr>
    </w:tbl>
    <w:p>
      <w:pPr>
        <w:widowControl/>
        <w:spacing w:after="0"/>
      </w:pPr>
    </w:p>
    <w:p>
      <w:pPr>
        <w:pStyle w:val="Heading1"/>
        <w:keepNext/>
        <w:widowControl/>
      </w:pPr>
      <w:r>
        <w:t>20. Sorting labels into packing order</w:t>
      </w:r>
    </w:p>
    <w:p>
      <w:pPr>
        <w:widowControl/>
      </w:pPr>
      <w:r>
        <w:rPr>
          <w:rFonts w:ascii="Aptos" w:hAnsi="Aptos"/>
          <w:b/>
          <w:color w:val="1F4E3D"/>
          <w:sz w:val="21"/>
        </w:rPr>
        <w:t xml:space="preserve">Technique used: </w:t>
      </w:r>
      <w:r>
        <w:rPr>
          <w:rFonts w:ascii="Aptos" w:hAnsi="Aptos"/>
          <w:b/>
          <w:sz w:val="21"/>
        </w:rPr>
        <w:t>Composite sorting keys</w:t>
      </w:r>
    </w:p>
    <w:p>
      <w:pPr>
        <w:widowControl/>
        <w:spacing w:after="120"/>
      </w:pPr>
      <w:r>
        <w:t>Python can sort records by a tuple containing several values. The app uses a composite key representing carton capacity, actual bottles, whether the carton is mixed, flavour priority, order code and invoice number.</w:t>
      </w:r>
    </w:p>
    <w:p>
      <w:pPr>
        <w:widowControl/>
        <w:spacing w:after="120"/>
      </w:pPr>
      <w:r>
        <w:t>Negative values reverse numeric order, so 24 appears before 12 and 6. Python compares the tuple from left to right, moving to the next component only when earlier components are equal.</w:t>
      </w:r>
    </w:p>
    <w:p>
      <w:pPr>
        <w:pStyle w:val="CodeBlock"/>
        <w:widowControl/>
      </w:pPr>
      <w:r>
        <w:rPr>
          <w:rFonts w:ascii="Liberation Mono" w:hAnsi="Liberation Mono"/>
          <w:sz w:val="18"/>
        </w:rPr>
        <w:t>def sort_key(row):</w:t>
      </w:r>
      <w:r>
        <w:br/>
      </w:r>
      <w:r>
        <w:rPr>
          <w:rFonts w:ascii="Liberation Mono" w:hAnsi="Liberation Mono"/>
          <w:sz w:val="18"/>
        </w:rPr>
        <w:t xml:space="preserve">    return (</w:t>
      </w:r>
      <w:r>
        <w:br/>
      </w:r>
      <w:r>
        <w:rPr>
          <w:rFonts w:ascii="Liberation Mono" w:hAnsi="Liberation Mono"/>
          <w:sz w:val="18"/>
        </w:rPr>
        <w:t xml:space="preserve">        -row["Carton size"],</w:t>
      </w:r>
      <w:r>
        <w:br/>
      </w:r>
      <w:r>
        <w:rPr>
          <w:rFonts w:ascii="Liberation Mono" w:hAnsi="Liberation Mono"/>
          <w:sz w:val="18"/>
        </w:rPr>
        <w:t xml:space="preserve">        -row["Actual bottles"],</w:t>
      </w:r>
      <w:r>
        <w:br/>
      </w:r>
      <w:r>
        <w:rPr>
          <w:rFonts w:ascii="Liberation Mono" w:hAnsi="Liberation Mono"/>
          <w:sz w:val="18"/>
        </w:rPr>
        <w:t xml:space="preserve">        row["Mixed status"],</w:t>
      </w:r>
      <w:r>
        <w:br/>
      </w:r>
      <w:r>
        <w:rPr>
          <w:rFonts w:ascii="Liberation Mono" w:hAnsi="Liberation Mono"/>
          <w:sz w:val="18"/>
        </w:rPr>
        <w:t xml:space="preserve">        row["Flavour priority"],</w:t>
      </w:r>
      <w:r>
        <w:br/>
      </w:r>
      <w:r>
        <w:rPr>
          <w:rFonts w:ascii="Liberation Mono" w:hAnsi="Liberation Mono"/>
          <w:sz w:val="18"/>
        </w:rPr>
        <w:t xml:space="preserve">        row["Order contents code"],</w:t>
      </w:r>
      <w:r>
        <w:br/>
      </w:r>
      <w:r>
        <w:rPr>
          <w:rFonts w:ascii="Liberation Mono" w:hAnsi="Liberation Mono"/>
          <w:sz w:val="18"/>
        </w:rPr>
        <w:t xml:space="preserve">        row["Invoice number"]</w:t>
      </w:r>
      <w:r>
        <w:br/>
      </w:r>
      <w:r>
        <w:rPr>
          <w:rFonts w:ascii="Liberation Mono" w:hAnsi="Liberation Mono"/>
          <w:sz w:val="18"/>
        </w:rPr>
        <w:t xml:space="preserve">    )</w:t>
      </w:r>
      <w:r>
        <w:br/>
      </w:r>
      <w:r>
        <w:rPr>
          <w:rFonts w:ascii="Liberation Mono" w:hAnsi="Liberation Mono"/>
          <w:sz w:val="18"/>
        </w:rPr>
      </w:r>
      <w:r>
        <w:br/>
      </w:r>
      <w:r>
        <w:rPr>
          <w:rFonts w:ascii="Liberation Mono" w:hAnsi="Liberation Mono"/>
          <w:sz w:val="18"/>
        </w:rPr>
        <w:t>rows.sort(key=sort_key)</w:t>
      </w:r>
    </w:p>
    <w:p>
      <w:pPr>
        <w:widowControl/>
      </w:pPr>
      <w:r>
        <w:rPr>
          <w:rFonts w:ascii="Aptos" w:hAnsi="Aptos"/>
          <w:b/>
          <w:color w:val="1F4E3D"/>
          <w:sz w:val="21"/>
        </w:rPr>
        <w:t>Where this technique can be reused</w:t>
      </w:r>
    </w:p>
    <w:p>
      <w:pPr>
        <w:pStyle w:val="ListBullet"/>
        <w:widowControl/>
        <w:spacing w:after="40"/>
      </w:pPr>
      <w:r>
        <w:rPr>
          <w:rFonts w:ascii="Aptos" w:hAnsi="Aptos"/>
          <w:sz w:val="21"/>
        </w:rPr>
        <w:t>Prioritising production jobs</w:t>
      </w:r>
    </w:p>
    <w:p>
      <w:pPr>
        <w:pStyle w:val="ListBullet"/>
        <w:widowControl/>
        <w:spacing w:after="40"/>
      </w:pPr>
      <w:r>
        <w:rPr>
          <w:rFonts w:ascii="Aptos" w:hAnsi="Aptos"/>
          <w:sz w:val="21"/>
        </w:rPr>
        <w:t>Sorting inventory by risk and expiry</w:t>
      </w:r>
    </w:p>
    <w:p>
      <w:pPr>
        <w:pStyle w:val="ListBullet"/>
        <w:widowControl/>
        <w:spacing w:after="40"/>
      </w:pPr>
      <w:r>
        <w:rPr>
          <w:rFonts w:ascii="Aptos" w:hAnsi="Aptos"/>
          <w:sz w:val="21"/>
        </w:rPr>
        <w:t>Ordering tasks by urgency, value and due date</w:t>
      </w:r>
    </w:p>
    <w:tbl>
      <w:tblPr>
        <w:tblW w:type="auto" w:w="0"/>
        <w:jc w:val="center"/>
        <w:tblLook w:firstColumn="1" w:firstRow="1" w:lastColumn="0" w:lastRow="0" w:noHBand="0" w:noVBand="1" w:val="04A0"/>
      </w:tblPr>
      <w:tblGrid>
        <w:gridCol w:w="10080"/>
      </w:tblGrid>
      <w:tr>
        <w:tc>
          <w:tcPr>
            <w:tcW w:type="dxa" w:w="10080"/>
            <w:shd w:fill="E2F0D9"/>
            <w:vAlign w:val="center"/>
          </w:tcPr>
          <w:p>
            <w:pPr>
              <w:spacing w:after="0"/>
            </w:pPr>
            <w:r>
              <w:rPr>
                <w:rFonts w:ascii="Aptos" w:hAnsi="Aptos"/>
                <w:b/>
                <w:color w:val="1F4E3D"/>
                <w:sz w:val="21"/>
              </w:rPr>
              <w:t xml:space="preserve">Key point: </w:t>
            </w:r>
            <w:r>
              <w:rPr>
                <w:rFonts w:ascii="Aptos" w:hAnsi="Aptos"/>
                <w:sz w:val="21"/>
              </w:rPr>
              <w:t>Composite keys translate a verbal priority rule into a deterministic sort order.</w:t>
            </w:r>
          </w:p>
        </w:tc>
      </w:tr>
    </w:tbl>
    <w:p>
      <w:pPr>
        <w:widowControl/>
        <w:spacing w:after="0"/>
      </w:pPr>
    </w:p>
    <w:p>
      <w:pPr>
        <w:pStyle w:val="Heading1"/>
        <w:keepNext/>
        <w:widowControl/>
      </w:pPr>
      <w:r>
        <w:t>21. Writing the Hived output</w:t>
      </w:r>
    </w:p>
    <w:p>
      <w:pPr>
        <w:widowControl/>
      </w:pPr>
      <w:r>
        <w:rPr>
          <w:rFonts w:ascii="Aptos" w:hAnsi="Aptos"/>
          <w:b/>
          <w:color w:val="1F4E3D"/>
          <w:sz w:val="21"/>
        </w:rPr>
        <w:t xml:space="preserve">Technique used: </w:t>
      </w:r>
      <w:r>
        <w:rPr>
          <w:rFonts w:ascii="Aptos" w:hAnsi="Aptos"/>
          <w:b/>
          <w:sz w:val="21"/>
        </w:rPr>
        <w:t>CSV serialisation with DictWriter</w:t>
      </w:r>
    </w:p>
    <w:p>
      <w:pPr>
        <w:widowControl/>
        <w:spacing w:after="120"/>
      </w:pPr>
      <w:r>
        <w:t>The transformed dictionaries are written to a new CSV using csv.DictWriter. The fieldnames argument defines the exact output columns and their order.</w:t>
      </w:r>
    </w:p>
    <w:p>
      <w:pPr>
        <w:widowControl/>
        <w:spacing w:after="120"/>
      </w:pPr>
      <w:r>
        <w:t>The CSV library automatically escapes values containing commas. Therefore 12M, 6BO is enclosed in quotation marks in the raw CSV and remains one cell when read correctly.</w:t>
      </w:r>
    </w:p>
    <w:p>
      <w:pPr>
        <w:pStyle w:val="CodeBlock"/>
        <w:widowControl/>
      </w:pPr>
      <w:r>
        <w:rPr>
          <w:rFonts w:ascii="Liberation Mono" w:hAnsi="Liberation Mono"/>
          <w:sz w:val="18"/>
        </w:rPr>
        <w:t>with open(output_path, "w", newline="", encoding="utf-8-sig") as handle:</w:t>
      </w:r>
      <w:r>
        <w:br/>
      </w:r>
      <w:r>
        <w:rPr>
          <w:rFonts w:ascii="Liberation Mono" w:hAnsi="Liberation Mono"/>
          <w:sz w:val="18"/>
        </w:rPr>
        <w:t xml:space="preserve">    writer = csv.DictWriter(</w:t>
      </w:r>
      <w:r>
        <w:br/>
      </w:r>
      <w:r>
        <w:rPr>
          <w:rFonts w:ascii="Liberation Mono" w:hAnsi="Liberation Mono"/>
          <w:sz w:val="18"/>
        </w:rPr>
        <w:t xml:space="preserve">        handle,</w:t>
      </w:r>
      <w:r>
        <w:br/>
      </w:r>
      <w:r>
        <w:rPr>
          <w:rFonts w:ascii="Liberation Mono" w:hAnsi="Liberation Mono"/>
          <w:sz w:val="18"/>
        </w:rPr>
        <w:t xml:space="preserve">        fieldnames=output_columns</w:t>
      </w:r>
      <w:r>
        <w:br/>
      </w:r>
      <w:r>
        <w:rPr>
          <w:rFonts w:ascii="Liberation Mono" w:hAnsi="Liberation Mono"/>
          <w:sz w:val="18"/>
        </w:rPr>
        <w:t xml:space="preserve">    )</w:t>
      </w:r>
      <w:r>
        <w:br/>
      </w:r>
      <w:r>
        <w:rPr>
          <w:rFonts w:ascii="Liberation Mono" w:hAnsi="Liberation Mono"/>
          <w:sz w:val="18"/>
        </w:rPr>
        <w:t xml:space="preserve">    writer.writeheader()</w:t>
      </w:r>
      <w:r>
        <w:br/>
      </w:r>
      <w:r>
        <w:rPr>
          <w:rFonts w:ascii="Liberation Mono" w:hAnsi="Liberation Mono"/>
          <w:sz w:val="18"/>
        </w:rPr>
        <w:t xml:space="preserve">    writer.writerows(output_rows)</w:t>
      </w:r>
    </w:p>
    <w:p>
      <w:pPr>
        <w:widowControl/>
      </w:pPr>
      <w:r>
        <w:rPr>
          <w:rFonts w:ascii="Aptos" w:hAnsi="Aptos"/>
          <w:b/>
          <w:color w:val="1F4E3D"/>
          <w:sz w:val="21"/>
        </w:rPr>
        <w:t>Where this technique can be reused</w:t>
      </w:r>
    </w:p>
    <w:p>
      <w:pPr>
        <w:pStyle w:val="ListBullet"/>
        <w:widowControl/>
        <w:spacing w:after="40"/>
      </w:pPr>
      <w:r>
        <w:rPr>
          <w:rFonts w:ascii="Aptos" w:hAnsi="Aptos"/>
          <w:sz w:val="21"/>
        </w:rPr>
        <w:t>Producing upload templates for other systems</w:t>
      </w:r>
    </w:p>
    <w:p>
      <w:pPr>
        <w:pStyle w:val="ListBullet"/>
        <w:widowControl/>
        <w:spacing w:after="40"/>
      </w:pPr>
      <w:r>
        <w:rPr>
          <w:rFonts w:ascii="Aptos" w:hAnsi="Aptos"/>
          <w:sz w:val="21"/>
        </w:rPr>
        <w:t>Generating daily operational reports</w:t>
      </w:r>
    </w:p>
    <w:p>
      <w:pPr>
        <w:pStyle w:val="ListBullet"/>
        <w:widowControl/>
        <w:spacing w:after="40"/>
      </w:pPr>
      <w:r>
        <w:rPr>
          <w:rFonts w:ascii="Aptos" w:hAnsi="Aptos"/>
          <w:sz w:val="21"/>
        </w:rPr>
        <w:t>Exporting cleaned datasets for dashboards</w:t>
      </w:r>
    </w:p>
    <w:tbl>
      <w:tblPr>
        <w:tblW w:type="auto" w:w="0"/>
        <w:jc w:val="center"/>
        <w:tblLook w:firstColumn="1" w:firstRow="1" w:lastColumn="0" w:lastRow="0" w:noHBand="0" w:noVBand="1" w:val="04A0"/>
      </w:tblPr>
      <w:tblGrid>
        <w:gridCol w:w="10080"/>
      </w:tblGrid>
      <w:tr>
        <w:tc>
          <w:tcPr>
            <w:tcW w:type="dxa" w:w="10080"/>
            <w:shd w:fill="E2F0D9"/>
            <w:vAlign w:val="center"/>
          </w:tcPr>
          <w:p>
            <w:pPr>
              <w:spacing w:after="0"/>
            </w:pPr>
            <w:r>
              <w:rPr>
                <w:rFonts w:ascii="Aptos" w:hAnsi="Aptos"/>
                <w:b/>
                <w:color w:val="1F4E3D"/>
                <w:sz w:val="21"/>
              </w:rPr>
              <w:t xml:space="preserve">Key point: </w:t>
            </w:r>
            <w:r>
              <w:rPr>
                <w:rFonts w:ascii="Aptos" w:hAnsi="Aptos"/>
                <w:sz w:val="21"/>
              </w:rPr>
              <w:t>Serialisation converts Python data structures back into a portable file format.</w:t>
            </w:r>
          </w:p>
        </w:tc>
      </w:tr>
    </w:tbl>
    <w:p>
      <w:pPr>
        <w:widowControl/>
        <w:spacing w:after="0"/>
      </w:pPr>
    </w:p>
    <w:p>
      <w:pPr>
        <w:pStyle w:val="Heading1"/>
        <w:keepNext/>
        <w:widowControl/>
      </w:pPr>
      <w:r>
        <w:t>22. Checking that totals still agree</w:t>
      </w:r>
    </w:p>
    <w:p>
      <w:pPr>
        <w:widowControl/>
      </w:pPr>
      <w:r>
        <w:rPr>
          <w:rFonts w:ascii="Aptos" w:hAnsi="Aptos"/>
          <w:b/>
          <w:color w:val="1F4E3D"/>
          <w:sz w:val="21"/>
        </w:rPr>
        <w:t xml:space="preserve">Technique used: </w:t>
      </w:r>
      <w:r>
        <w:rPr>
          <w:rFonts w:ascii="Aptos" w:hAnsi="Aptos"/>
          <w:b/>
          <w:sz w:val="21"/>
        </w:rPr>
        <w:t>Reconciliation and control totals</w:t>
      </w:r>
    </w:p>
    <w:p>
      <w:pPr>
        <w:widowControl/>
        <w:spacing w:after="120"/>
      </w:pPr>
      <w:r>
        <w:t>After transformation, the app sums the original order weights and compares them with the sum of all generated carton weights. The expected difference is zero, allowing for a small rounding tolerance.</w:t>
      </w:r>
    </w:p>
    <w:p>
      <w:pPr>
        <w:widowControl/>
        <w:spacing w:after="120"/>
      </w:pPr>
      <w:r>
        <w:t>This type of control check helps detect lost records, duplicated records or incorrect allocations.</w:t>
      </w:r>
    </w:p>
    <w:p>
      <w:pPr>
        <w:pStyle w:val="CodeBlock"/>
        <w:widowControl/>
      </w:pPr>
      <w:r>
        <w:rPr>
          <w:rFonts w:ascii="Liberation Mono" w:hAnsi="Liberation Mono"/>
          <w:sz w:val="18"/>
        </w:rPr>
        <w:t>source_total = sum(original_order_weights)</w:t>
      </w:r>
      <w:r>
        <w:br/>
      </w:r>
      <w:r>
        <w:rPr>
          <w:rFonts w:ascii="Liberation Mono" w:hAnsi="Liberation Mono"/>
          <w:sz w:val="18"/>
        </w:rPr>
        <w:t>generated_total = sum(carton_weights)</w:t>
      </w:r>
      <w:r>
        <w:br/>
      </w:r>
      <w:r>
        <w:rPr>
          <w:rFonts w:ascii="Liberation Mono" w:hAnsi="Liberation Mono"/>
          <w:sz w:val="18"/>
        </w:rPr>
        <w:t>difference = generated_total - source_total</w:t>
      </w:r>
    </w:p>
    <w:p>
      <w:pPr>
        <w:widowControl/>
      </w:pPr>
      <w:r>
        <w:rPr>
          <w:rFonts w:ascii="Aptos" w:hAnsi="Aptos"/>
          <w:b/>
          <w:color w:val="1F4E3D"/>
          <w:sz w:val="21"/>
        </w:rPr>
        <w:t>Where this technique can be reused</w:t>
      </w:r>
    </w:p>
    <w:p>
      <w:pPr>
        <w:pStyle w:val="ListBullet"/>
        <w:widowControl/>
        <w:spacing w:after="40"/>
      </w:pPr>
      <w:r>
        <w:rPr>
          <w:rFonts w:ascii="Aptos" w:hAnsi="Aptos"/>
          <w:sz w:val="21"/>
        </w:rPr>
        <w:t>Tank volume equals packaged volume plus losses</w:t>
      </w:r>
    </w:p>
    <w:p>
      <w:pPr>
        <w:pStyle w:val="ListBullet"/>
        <w:widowControl/>
        <w:spacing w:after="40"/>
      </w:pPr>
      <w:r>
        <w:rPr>
          <w:rFonts w:ascii="Aptos" w:hAnsi="Aptos"/>
          <w:sz w:val="21"/>
        </w:rPr>
        <w:t>Opening stock plus receipts minus usage equals closing stock</w:t>
      </w:r>
    </w:p>
    <w:p>
      <w:pPr>
        <w:pStyle w:val="ListBullet"/>
        <w:widowControl/>
        <w:spacing w:after="40"/>
      </w:pPr>
      <w:r>
        <w:rPr>
          <w:rFonts w:ascii="Aptos" w:hAnsi="Aptos"/>
          <w:sz w:val="21"/>
        </w:rPr>
        <w:t>Source revenue equals the sum of transformed sales records</w:t>
      </w:r>
    </w:p>
    <w:tbl>
      <w:tblPr>
        <w:tblW w:type="auto" w:w="0"/>
        <w:jc w:val="center"/>
        <w:tblLook w:firstColumn="1" w:firstRow="1" w:lastColumn="0" w:lastRow="0" w:noHBand="0" w:noVBand="1" w:val="04A0"/>
      </w:tblPr>
      <w:tblGrid>
        <w:gridCol w:w="10080"/>
      </w:tblGrid>
      <w:tr>
        <w:tc>
          <w:tcPr>
            <w:tcW w:type="dxa" w:w="10080"/>
            <w:shd w:fill="E2F0D9"/>
            <w:vAlign w:val="center"/>
          </w:tcPr>
          <w:p>
            <w:pPr>
              <w:spacing w:after="0"/>
            </w:pPr>
            <w:r>
              <w:rPr>
                <w:rFonts w:ascii="Aptos" w:hAnsi="Aptos"/>
                <w:b/>
                <w:color w:val="1F4E3D"/>
                <w:sz w:val="21"/>
              </w:rPr>
              <w:t xml:space="preserve">Key point: </w:t>
            </w:r>
            <w:r>
              <w:rPr>
                <w:rFonts w:ascii="Aptos" w:hAnsi="Aptos"/>
                <w:sz w:val="21"/>
              </w:rPr>
              <w:t>A transformation is more trustworthy when its important totals reconcile back to the source.</w:t>
            </w:r>
          </w:p>
        </w:tc>
      </w:tr>
    </w:tbl>
    <w:p>
      <w:pPr>
        <w:widowControl/>
        <w:spacing w:after="0"/>
      </w:pPr>
    </w:p>
    <w:p>
      <w:pPr>
        <w:pStyle w:val="Heading1"/>
        <w:keepNext/>
        <w:widowControl/>
      </w:pPr>
      <w:r>
        <w:t>23. Stopping safely and explaining problems</w:t>
      </w:r>
    </w:p>
    <w:p>
      <w:pPr>
        <w:widowControl/>
      </w:pPr>
      <w:r>
        <w:rPr>
          <w:rFonts w:ascii="Aptos" w:hAnsi="Aptos"/>
          <w:b/>
          <w:color w:val="1F4E3D"/>
          <w:sz w:val="21"/>
        </w:rPr>
        <w:t xml:space="preserve">Technique used: </w:t>
      </w:r>
      <w:r>
        <w:rPr>
          <w:rFonts w:ascii="Aptos" w:hAnsi="Aptos"/>
          <w:b/>
          <w:sz w:val="21"/>
        </w:rPr>
        <w:t>Exceptions and controlled error handling</w:t>
      </w:r>
    </w:p>
    <w:p>
      <w:pPr>
        <w:widowControl/>
        <w:spacing w:after="120"/>
      </w:pPr>
      <w:r>
        <w:t>Processing functions raise clear exceptions when a required condition is not met. The desktop interface catches those exceptions and shows a readable message instead of exposing a long technical traceback to the worker.</w:t>
      </w:r>
    </w:p>
    <w:p>
      <w:pPr>
        <w:widowControl/>
        <w:spacing w:after="120"/>
      </w:pPr>
      <w:r>
        <w:t>Unexpected errors can also be written to a log file so that the tool owner has enough information to investigate the failure.</w:t>
      </w:r>
    </w:p>
    <w:p>
      <w:pPr>
        <w:pStyle w:val="CodeBlock"/>
        <w:widowControl/>
      </w:pPr>
      <w:r>
        <w:rPr>
          <w:rFonts w:ascii="Liberation Mono" w:hAnsi="Liberation Mono"/>
          <w:sz w:val="18"/>
        </w:rPr>
        <w:t>try:</w:t>
      </w:r>
      <w:r>
        <w:br/>
      </w:r>
      <w:r>
        <w:rPr>
          <w:rFonts w:ascii="Liberation Mono" w:hAnsi="Liberation Mono"/>
          <w:sz w:val="18"/>
        </w:rPr>
        <w:t xml:space="preserve">    process_files()</w:t>
      </w:r>
      <w:r>
        <w:br/>
      </w:r>
      <w:r>
        <w:rPr>
          <w:rFonts w:ascii="Liberation Mono" w:hAnsi="Liberation Mono"/>
          <w:sz w:val="18"/>
        </w:rPr>
        <w:t>except ValueError as error:</w:t>
      </w:r>
      <w:r>
        <w:br/>
      </w:r>
      <w:r>
        <w:rPr>
          <w:rFonts w:ascii="Liberation Mono" w:hAnsi="Liberation Mono"/>
          <w:sz w:val="18"/>
        </w:rPr>
        <w:t xml:space="preserve">    show_error(str(error))</w:t>
      </w:r>
      <w:r>
        <w:br/>
      </w:r>
      <w:r>
        <w:rPr>
          <w:rFonts w:ascii="Liberation Mono" w:hAnsi="Liberation Mono"/>
          <w:sz w:val="18"/>
        </w:rPr>
        <w:t>except Exception as error:</w:t>
      </w:r>
      <w:r>
        <w:br/>
      </w:r>
      <w:r>
        <w:rPr>
          <w:rFonts w:ascii="Liberation Mono" w:hAnsi="Liberation Mono"/>
          <w:sz w:val="18"/>
        </w:rPr>
        <w:t xml:space="preserve">    write_error_log(error)</w:t>
      </w:r>
      <w:r>
        <w:br/>
      </w:r>
      <w:r>
        <w:rPr>
          <w:rFonts w:ascii="Liberation Mono" w:hAnsi="Liberation Mono"/>
          <w:sz w:val="18"/>
        </w:rPr>
        <w:t xml:space="preserve">    show_error("The tool could not complete the process.")</w:t>
      </w:r>
    </w:p>
    <w:p>
      <w:pPr>
        <w:widowControl/>
      </w:pPr>
      <w:r>
        <w:rPr>
          <w:rFonts w:ascii="Aptos" w:hAnsi="Aptos"/>
          <w:b/>
          <w:color w:val="1F4E3D"/>
          <w:sz w:val="21"/>
        </w:rPr>
        <w:t>Where this technique can be reused</w:t>
      </w:r>
    </w:p>
    <w:p>
      <w:pPr>
        <w:pStyle w:val="ListBullet"/>
        <w:widowControl/>
        <w:spacing w:after="40"/>
      </w:pPr>
      <w:r>
        <w:rPr>
          <w:rFonts w:ascii="Aptos" w:hAnsi="Aptos"/>
          <w:sz w:val="21"/>
        </w:rPr>
        <w:t>Any coworker-facing automation</w:t>
      </w:r>
    </w:p>
    <w:p>
      <w:pPr>
        <w:pStyle w:val="ListBullet"/>
        <w:widowControl/>
        <w:spacing w:after="40"/>
      </w:pPr>
      <w:r>
        <w:rPr>
          <w:rFonts w:ascii="Aptos" w:hAnsi="Aptos"/>
          <w:sz w:val="21"/>
        </w:rPr>
        <w:t>Quality or traceability workflows where silent failure is unacceptable</w:t>
      </w:r>
    </w:p>
    <w:p>
      <w:pPr>
        <w:pStyle w:val="ListBullet"/>
        <w:widowControl/>
        <w:spacing w:after="40"/>
      </w:pPr>
      <w:r>
        <w:rPr>
          <w:rFonts w:ascii="Aptos" w:hAnsi="Aptos"/>
          <w:sz w:val="21"/>
        </w:rPr>
        <w:t>Scheduled reports that need diagnosable errors</w:t>
      </w:r>
    </w:p>
    <w:tbl>
      <w:tblPr>
        <w:tblW w:type="auto" w:w="0"/>
        <w:jc w:val="center"/>
        <w:tblLook w:firstColumn="1" w:firstRow="1" w:lastColumn="0" w:lastRow="0" w:noHBand="0" w:noVBand="1" w:val="04A0"/>
      </w:tblPr>
      <w:tblGrid>
        <w:gridCol w:w="10080"/>
      </w:tblGrid>
      <w:tr>
        <w:tc>
          <w:tcPr>
            <w:tcW w:type="dxa" w:w="10080"/>
            <w:shd w:fill="E2F0D9"/>
            <w:vAlign w:val="center"/>
          </w:tcPr>
          <w:p>
            <w:pPr>
              <w:spacing w:after="0"/>
            </w:pPr>
            <w:r>
              <w:rPr>
                <w:rFonts w:ascii="Aptos" w:hAnsi="Aptos"/>
                <w:b/>
                <w:color w:val="1F4E3D"/>
                <w:sz w:val="21"/>
              </w:rPr>
              <w:t xml:space="preserve">Key point: </w:t>
            </w:r>
            <w:r>
              <w:rPr>
                <w:rFonts w:ascii="Aptos" w:hAnsi="Aptos"/>
                <w:sz w:val="21"/>
              </w:rPr>
              <w:t>Operational software should fail clearly, preserve evidence and avoid creating misleading outputs.</w:t>
            </w:r>
          </w:p>
        </w:tc>
      </w:tr>
    </w:tbl>
    <w:p>
      <w:pPr>
        <w:widowControl/>
        <w:spacing w:after="0"/>
      </w:pPr>
    </w:p>
    <w:p>
      <w:pPr>
        <w:pStyle w:val="Heading1"/>
        <w:keepNext/>
        <w:widowControl/>
      </w:pPr>
      <w:r>
        <w:t>The complete technical flow</w:t>
      </w:r>
    </w:p>
    <w:p>
      <w:pPr>
        <w:pStyle w:val="ListBullet"/>
        <w:widowControl/>
        <w:spacing w:after="40"/>
      </w:pPr>
      <w:r>
        <w:rPr>
          <w:rFonts w:ascii="Aptos" w:hAnsi="Aptos"/>
          <w:sz w:val="21"/>
        </w:rPr>
        <w:t>1. The desktop interface collects the two files, date and output folder.</w:t>
      </w:r>
    </w:p>
    <w:p>
      <w:pPr>
        <w:pStyle w:val="ListBullet"/>
        <w:widowControl/>
        <w:spacing w:after="40"/>
      </w:pPr>
      <w:r>
        <w:rPr>
          <w:rFonts w:ascii="Aptos" w:hAnsi="Aptos"/>
          <w:sz w:val="21"/>
        </w:rPr>
        <w:t>2. DictReader converts CSV rows into dictionaries.</w:t>
      </w:r>
    </w:p>
    <w:p>
      <w:pPr>
        <w:pStyle w:val="ListBullet"/>
        <w:widowControl/>
        <w:spacing w:after="40"/>
      </w:pPr>
      <w:r>
        <w:rPr>
          <w:rFonts w:ascii="Aptos" w:hAnsi="Aptos"/>
          <w:sz w:val="21"/>
        </w:rPr>
        <w:t>3. Header schemas identify the delivery and order-content exports.</w:t>
      </w:r>
    </w:p>
    <w:p>
      <w:pPr>
        <w:pStyle w:val="ListBullet"/>
        <w:widowControl/>
        <w:spacing w:after="40"/>
      </w:pPr>
      <w:r>
        <w:rPr>
          <w:rFonts w:ascii="Aptos" w:hAnsi="Aptos"/>
          <w:sz w:val="21"/>
        </w:rPr>
        <w:t>4. Validation checks structure, identifiers, duplicates and weights.</w:t>
      </w:r>
    </w:p>
    <w:p>
      <w:pPr>
        <w:pStyle w:val="ListBullet"/>
        <w:widowControl/>
        <w:spacing w:after="40"/>
      </w:pPr>
      <w:r>
        <w:rPr>
          <w:rFonts w:ascii="Aptos" w:hAnsi="Aptos"/>
          <w:sz w:val="21"/>
        </w:rPr>
        <w:t>5. The order file is filtered to Delivery (courier).</w:t>
      </w:r>
    </w:p>
    <w:p>
      <w:pPr>
        <w:pStyle w:val="ListBullet"/>
        <w:widowControl/>
        <w:spacing w:after="40"/>
      </w:pPr>
      <w:r>
        <w:rPr>
          <w:rFonts w:ascii="Aptos" w:hAnsi="Aptos"/>
          <w:sz w:val="21"/>
        </w:rPr>
        <w:t>6. Dictionaries join the exports by invoice number.</w:t>
      </w:r>
    </w:p>
    <w:p>
      <w:pPr>
        <w:pStyle w:val="ListBullet"/>
        <w:widowControl/>
        <w:spacing w:after="40"/>
      </w:pPr>
      <w:r>
        <w:rPr>
          <w:rFonts w:ascii="Aptos" w:hAnsi="Aptos"/>
          <w:sz w:val="21"/>
        </w:rPr>
        <w:t>7. Product cells are split into separate lines.</w:t>
      </w:r>
    </w:p>
    <w:p>
      <w:pPr>
        <w:pStyle w:val="ListBullet"/>
        <w:widowControl/>
        <w:spacing w:after="40"/>
      </w:pPr>
      <w:r>
        <w:rPr>
          <w:rFonts w:ascii="Aptos" w:hAnsi="Aptos"/>
          <w:sz w:val="21"/>
        </w:rPr>
        <w:t>8. Regular expressions extract quantity and pack size.</w:t>
      </w:r>
    </w:p>
    <w:p>
      <w:pPr>
        <w:pStyle w:val="ListBullet"/>
        <w:widowControl/>
        <w:spacing w:after="40"/>
      </w:pPr>
      <w:r>
        <w:rPr>
          <w:rFonts w:ascii="Aptos" w:hAnsi="Aptos"/>
          <w:sz w:val="21"/>
        </w:rPr>
        <w:t>9. Mapping tables standardise flavour names and codes.</w:t>
      </w:r>
    </w:p>
    <w:p>
      <w:pPr>
        <w:pStyle w:val="ListBullet"/>
        <w:widowControl/>
        <w:spacing w:after="40"/>
      </w:pPr>
      <w:r>
        <w:rPr>
          <w:rFonts w:ascii="Aptos" w:hAnsi="Aptos"/>
          <w:sz w:val="21"/>
        </w:rPr>
        <w:t>10. Raw descriptions become simple product/size units.</w:t>
      </w:r>
    </w:p>
    <w:p>
      <w:pPr>
        <w:pStyle w:val="ListBullet"/>
        <w:widowControl/>
        <w:spacing w:after="40"/>
      </w:pPr>
      <w:r>
        <w:rPr>
          <w:rFonts w:ascii="Aptos" w:hAnsi="Aptos"/>
          <w:sz w:val="21"/>
        </w:rPr>
        <w:t>11. A greedy rules algorithm assigns units to physical cartons.</w:t>
      </w:r>
    </w:p>
    <w:p>
      <w:pPr>
        <w:pStyle w:val="ListBullet"/>
        <w:widowControl/>
        <w:spacing w:after="40"/>
      </w:pPr>
      <w:r>
        <w:rPr>
          <w:rFonts w:ascii="Aptos" w:hAnsi="Aptos"/>
          <w:sz w:val="21"/>
        </w:rPr>
        <w:t>12. Counter creates bottle totals by flavour.</w:t>
      </w:r>
    </w:p>
    <w:p>
      <w:pPr>
        <w:pStyle w:val="ListBullet"/>
        <w:widowControl/>
        <w:spacing w:after="40"/>
      </w:pPr>
      <w:r>
        <w:rPr>
          <w:rFonts w:ascii="Aptos" w:hAnsi="Aptos"/>
          <w:sz w:val="21"/>
        </w:rPr>
        <w:t>13. Formatted strings create comma-separated contents codes.</w:t>
      </w:r>
    </w:p>
    <w:p>
      <w:pPr>
        <w:pStyle w:val="ListBullet"/>
        <w:widowControl/>
        <w:spacing w:after="40"/>
      </w:pPr>
      <w:r>
        <w:rPr>
          <w:rFonts w:ascii="Aptos" w:hAnsi="Aptos"/>
          <w:sz w:val="21"/>
        </w:rPr>
        <w:t>14. One invoice expands into one row per physical carton.</w:t>
      </w:r>
    </w:p>
    <w:p>
      <w:pPr>
        <w:pStyle w:val="ListBullet"/>
        <w:widowControl/>
        <w:spacing w:after="40"/>
      </w:pPr>
      <w:r>
        <w:rPr>
          <w:rFonts w:ascii="Aptos" w:hAnsi="Aptos"/>
          <w:sz w:val="21"/>
        </w:rPr>
        <w:t>15. Unique carton references and proportional weights are generated.</w:t>
      </w:r>
    </w:p>
    <w:p>
      <w:pPr>
        <w:pStyle w:val="ListBullet"/>
        <w:widowControl/>
        <w:spacing w:after="40"/>
      </w:pPr>
      <w:r>
        <w:rPr>
          <w:rFonts w:ascii="Aptos" w:hAnsi="Aptos"/>
          <w:sz w:val="21"/>
        </w:rPr>
        <w:t>16. Uncertain cases are routed to manual processing.</w:t>
      </w:r>
    </w:p>
    <w:p>
      <w:pPr>
        <w:pStyle w:val="ListBullet"/>
        <w:widowControl/>
        <w:spacing w:after="40"/>
      </w:pPr>
      <w:r>
        <w:rPr>
          <w:rFonts w:ascii="Aptos" w:hAnsi="Aptos"/>
          <w:sz w:val="21"/>
        </w:rPr>
        <w:t>17. Composite sorting creates the packing and label sequence.</w:t>
      </w:r>
    </w:p>
    <w:p>
      <w:pPr>
        <w:pStyle w:val="ListBullet"/>
        <w:widowControl/>
        <w:spacing w:after="40"/>
      </w:pPr>
      <w:r>
        <w:rPr>
          <w:rFonts w:ascii="Aptos" w:hAnsi="Aptos"/>
          <w:sz w:val="21"/>
        </w:rPr>
        <w:t>18. DictWriter produces the Hived and supporting CSV files.</w:t>
      </w:r>
    </w:p>
    <w:p>
      <w:pPr>
        <w:pStyle w:val="ListBullet"/>
        <w:widowControl/>
        <w:spacing w:after="40"/>
      </w:pPr>
      <w:r>
        <w:rPr>
          <w:rFonts w:ascii="Aptos" w:hAnsi="Aptos"/>
          <w:sz w:val="21"/>
        </w:rPr>
        <w:t>19. Reconciliation confirms that transformed totals match the sources.</w:t>
      </w:r>
    </w:p>
    <w:p>
      <w:pPr>
        <w:pStyle w:val="Heading1"/>
        <w:keepNext/>
        <w:widowControl/>
      </w:pPr>
      <w:r>
        <w:t>What type of software this is</w:t>
      </w:r>
    </w:p>
    <w:p>
      <w:pPr>
        <w:widowControl/>
      </w:pPr>
      <w:r>
        <w:t>The application is best described as a local ETL tool, a rule-based transformation engine and a human-in-the-loop operations application.</w:t>
      </w:r>
    </w:p>
    <w:p>
      <w:pPr>
        <w:widowControl/>
      </w:pPr>
      <w:r>
        <w:t>It is not machine learning. Its intelligence comes from formalising the workflow correctly: reliable joins, clear business rules, validation, exception handling and traceability. This is often more valuable in an early-stage data environment than a more advanced model built on unreliable processes.</w:t>
      </w:r>
    </w:p>
    <w:p>
      <w:pPr>
        <w:pStyle w:val="Heading1"/>
        <w:keepNext/>
        <w:widowControl/>
      </w:pPr>
      <w:r>
        <w:t>How to use these techniques to improve your skills</w:t>
      </w:r>
    </w:p>
    <w:p>
      <w:pPr>
        <w:pStyle w:val="ListBullet"/>
        <w:widowControl/>
        <w:spacing w:after="40"/>
      </w:pPr>
      <w:r>
        <w:rPr>
          <w:rFonts w:ascii="Aptos" w:hAnsi="Aptos"/>
          <w:sz w:val="21"/>
        </w:rPr>
        <w:t>Practise reading a CSV and printing selected fields with DictReader.</w:t>
      </w:r>
    </w:p>
    <w:p>
      <w:pPr>
        <w:pStyle w:val="ListBullet"/>
        <w:widowControl/>
        <w:spacing w:after="40"/>
      </w:pPr>
      <w:r>
        <w:rPr>
          <w:rFonts w:ascii="Aptos" w:hAnsi="Aptos"/>
          <w:sz w:val="21"/>
        </w:rPr>
        <w:t>Create small validation functions for required columns and numeric values.</w:t>
      </w:r>
    </w:p>
    <w:p>
      <w:pPr>
        <w:pStyle w:val="ListBullet"/>
        <w:widowControl/>
        <w:spacing w:after="40"/>
      </w:pPr>
      <w:r>
        <w:rPr>
          <w:rFonts w:ascii="Aptos" w:hAnsi="Aptos"/>
          <w:sz w:val="21"/>
        </w:rPr>
        <w:t>Join two simple datasets using a shared identifier.</w:t>
      </w:r>
    </w:p>
    <w:p>
      <w:pPr>
        <w:pStyle w:val="ListBullet"/>
        <w:widowControl/>
        <w:spacing w:after="40"/>
      </w:pPr>
      <w:r>
        <w:rPr>
          <w:rFonts w:ascii="Aptos" w:hAnsi="Aptos"/>
          <w:sz w:val="21"/>
        </w:rPr>
        <w:t>Experiment with regular expressions on product descriptions.</w:t>
      </w:r>
    </w:p>
    <w:p>
      <w:pPr>
        <w:pStyle w:val="ListBullet"/>
        <w:widowControl/>
        <w:spacing w:after="40"/>
      </w:pPr>
      <w:r>
        <w:rPr>
          <w:rFonts w:ascii="Aptos" w:hAnsi="Aptos"/>
          <w:sz w:val="21"/>
        </w:rPr>
        <w:t>Move changing values into a JSON configuration file.</w:t>
      </w:r>
    </w:p>
    <w:p>
      <w:pPr>
        <w:pStyle w:val="ListBullet"/>
        <w:widowControl/>
        <w:spacing w:after="40"/>
      </w:pPr>
      <w:r>
        <w:rPr>
          <w:rFonts w:ascii="Aptos" w:hAnsi="Aptos"/>
          <w:sz w:val="21"/>
        </w:rPr>
        <w:t>Write small functions with one clear responsibility.</w:t>
      </w:r>
    </w:p>
    <w:p>
      <w:pPr>
        <w:pStyle w:val="ListBullet"/>
        <w:widowControl/>
        <w:spacing w:after="40"/>
      </w:pPr>
      <w:r>
        <w:rPr>
          <w:rFonts w:ascii="Aptos" w:hAnsi="Aptos"/>
          <w:sz w:val="21"/>
        </w:rPr>
        <w:t>Add assert statements or pytest tests for each carton scenario.</w:t>
      </w:r>
    </w:p>
    <w:p>
      <w:pPr>
        <w:pStyle w:val="ListBullet"/>
        <w:widowControl/>
        <w:spacing w:after="40"/>
      </w:pPr>
      <w:r>
        <w:rPr>
          <w:rFonts w:ascii="Aptos" w:hAnsi="Aptos"/>
          <w:sz w:val="21"/>
        </w:rPr>
        <w:t>Use print statements or the VS Code debugger to inspect intermediate data.</w:t>
      </w:r>
    </w:p>
    <w:p>
      <w:pPr>
        <w:pStyle w:val="ListBullet"/>
        <w:widowControl/>
        <w:spacing w:after="40"/>
      </w:pPr>
      <w:r>
        <w:rPr>
          <w:rFonts w:ascii="Aptos" w:hAnsi="Aptos"/>
          <w:sz w:val="21"/>
        </w:rPr>
        <w:t>Build a second tool using the same pipeline: input → validation → transformation → exceptions → output → reconciliation.</w:t>
      </w:r>
    </w:p>
    <w:p>
      <w:pPr>
        <w:pStyle w:val="Heading2"/>
        <w:keepNext/>
        <w:widowControl/>
      </w:pPr>
      <w:r>
        <w:t>Suggested next project</w:t>
      </w:r>
    </w:p>
    <w:p>
      <w:pPr>
        <w:widowControl/>
      </w:pPr>
      <w:r>
        <w:t>A strong next exercise would be a packaging-run processor. It could accept planned quantity, tank volume, good bottles, rejected bottles, downtime events and labour hours, then calculate yield, unexplained loss, bottles per labour hour, defect rate and downtime summaries. It would reuse nearly every technique described in this guide.</w:t>
      </w:r>
    </w:p>
    <w:p>
      <w:pPr>
        <w:pStyle w:val="Heading1"/>
        <w:keepNext/>
        <w:widowControl/>
      </w:pPr>
      <w:r>
        <w:t>Final mental model</w:t>
      </w:r>
    </w:p>
    <w:tbl>
      <w:tblPr>
        <w:tblW w:type="auto" w:w="0"/>
        <w:jc w:val="center"/>
        <w:tblLook w:firstColumn="1" w:firstRow="1" w:lastColumn="0" w:lastRow="0" w:noHBand="0" w:noVBand="1" w:val="04A0"/>
      </w:tblPr>
      <w:tblGrid>
        <w:gridCol w:w="10080"/>
      </w:tblGrid>
      <w:tr>
        <w:tc>
          <w:tcPr>
            <w:tcW w:type="dxa" w:w="10080"/>
            <w:shd w:fill="E2F0D9"/>
          </w:tcPr>
          <w:p>
            <w:pPr>
              <w:jc w:val="center"/>
            </w:pPr>
            <w:r>
              <w:rPr>
                <w:rFonts w:ascii="Aptos Display" w:hAnsi="Aptos Display"/>
                <w:b/>
                <w:color w:val="12372A"/>
                <w:sz w:val="26"/>
              </w:rPr>
              <w:t>Inputs → validation → standardisation → explicit rules → exception handling → ordered outputs → reconciliation</w:t>
            </w:r>
          </w:p>
          <w:p>
            <w:pPr>
              <w:jc w:val="center"/>
            </w:pPr>
            <w:r>
              <w:t>This pattern is reusable across packaging, production, inventory, fulfilment, quality and sustainability workflows.</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6"/>
      </w:rPr>
      <w:t>Breww → Hived Technical Code Breakdown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2372A"/>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F4E3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3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360" w:right="216"/>
      <w:shd w:fill="F3F5F4"/>
    </w:pPr>
    <w:rPr>
      <w:rFonts w:ascii="Liberation Mono" w:hAnsi="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Breww to Hived Daily Packing Tool - Technical Code Breakdown</dc:title>
  <dc:subject>Python, CSV processing and operations automation study guide</dc:subject>
  <dc:creator>Operations Data Project</dc:creator>
  <cp:keywords>Python, Breww, Hived, CSV, ETL, operations automation</cp:keywords>
  <dc:description>generated by python-docx</dc:description>
  <cp:lastModifiedBy/>
  <cp:revision>1</cp:revision>
  <dcterms:created xsi:type="dcterms:W3CDTF">2013-12-23T23:15:00Z</dcterms:created>
  <dcterms:modified xsi:type="dcterms:W3CDTF">2013-12-23T23:15:00Z</dcterms:modified>
  <cp:category/>
</cp:coreProperties>
</file>