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GENERAL SAFETY TRAINING RECORD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${code}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Training type</w:t>
            </w:r>
          </w:p>
        </w:tc>
        <w:tc>
          <w:tcPr>
            <w:tcW w:w="6000" w:type="dxa"/>
          </w:tcPr>
          <w:p>
            <w:r>
              <w:t xml:space="preserve">General Safety Induction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Duration</w:t>
            </w:r>
          </w:p>
        </w:tc>
        <w:tc>
          <w:tcPr>
            <w:tcW w:w="6000" w:type="dxa"/>
          </w:tcPr>
          <w:p>
            <w:r>
              <w:t xml:space="preserve">4 hours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Location</w:t>
            </w:r>
          </w:p>
        </w:tc>
        <w:tc>
          <w:tcPr>
            <w:tcW w:w="6000" w:type="dxa"/>
          </w:tcPr>
          <w:p>
            <w:r>
              <w:t xml:space="preserve">Company premises</w:t>
            </w:r>
          </w:p>
        </w:tc>
      </w:tr>
    </w:tbl>
    <w:p/>
    <w:p>
      <w:r>
        <w:rPr>
          <w:b/>
          <w:sz w:val="24"/>
          <w:color w:val="1F4E79"/>
        </w:rPr>
        <w:t>TOPICS COVERED</w:t>
      </w:r>
    </w:p>
    <w:p>
      <w:pPr>
        <w:ind w:left="720"/>
      </w:pPr>
      <w:r>
        <w:t xml:space="preserve">1. Company occupational safety policy and key responsibilities.</w:t>
      </w:r>
    </w:p>
    <w:p>
      <w:pPr>
        <w:ind w:left="720"/>
      </w:pPr>
      <w:r>
        <w:t xml:space="preserve">2. Workplace hazard identification and risk assessment procedures.</w:t>
      </w:r>
    </w:p>
    <w:p>
      <w:pPr>
        <w:ind w:left="720"/>
      </w:pPr>
      <w:r>
        <w:t xml:space="preserve">3. Emergency evacuation routes and assembly points.</w:t>
      </w:r>
    </w:p>
    <w:p>
      <w:pPr>
        <w:ind w:left="720"/>
      </w:pPr>
      <w:r>
        <w:t xml:space="preserve">4. Correct use and maintenance of personal protective equipment.</w:t>
      </w:r>
    </w:p>
    <w:p>
      <w:pPr>
        <w:ind w:left="720"/>
      </w:pPr>
      <w:r>
        <w:t xml:space="preserve">5. Accident and near-miss reporting procedures.</w:t>
      </w:r>
    </w:p>
    <w:p>
      <w:pPr>
        <w:ind w:left="720"/>
      </w:pPr>
      <w:r>
        <w:t xml:space="preserve">6. First aid provisions and location of first aid kits.</w:t>
      </w:r>
    </w:p>
    <w:p>
      <w:pPr>
        <w:ind w:left="720"/>
      </w:pPr>
      <w:r>
        <w:t xml:space="preserve">7. Fire safety and use of fire extinguishers.</w:t>
      </w:r>
    </w:p>
    <w:p>
      <w:r>
        <w:rPr>
          <w:b/>
          <w:sz w:val="24"/>
          <w:color w:val="1F4E79"/>
        </w:rPr>
        <w:t>ATTENDANCE REGISTER</w:t>
      </w:r>
    </w:p>
    <w:p>
      <w:r>
        <w:t xml:space="preserve">No. | Full Name | Position | Date | Signature</w:t>
      </w:r>
    </w:p>
    <w:p>
      <w:r>
        <w:t xml:space="preserve">1.  |           |          |      |</w:t>
      </w:r>
    </w:p>
    <w:p>
      <w:r>
        <w:t xml:space="preserve">2.  |           |          |      |</w:t>
      </w:r>
    </w:p>
    <w:p>
      <w:r>
        <w:t xml:space="preserve">3.  |           |          |      |</w:t>
      </w:r>
    </w:p>
    <w:p>
      <w:r>
        <w:t xml:space="preserve">4.  |           |          |      |</w:t>
      </w:r>
    </w:p>
    <w:p>
      <w:r>
        <w:t xml:space="preserve">5.  |           |          |      |</w:t>
      </w:r>
    </w:p>
    <w:p>
      <w:r>
        <w:t xml:space="preserve">6.  |           |          |      |</w:t>
      </w:r>
    </w:p>
    <w:p>
      <w:r>
        <w:t xml:space="preserve">7.  |           |          |      |</w:t>
      </w:r>
    </w:p>
    <w:p>
      <w:r>
        <w:t xml:space="preserve">8.  |           |          |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