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A284" w14:textId="77777777" w:rsidR="00BE7FE0" w:rsidRPr="00BE7FE0" w:rsidRDefault="00BE7FE0" w:rsidP="00BE7FE0">
      <w:pPr>
        <w:pStyle w:val="Heading1"/>
        <w:rPr>
          <w:color w:val="EE0000"/>
          <w:sz w:val="28"/>
          <w:szCs w:val="28"/>
        </w:rPr>
      </w:pPr>
      <w:bookmarkStart w:id="0" w:name="X10ae51ee2d2cbab3790051903db65a03acbd5f4"/>
      <w:bookmarkStart w:id="1" w:name="sample-data-format-for-students"/>
      <w:r w:rsidRPr="00BE7FE0">
        <w:rPr>
          <w:color w:val="EE0000"/>
          <w:sz w:val="28"/>
          <w:szCs w:val="28"/>
        </w:rPr>
        <w:t>Assignment 2: Debugging Vision Transformers (</w:t>
      </w:r>
      <w:proofErr w:type="spellStart"/>
      <w:r w:rsidRPr="00BE7FE0">
        <w:rPr>
          <w:color w:val="EE0000"/>
          <w:sz w:val="28"/>
          <w:szCs w:val="28"/>
        </w:rPr>
        <w:t>ViT</w:t>
      </w:r>
      <w:proofErr w:type="spellEnd"/>
      <w:r w:rsidRPr="00BE7FE0">
        <w:rPr>
          <w:color w:val="EE0000"/>
          <w:sz w:val="28"/>
          <w:szCs w:val="28"/>
        </w:rPr>
        <w:t>) with PyCharm and WSL</w:t>
      </w:r>
    </w:p>
    <w:p w14:paraId="21A9992B" w14:textId="77777777" w:rsidR="00BE7FE0" w:rsidRDefault="00BE7FE0" w:rsidP="00BE7FE0">
      <w:pPr>
        <w:pStyle w:val="Heading2"/>
      </w:pPr>
      <w:bookmarkStart w:id="2" w:name="objective"/>
      <w:r>
        <w:t>Objective</w:t>
      </w:r>
    </w:p>
    <w:p w14:paraId="0265B9CD" w14:textId="77777777" w:rsidR="00BE7FE0" w:rsidRDefault="00BE7FE0" w:rsidP="00BE7FE0">
      <w:pPr>
        <w:pStyle w:val="FirstParagraph"/>
      </w:pPr>
      <w:r>
        <w:t>This assignment extends your debugging skills to Vision Transformers (</w:t>
      </w:r>
      <w:proofErr w:type="spellStart"/>
      <w:r>
        <w:t>ViTs</w:t>
      </w:r>
      <w:proofErr w:type="spellEnd"/>
      <w:r>
        <w:t xml:space="preserve">). You will trace how an input image is </w:t>
      </w:r>
      <w:proofErr w:type="spellStart"/>
      <w:r>
        <w:t>patchified</w:t>
      </w:r>
      <w:proofErr w:type="spellEnd"/>
      <w:r>
        <w:t>, embedded, encoded, and classified. You must inspect tensor shapes at every processing step and provide authentic evidence through debugger snapshots.</w:t>
      </w:r>
    </w:p>
    <w:p w14:paraId="1395A346" w14:textId="77777777" w:rsidR="00BE7FE0" w:rsidRDefault="00BE7FE0" w:rsidP="00BE7FE0">
      <w:pPr>
        <w:pStyle w:val="BodyText"/>
      </w:pPr>
      <w:r>
        <w:t>The goals are:</w:t>
      </w:r>
    </w:p>
    <w:p w14:paraId="6EA577F1" w14:textId="77777777" w:rsidR="00BE7FE0" w:rsidRDefault="00BE7FE0" w:rsidP="00BE7FE0">
      <w:pPr>
        <w:pStyle w:val="Compact"/>
        <w:numPr>
          <w:ilvl w:val="0"/>
          <w:numId w:val="3"/>
        </w:numPr>
      </w:pPr>
      <w:r>
        <w:t>To reinforce your ability to use PyCharm + WSL for debugging deep learning models.</w:t>
      </w:r>
    </w:p>
    <w:p w14:paraId="5CF73C47" w14:textId="77777777" w:rsidR="00BE7FE0" w:rsidRDefault="00BE7FE0" w:rsidP="00BE7FE0">
      <w:pPr>
        <w:pStyle w:val="Compact"/>
        <w:numPr>
          <w:ilvl w:val="0"/>
          <w:numId w:val="3"/>
        </w:numPr>
      </w:pPr>
      <w:r>
        <w:t xml:space="preserve">To ensure you fully understand how a </w:t>
      </w:r>
      <w:r>
        <w:rPr>
          <w:b/>
          <w:bCs/>
        </w:rPr>
        <w:t>vanilla Vision Transformer</w:t>
      </w:r>
      <w:r>
        <w:t xml:space="preserve"> processes images step by step.</w:t>
      </w:r>
    </w:p>
    <w:p w14:paraId="13D06702" w14:textId="77777777" w:rsidR="00BE7FE0" w:rsidRDefault="00BE7FE0" w:rsidP="00BE7FE0">
      <w:pPr>
        <w:pStyle w:val="Compact"/>
        <w:numPr>
          <w:ilvl w:val="0"/>
          <w:numId w:val="3"/>
        </w:numPr>
      </w:pPr>
      <w:r>
        <w:t>To enforce authenticity through numbered, labeled snapshots with shapes and values.</w:t>
      </w:r>
    </w:p>
    <w:p w14:paraId="3D0C6AD4" w14:textId="77777777" w:rsidR="00BE7FE0" w:rsidRDefault="00BE7FE0" w:rsidP="00BE7FE0">
      <w:r>
        <w:pict w14:anchorId="51A26900">
          <v:rect id="_x0000_i1052" style="width:0;height:1.5pt" o:hralign="center" o:hrstd="t" o:hr="t"/>
        </w:pict>
      </w:r>
    </w:p>
    <w:p w14:paraId="206B1C36" w14:textId="77777777" w:rsidR="00BE7FE0" w:rsidRDefault="00BE7FE0" w:rsidP="00BE7FE0">
      <w:pPr>
        <w:pStyle w:val="Heading2"/>
      </w:pPr>
      <w:bookmarkStart w:id="3" w:name="task-instructions"/>
      <w:bookmarkEnd w:id="2"/>
      <w:r>
        <w:t>Task Instructions</w:t>
      </w:r>
    </w:p>
    <w:p w14:paraId="48260B40" w14:textId="77777777" w:rsidR="00BE7FE0" w:rsidRDefault="00BE7FE0" w:rsidP="00BE7FE0">
      <w:pPr>
        <w:pStyle w:val="Heading3"/>
      </w:pPr>
      <w:bookmarkStart w:id="4" w:name="environment-setup"/>
      <w:r>
        <w:t>1. Environment Setup</w:t>
      </w:r>
    </w:p>
    <w:p w14:paraId="768A6299" w14:textId="77777777" w:rsidR="00BE7FE0" w:rsidRDefault="00BE7FE0" w:rsidP="00BE7FE0">
      <w:pPr>
        <w:pStyle w:val="Compact"/>
        <w:numPr>
          <w:ilvl w:val="0"/>
          <w:numId w:val="3"/>
        </w:numPr>
      </w:pPr>
      <w:r>
        <w:t>Use the same PyCharm + WSL setup as in Assignment 1.</w:t>
      </w:r>
    </w:p>
    <w:p w14:paraId="35F58B4F" w14:textId="77777777" w:rsidR="00BE7FE0" w:rsidRDefault="00BE7FE0" w:rsidP="00BE7FE0">
      <w:pPr>
        <w:pStyle w:val="Compact"/>
        <w:numPr>
          <w:ilvl w:val="0"/>
          <w:numId w:val="3"/>
        </w:numPr>
      </w:pPr>
      <w:r>
        <w:t xml:space="preserve">Verify that you can load and debug a </w:t>
      </w:r>
      <w:proofErr w:type="spellStart"/>
      <w:r>
        <w:t>ViT</w:t>
      </w:r>
      <w:proofErr w:type="spellEnd"/>
      <w:r>
        <w:t xml:space="preserve"> model inside PyCharm.</w:t>
      </w:r>
    </w:p>
    <w:p w14:paraId="27EE15C4" w14:textId="77777777" w:rsidR="00BE7FE0" w:rsidRDefault="00BE7FE0" w:rsidP="00BE7FE0">
      <w:pPr>
        <w:pStyle w:val="Heading3"/>
      </w:pPr>
      <w:bookmarkStart w:id="5" w:name="transformer-architecture-requirement"/>
      <w:bookmarkEnd w:id="4"/>
      <w:r>
        <w:t>2. Transformer Architecture Requirement</w:t>
      </w:r>
    </w:p>
    <w:p w14:paraId="73C5BF4A" w14:textId="77777777" w:rsidR="00BE7FE0" w:rsidRDefault="00BE7FE0" w:rsidP="00BE7FE0">
      <w:pPr>
        <w:pStyle w:val="Compact"/>
        <w:numPr>
          <w:ilvl w:val="0"/>
          <w:numId w:val="3"/>
        </w:numPr>
      </w:pPr>
      <w:r>
        <w:t xml:space="preserve">All students must use the </w:t>
      </w:r>
      <w:r>
        <w:rPr>
          <w:b/>
          <w:bCs/>
        </w:rPr>
        <w:t xml:space="preserve">standard </w:t>
      </w:r>
      <w:proofErr w:type="gramStart"/>
      <w:r>
        <w:rPr>
          <w:b/>
          <w:bCs/>
        </w:rPr>
        <w:t>vanilla</w:t>
      </w:r>
      <w:proofErr w:type="gramEnd"/>
      <w:r>
        <w:rPr>
          <w:b/>
          <w:bCs/>
        </w:rPr>
        <w:t xml:space="preserve"> Vision Transformer (</w:t>
      </w:r>
      <w:proofErr w:type="spellStart"/>
      <w:r>
        <w:rPr>
          <w:b/>
          <w:bCs/>
        </w:rPr>
        <w:t>ViT</w:t>
      </w:r>
      <w:proofErr w:type="spellEnd"/>
      <w:r>
        <w:rPr>
          <w:b/>
          <w:bCs/>
        </w:rPr>
        <w:t>)</w:t>
      </w:r>
      <w:r>
        <w:t xml:space="preserve"> model.</w:t>
      </w:r>
    </w:p>
    <w:p w14:paraId="044877D7" w14:textId="77777777" w:rsidR="00BE7FE0" w:rsidRDefault="00BE7FE0" w:rsidP="00BE7FE0">
      <w:pPr>
        <w:pStyle w:val="Compact"/>
        <w:numPr>
          <w:ilvl w:val="0"/>
          <w:numId w:val="3"/>
        </w:numPr>
      </w:pPr>
      <w:r>
        <w:t xml:space="preserve">Use a reduced but consistent configuration for debugging: e.g., </w:t>
      </w:r>
      <w:r>
        <w:rPr>
          <w:b/>
          <w:bCs/>
        </w:rPr>
        <w:t>patch size 16, embedding dimension 768, 12 attention heads, 12 encoder blocks, ImageNet classification head (1000 classes)</w:t>
      </w:r>
      <w:r>
        <w:t>.</w:t>
      </w:r>
    </w:p>
    <w:p w14:paraId="6B2A339E" w14:textId="77777777" w:rsidR="00BE7FE0" w:rsidRDefault="00BE7FE0" w:rsidP="00BE7FE0">
      <w:pPr>
        <w:pStyle w:val="Compact"/>
        <w:numPr>
          <w:ilvl w:val="0"/>
          <w:numId w:val="3"/>
        </w:numPr>
      </w:pPr>
      <w:r>
        <w:t>This ensures all snapshots follow the same structure while keeping inputs unique.</w:t>
      </w:r>
    </w:p>
    <w:p w14:paraId="4D0B1D4C" w14:textId="77777777" w:rsidR="00BE7FE0" w:rsidRDefault="00BE7FE0" w:rsidP="00BE7FE0">
      <w:pPr>
        <w:pStyle w:val="Heading3"/>
      </w:pPr>
      <w:bookmarkStart w:id="6" w:name="input-image-selection"/>
      <w:bookmarkEnd w:id="5"/>
      <w:r>
        <w:t>3. Input Image Selection</w:t>
      </w:r>
    </w:p>
    <w:p w14:paraId="3E6FD1D7" w14:textId="77777777" w:rsidR="00BE7FE0" w:rsidRDefault="00BE7FE0" w:rsidP="00BE7FE0">
      <w:pPr>
        <w:numPr>
          <w:ilvl w:val="0"/>
          <w:numId w:val="3"/>
        </w:numPr>
      </w:pPr>
      <w:r>
        <w:t xml:space="preserve">Each team must select a </w:t>
      </w:r>
      <w:r>
        <w:rPr>
          <w:b/>
          <w:bCs/>
        </w:rPr>
        <w:t>unique input image</w:t>
      </w:r>
      <w:r>
        <w:t xml:space="preserve"> (not reused across teams).</w:t>
      </w:r>
    </w:p>
    <w:p w14:paraId="62D1E7CA" w14:textId="77777777" w:rsidR="00BE7FE0" w:rsidRDefault="00BE7FE0" w:rsidP="00BE7FE0">
      <w:pPr>
        <w:numPr>
          <w:ilvl w:val="0"/>
          <w:numId w:val="3"/>
        </w:numPr>
      </w:pPr>
      <w:r>
        <w:t>Rules for uniqueness:</w:t>
      </w:r>
    </w:p>
    <w:p w14:paraId="29B6238D" w14:textId="77777777" w:rsidR="00BE7FE0" w:rsidRDefault="00BE7FE0" w:rsidP="00BE7FE0">
      <w:pPr>
        <w:pStyle w:val="Compact"/>
        <w:numPr>
          <w:ilvl w:val="1"/>
          <w:numId w:val="3"/>
        </w:numPr>
      </w:pPr>
      <w:r>
        <w:rPr>
          <w:b/>
          <w:bCs/>
        </w:rPr>
        <w:t>Source</w:t>
      </w:r>
      <w:r>
        <w:t>: Must come from a public dataset (CIFAR-10, ImageNet sample, COCO, LaSoT), a royalty-free source, or a personal photo.</w:t>
      </w:r>
    </w:p>
    <w:p w14:paraId="4B7E92AB" w14:textId="77777777" w:rsidR="00BE7FE0" w:rsidRDefault="00BE7FE0" w:rsidP="00BE7FE0">
      <w:pPr>
        <w:pStyle w:val="Compact"/>
        <w:numPr>
          <w:ilvl w:val="1"/>
          <w:numId w:val="3"/>
        </w:numPr>
      </w:pPr>
      <w:r>
        <w:rPr>
          <w:b/>
          <w:bCs/>
        </w:rPr>
        <w:t>Content</w:t>
      </w:r>
      <w:r>
        <w:t xml:space="preserve">: Image must clearly show a </w:t>
      </w:r>
      <w:r>
        <w:rPr>
          <w:b/>
          <w:bCs/>
        </w:rPr>
        <w:t>single main object</w:t>
      </w:r>
      <w:r>
        <w:t xml:space="preserve"> (animal, vehicle, tool, household item, etc.), with minimal background clutter.</w:t>
      </w:r>
    </w:p>
    <w:p w14:paraId="51CD77AC" w14:textId="77777777" w:rsidR="00BE7FE0" w:rsidRDefault="00BE7FE0" w:rsidP="00BE7FE0">
      <w:pPr>
        <w:pStyle w:val="Compact"/>
        <w:numPr>
          <w:ilvl w:val="1"/>
          <w:numId w:val="3"/>
        </w:numPr>
      </w:pPr>
      <w:r>
        <w:rPr>
          <w:b/>
          <w:bCs/>
        </w:rPr>
        <w:t>Preprocessing</w:t>
      </w:r>
      <w:r>
        <w:t xml:space="preserve">: Convert to RGB, resize to </w:t>
      </w:r>
      <w:r>
        <w:rPr>
          <w:b/>
          <w:bCs/>
        </w:rPr>
        <w:t>224 × 224</w:t>
      </w:r>
      <w:r>
        <w:t xml:space="preserve">, normalize with ImageNet mean/std, and format as </w:t>
      </w:r>
      <w:r>
        <w:rPr>
          <w:b/>
          <w:bCs/>
        </w:rPr>
        <w:t>(1, 3, 224, 224)</w:t>
      </w:r>
      <w:r>
        <w:t xml:space="preserve"> tensor.</w:t>
      </w:r>
    </w:p>
    <w:p w14:paraId="5274DB3F" w14:textId="77777777" w:rsidR="00BE7FE0" w:rsidRDefault="00BE7FE0" w:rsidP="00BE7FE0">
      <w:pPr>
        <w:numPr>
          <w:ilvl w:val="0"/>
          <w:numId w:val="3"/>
        </w:numPr>
      </w:pPr>
      <w:r>
        <w:rPr>
          <w:b/>
          <w:bCs/>
        </w:rPr>
        <w:t>Proof Requirement</w:t>
      </w:r>
      <w:r>
        <w:t>:</w:t>
      </w:r>
    </w:p>
    <w:p w14:paraId="680BF0F4" w14:textId="77777777" w:rsidR="00BE7FE0" w:rsidRDefault="00BE7FE0" w:rsidP="00BE7FE0">
      <w:pPr>
        <w:pStyle w:val="Compact"/>
        <w:numPr>
          <w:ilvl w:val="1"/>
          <w:numId w:val="3"/>
        </w:numPr>
      </w:pPr>
      <w:r>
        <w:lastRenderedPageBreak/>
        <w:t>Include the original image in your report.</w:t>
      </w:r>
    </w:p>
    <w:p w14:paraId="2D279E27" w14:textId="77777777" w:rsidR="00BE7FE0" w:rsidRDefault="00BE7FE0" w:rsidP="00BE7FE0">
      <w:pPr>
        <w:pStyle w:val="Compact"/>
        <w:numPr>
          <w:ilvl w:val="1"/>
          <w:numId w:val="3"/>
        </w:numPr>
      </w:pPr>
      <w:r>
        <w:t>Snapshot #1 must show the raw preprocessed tensor.</w:t>
      </w:r>
    </w:p>
    <w:p w14:paraId="63EB0C04" w14:textId="77777777" w:rsidR="00BE7FE0" w:rsidRDefault="00BE7FE0" w:rsidP="00BE7FE0">
      <w:pPr>
        <w:numPr>
          <w:ilvl w:val="0"/>
          <w:numId w:val="3"/>
        </w:numPr>
      </w:pPr>
      <w:r>
        <w:rPr>
          <w:b/>
          <w:bCs/>
        </w:rPr>
        <w:t>Uniqueness Rule</w:t>
      </w:r>
      <w:r>
        <w:t xml:space="preserve">: All teams must </w:t>
      </w:r>
      <w:r>
        <w:rPr>
          <w:b/>
          <w:bCs/>
        </w:rPr>
        <w:t>register their chosen image</w:t>
      </w:r>
      <w:r>
        <w:t xml:space="preserve"> in the shared spreadsheet to prevent duplicates.</w:t>
      </w:r>
    </w:p>
    <w:p w14:paraId="4B38EB17" w14:textId="77777777" w:rsidR="00BE7FE0" w:rsidRDefault="00BE7FE0" w:rsidP="00BE7FE0">
      <w:pPr>
        <w:pStyle w:val="Heading3"/>
      </w:pPr>
      <w:bookmarkStart w:id="7" w:name="debugging-task"/>
      <w:bookmarkEnd w:id="6"/>
      <w:r>
        <w:t>4. Debugging Task</w:t>
      </w:r>
    </w:p>
    <w:p w14:paraId="619FB1F0" w14:textId="77777777" w:rsidR="00BE7FE0" w:rsidRDefault="00BE7FE0" w:rsidP="00BE7FE0">
      <w:pPr>
        <w:numPr>
          <w:ilvl w:val="0"/>
          <w:numId w:val="3"/>
        </w:numPr>
      </w:pPr>
      <w:r>
        <w:t xml:space="preserve">Use PyCharm’s debugger to step through the </w:t>
      </w:r>
      <w:proofErr w:type="spellStart"/>
      <w:r>
        <w:t>ViT</w:t>
      </w:r>
      <w:proofErr w:type="spellEnd"/>
      <w:r>
        <w:t xml:space="preserve"> forward pass.</w:t>
      </w:r>
    </w:p>
    <w:p w14:paraId="467A2332" w14:textId="77777777" w:rsidR="00BE7FE0" w:rsidRDefault="00BE7FE0" w:rsidP="00BE7FE0">
      <w:pPr>
        <w:numPr>
          <w:ilvl w:val="0"/>
          <w:numId w:val="3"/>
        </w:numPr>
      </w:pPr>
      <w:r>
        <w:t>Record tensor shapes and representative values at each stage.</w:t>
      </w:r>
    </w:p>
    <w:p w14:paraId="56A51B4A" w14:textId="77777777" w:rsidR="00BE7FE0" w:rsidRDefault="00BE7FE0" w:rsidP="00BE7FE0">
      <w:pPr>
        <w:numPr>
          <w:ilvl w:val="0"/>
          <w:numId w:val="3"/>
        </w:numPr>
      </w:pPr>
      <w:r>
        <w:t>Do not use print statements.</w:t>
      </w:r>
    </w:p>
    <w:p w14:paraId="1714D5D4" w14:textId="77777777" w:rsidR="00BE7FE0" w:rsidRDefault="00BE7FE0" w:rsidP="00BE7FE0">
      <w:pPr>
        <w:numPr>
          <w:ilvl w:val="0"/>
          <w:numId w:val="3"/>
        </w:numPr>
      </w:pPr>
      <w:r>
        <w:t>Each snapshot must include:</w:t>
      </w:r>
    </w:p>
    <w:p w14:paraId="155BE7BB" w14:textId="77777777" w:rsidR="00BE7FE0" w:rsidRDefault="00BE7FE0" w:rsidP="00BE7FE0">
      <w:pPr>
        <w:pStyle w:val="Compact"/>
        <w:numPr>
          <w:ilvl w:val="1"/>
          <w:numId w:val="3"/>
        </w:numPr>
      </w:pPr>
      <w:r>
        <w:t>Snapshot number and name.</w:t>
      </w:r>
    </w:p>
    <w:p w14:paraId="01D5AFE1" w14:textId="77777777" w:rsidR="00BE7FE0" w:rsidRDefault="00BE7FE0" w:rsidP="00BE7FE0">
      <w:pPr>
        <w:pStyle w:val="Compact"/>
        <w:numPr>
          <w:ilvl w:val="1"/>
          <w:numId w:val="3"/>
        </w:numPr>
      </w:pPr>
      <w:r>
        <w:t>Shape of the tensor.</w:t>
      </w:r>
    </w:p>
    <w:p w14:paraId="7DC8EE07" w14:textId="77777777" w:rsidR="00BE7FE0" w:rsidRDefault="00BE7FE0" w:rsidP="00BE7FE0">
      <w:pPr>
        <w:pStyle w:val="Compact"/>
        <w:numPr>
          <w:ilvl w:val="1"/>
          <w:numId w:val="3"/>
        </w:numPr>
      </w:pPr>
      <w:r>
        <w:t>A slice of actual values.</w:t>
      </w:r>
    </w:p>
    <w:p w14:paraId="20607197" w14:textId="77777777" w:rsidR="00BE7FE0" w:rsidRPr="00BE7FE0" w:rsidRDefault="00BE7FE0" w:rsidP="00BE7FE0">
      <w:pPr>
        <w:pStyle w:val="Compact"/>
        <w:numPr>
          <w:ilvl w:val="1"/>
          <w:numId w:val="3"/>
        </w:numPr>
        <w:rPr>
          <w:color w:val="EE0000"/>
        </w:rPr>
      </w:pPr>
      <w:r w:rsidRPr="00BE7FE0">
        <w:rPr>
          <w:color w:val="EE0000"/>
        </w:rPr>
        <w:t>A 1–2 sentence explanation.</w:t>
      </w:r>
    </w:p>
    <w:p w14:paraId="2EF27FC1" w14:textId="77777777" w:rsidR="00BE7FE0" w:rsidRDefault="00BE7FE0" w:rsidP="00BE7FE0">
      <w:pPr>
        <w:pStyle w:val="Heading3"/>
      </w:pPr>
      <w:bookmarkStart w:id="8" w:name="documentation"/>
      <w:bookmarkEnd w:id="7"/>
      <w:r>
        <w:t>5. Documentation</w:t>
      </w:r>
    </w:p>
    <w:p w14:paraId="281BD70C" w14:textId="77777777" w:rsidR="00BE7FE0" w:rsidRDefault="00BE7FE0" w:rsidP="00BE7FE0">
      <w:pPr>
        <w:pStyle w:val="Compact"/>
        <w:numPr>
          <w:ilvl w:val="0"/>
          <w:numId w:val="3"/>
        </w:numPr>
      </w:pPr>
      <w:r>
        <w:t>Capture and annotate all required snapshots.</w:t>
      </w:r>
    </w:p>
    <w:p w14:paraId="4F15A939" w14:textId="77777777" w:rsidR="00BE7FE0" w:rsidRDefault="00BE7FE0" w:rsidP="00BE7FE0">
      <w:pPr>
        <w:pStyle w:val="Compact"/>
        <w:numPr>
          <w:ilvl w:val="0"/>
          <w:numId w:val="3"/>
        </w:numPr>
      </w:pPr>
      <w:r>
        <w:t>Follow the numbering exactly.</w:t>
      </w:r>
    </w:p>
    <w:p w14:paraId="0D09BC96" w14:textId="77777777" w:rsidR="00BE7FE0" w:rsidRDefault="00BE7FE0" w:rsidP="00BE7FE0">
      <w:pPr>
        <w:pStyle w:val="Compact"/>
        <w:numPr>
          <w:ilvl w:val="0"/>
          <w:numId w:val="3"/>
        </w:numPr>
      </w:pPr>
      <w:r>
        <w:t>Include your original input image and preprocessing details.</w:t>
      </w:r>
    </w:p>
    <w:p w14:paraId="499487E8" w14:textId="77777777" w:rsidR="00BE7FE0" w:rsidRDefault="00BE7FE0" w:rsidP="00BE7FE0">
      <w:r>
        <w:pict w14:anchorId="5EA31252">
          <v:rect id="_x0000_i1053" style="width:0;height:1.5pt" o:hralign="center" o:hrstd="t" o:hr="t"/>
        </w:pict>
      </w:r>
    </w:p>
    <w:p w14:paraId="622E98B6" w14:textId="77777777" w:rsidR="00BE7FE0" w:rsidRDefault="00BE7FE0" w:rsidP="00BE7FE0">
      <w:pPr>
        <w:pStyle w:val="Heading2"/>
      </w:pPr>
      <w:bookmarkStart w:id="9" w:name="mandatory-snapshots"/>
      <w:bookmarkEnd w:id="3"/>
      <w:bookmarkEnd w:id="8"/>
      <w:r>
        <w:t>Mandatory Snapshots</w:t>
      </w:r>
    </w:p>
    <w:p w14:paraId="30A55842" w14:textId="77777777" w:rsidR="00BE7FE0" w:rsidRDefault="00BE7FE0" w:rsidP="00BE7FE0">
      <w:pPr>
        <w:pStyle w:val="Heading3"/>
      </w:pPr>
      <w:bookmarkStart w:id="10" w:name="input-and-patchification"/>
      <w:r>
        <w:t xml:space="preserve">Input and </w:t>
      </w:r>
      <w:proofErr w:type="spellStart"/>
      <w:r>
        <w:t>Patchification</w:t>
      </w:r>
      <w:proofErr w:type="spellEnd"/>
    </w:p>
    <w:p w14:paraId="5237A328" w14:textId="77777777" w:rsidR="00BE7FE0" w:rsidRDefault="00BE7FE0" w:rsidP="00BE7FE0">
      <w:pPr>
        <w:pStyle w:val="Compact"/>
        <w:numPr>
          <w:ilvl w:val="0"/>
          <w:numId w:val="2"/>
        </w:numPr>
      </w:pPr>
      <w:r>
        <w:t>Raw input image tensor (after preprocessing).</w:t>
      </w:r>
    </w:p>
    <w:p w14:paraId="3B7B24CD" w14:textId="77777777" w:rsidR="00BE7FE0" w:rsidRDefault="00BE7FE0" w:rsidP="00BE7FE0">
      <w:pPr>
        <w:pStyle w:val="Compact"/>
        <w:numPr>
          <w:ilvl w:val="0"/>
          <w:numId w:val="2"/>
        </w:numPr>
      </w:pPr>
      <w:r>
        <w:t>Image divided into patches (before flattening).</w:t>
      </w:r>
    </w:p>
    <w:p w14:paraId="7E3F9C31" w14:textId="77777777" w:rsidR="00BE7FE0" w:rsidRDefault="00BE7FE0" w:rsidP="00BE7FE0">
      <w:pPr>
        <w:pStyle w:val="Compact"/>
        <w:numPr>
          <w:ilvl w:val="0"/>
          <w:numId w:val="2"/>
        </w:numPr>
      </w:pPr>
      <w:r>
        <w:t>Flattened patches (reshaped into vectors).</w:t>
      </w:r>
    </w:p>
    <w:p w14:paraId="69580E31" w14:textId="77777777" w:rsidR="00BE7FE0" w:rsidRDefault="00BE7FE0" w:rsidP="00BE7FE0">
      <w:pPr>
        <w:pStyle w:val="Heading3"/>
      </w:pPr>
      <w:bookmarkStart w:id="11" w:name="embedding-and-tokens"/>
      <w:bookmarkEnd w:id="10"/>
      <w:r>
        <w:t>Embedding and Tokens</w:t>
      </w:r>
    </w:p>
    <w:p w14:paraId="72255A85" w14:textId="77777777" w:rsidR="00BE7FE0" w:rsidRDefault="00BE7FE0" w:rsidP="00BE7FE0">
      <w:pPr>
        <w:pStyle w:val="Compact"/>
        <w:numPr>
          <w:ilvl w:val="0"/>
          <w:numId w:val="16"/>
        </w:numPr>
      </w:pPr>
      <w:r>
        <w:t>Patch embeddings after linear projection.</w:t>
      </w:r>
    </w:p>
    <w:p w14:paraId="1E0E8FAA" w14:textId="77777777" w:rsidR="00BE7FE0" w:rsidRDefault="00BE7FE0" w:rsidP="00BE7FE0">
      <w:pPr>
        <w:pStyle w:val="Compact"/>
        <w:numPr>
          <w:ilvl w:val="0"/>
          <w:numId w:val="16"/>
        </w:numPr>
      </w:pPr>
      <w:r>
        <w:t xml:space="preserve">Class </w:t>
      </w:r>
      <w:proofErr w:type="gramStart"/>
      <w:r>
        <w:t>token</w:t>
      </w:r>
      <w:proofErr w:type="gramEnd"/>
      <w:r>
        <w:t xml:space="preserve"> before concatenation.</w:t>
      </w:r>
    </w:p>
    <w:p w14:paraId="2FAA1D3D" w14:textId="77777777" w:rsidR="00BE7FE0" w:rsidRDefault="00BE7FE0" w:rsidP="00BE7FE0">
      <w:pPr>
        <w:pStyle w:val="Compact"/>
        <w:numPr>
          <w:ilvl w:val="0"/>
          <w:numId w:val="16"/>
        </w:numPr>
      </w:pPr>
      <w:r>
        <w:t>Embeddings after adding the class token.</w:t>
      </w:r>
    </w:p>
    <w:p w14:paraId="2C3074A5" w14:textId="77777777" w:rsidR="00BE7FE0" w:rsidRDefault="00BE7FE0" w:rsidP="00BE7FE0">
      <w:pPr>
        <w:pStyle w:val="Compact"/>
        <w:numPr>
          <w:ilvl w:val="0"/>
          <w:numId w:val="16"/>
        </w:numPr>
      </w:pPr>
      <w:r>
        <w:t>Embeddings after adding positional encoding.</w:t>
      </w:r>
    </w:p>
    <w:p w14:paraId="59F79C5B" w14:textId="77777777" w:rsidR="00BE7FE0" w:rsidRDefault="00BE7FE0" w:rsidP="00BE7FE0">
      <w:pPr>
        <w:pStyle w:val="Heading3"/>
      </w:pPr>
      <w:bookmarkStart w:id="12" w:name="encoder-block-trace-one-block"/>
      <w:bookmarkEnd w:id="11"/>
      <w:r>
        <w:t>Encoder Block (Trace One Block)</w:t>
      </w:r>
    </w:p>
    <w:p w14:paraId="0B3634AA" w14:textId="77777777" w:rsidR="00BE7FE0" w:rsidRDefault="00BE7FE0" w:rsidP="00BE7FE0">
      <w:pPr>
        <w:pStyle w:val="Compact"/>
        <w:numPr>
          <w:ilvl w:val="0"/>
          <w:numId w:val="17"/>
        </w:numPr>
      </w:pPr>
      <w:r>
        <w:t xml:space="preserve">Encoder </w:t>
      </w:r>
      <w:proofErr w:type="gramStart"/>
      <w:r>
        <w:t>block input</w:t>
      </w:r>
      <w:proofErr w:type="gramEnd"/>
      <w:r>
        <w:t xml:space="preserve"> tensor.</w:t>
      </w:r>
    </w:p>
    <w:p w14:paraId="398F1CEC" w14:textId="77777777" w:rsidR="00BE7FE0" w:rsidRDefault="00BE7FE0" w:rsidP="00BE7FE0">
      <w:pPr>
        <w:pStyle w:val="Compact"/>
        <w:numPr>
          <w:ilvl w:val="0"/>
          <w:numId w:val="17"/>
        </w:numPr>
      </w:pPr>
      <w:r>
        <w:t>Multi-head attention queries (Q).</w:t>
      </w:r>
    </w:p>
    <w:p w14:paraId="4255684B" w14:textId="77777777" w:rsidR="00BE7FE0" w:rsidRDefault="00BE7FE0" w:rsidP="00BE7FE0">
      <w:pPr>
        <w:pStyle w:val="Compact"/>
        <w:numPr>
          <w:ilvl w:val="0"/>
          <w:numId w:val="17"/>
        </w:numPr>
      </w:pPr>
      <w:r>
        <w:t>Multi-head attention keys (K).</w:t>
      </w:r>
    </w:p>
    <w:p w14:paraId="618EE7ED" w14:textId="77777777" w:rsidR="00BE7FE0" w:rsidRDefault="00BE7FE0" w:rsidP="00BE7FE0">
      <w:pPr>
        <w:pStyle w:val="Compact"/>
        <w:numPr>
          <w:ilvl w:val="0"/>
          <w:numId w:val="17"/>
        </w:numPr>
      </w:pPr>
      <w:r>
        <w:t>Multi-head attention values (V).</w:t>
      </w:r>
    </w:p>
    <w:p w14:paraId="42645167" w14:textId="77777777" w:rsidR="00BE7FE0" w:rsidRDefault="00BE7FE0" w:rsidP="00BE7FE0">
      <w:pPr>
        <w:pStyle w:val="Compact"/>
        <w:numPr>
          <w:ilvl w:val="0"/>
          <w:numId w:val="17"/>
        </w:numPr>
      </w:pPr>
      <w:r>
        <w:lastRenderedPageBreak/>
        <w:t xml:space="preserve">Attention scores before </w:t>
      </w:r>
      <w:proofErr w:type="spellStart"/>
      <w:r>
        <w:t>softmax</w:t>
      </w:r>
      <w:proofErr w:type="spellEnd"/>
      <w:r>
        <w:t>.</w:t>
      </w:r>
    </w:p>
    <w:p w14:paraId="1D93C23F" w14:textId="77777777" w:rsidR="00BE7FE0" w:rsidRDefault="00BE7FE0" w:rsidP="00BE7FE0">
      <w:pPr>
        <w:pStyle w:val="Compact"/>
        <w:numPr>
          <w:ilvl w:val="0"/>
          <w:numId w:val="17"/>
        </w:numPr>
      </w:pPr>
      <w:r>
        <w:t xml:space="preserve">Attention scores after </w:t>
      </w:r>
      <w:proofErr w:type="spellStart"/>
      <w:r>
        <w:t>softmax</w:t>
      </w:r>
      <w:proofErr w:type="spellEnd"/>
      <w:r>
        <w:t>.</w:t>
      </w:r>
    </w:p>
    <w:p w14:paraId="488FBEF5" w14:textId="77777777" w:rsidR="00BE7FE0" w:rsidRDefault="00BE7FE0" w:rsidP="00BE7FE0">
      <w:pPr>
        <w:pStyle w:val="Compact"/>
        <w:numPr>
          <w:ilvl w:val="0"/>
          <w:numId w:val="17"/>
        </w:numPr>
      </w:pPr>
      <w:r>
        <w:t>Multi-head attention output (after concatenation).</w:t>
      </w:r>
    </w:p>
    <w:p w14:paraId="4D9D8F33" w14:textId="77777777" w:rsidR="00BE7FE0" w:rsidRDefault="00BE7FE0" w:rsidP="00BE7FE0">
      <w:pPr>
        <w:pStyle w:val="Compact"/>
        <w:numPr>
          <w:ilvl w:val="0"/>
          <w:numId w:val="17"/>
        </w:numPr>
      </w:pPr>
      <w:r>
        <w:t>Residual connection + normalization (post-attention).</w:t>
      </w:r>
    </w:p>
    <w:p w14:paraId="308B7B55" w14:textId="77777777" w:rsidR="00BE7FE0" w:rsidRDefault="00BE7FE0" w:rsidP="00BE7FE0">
      <w:pPr>
        <w:pStyle w:val="Compact"/>
        <w:numPr>
          <w:ilvl w:val="0"/>
          <w:numId w:val="17"/>
        </w:numPr>
      </w:pPr>
      <w:r>
        <w:t>Feed-forward input.</w:t>
      </w:r>
    </w:p>
    <w:p w14:paraId="7207439E" w14:textId="77777777" w:rsidR="00BE7FE0" w:rsidRDefault="00BE7FE0" w:rsidP="00BE7FE0">
      <w:pPr>
        <w:pStyle w:val="Compact"/>
        <w:numPr>
          <w:ilvl w:val="0"/>
          <w:numId w:val="17"/>
        </w:numPr>
      </w:pPr>
      <w:r>
        <w:t>Feed-forward hidden layer output.</w:t>
      </w:r>
    </w:p>
    <w:p w14:paraId="1BB9F924" w14:textId="77777777" w:rsidR="00BE7FE0" w:rsidRDefault="00BE7FE0" w:rsidP="00BE7FE0">
      <w:pPr>
        <w:pStyle w:val="Compact"/>
        <w:numPr>
          <w:ilvl w:val="0"/>
          <w:numId w:val="17"/>
        </w:numPr>
      </w:pPr>
      <w:r>
        <w:t>Feed-forward output after second linear.</w:t>
      </w:r>
    </w:p>
    <w:p w14:paraId="48978D8E" w14:textId="77777777" w:rsidR="00BE7FE0" w:rsidRDefault="00BE7FE0" w:rsidP="00BE7FE0">
      <w:pPr>
        <w:pStyle w:val="Compact"/>
        <w:numPr>
          <w:ilvl w:val="0"/>
          <w:numId w:val="17"/>
        </w:numPr>
      </w:pPr>
      <w:r>
        <w:t>Residual connection + normalization (post-MLP).</w:t>
      </w:r>
    </w:p>
    <w:p w14:paraId="791E5241" w14:textId="77777777" w:rsidR="00BE7FE0" w:rsidRDefault="00BE7FE0" w:rsidP="00BE7FE0">
      <w:pPr>
        <w:pStyle w:val="Compact"/>
        <w:numPr>
          <w:ilvl w:val="0"/>
          <w:numId w:val="17"/>
        </w:numPr>
      </w:pPr>
      <w:r>
        <w:t>Encoder block final output.</w:t>
      </w:r>
    </w:p>
    <w:p w14:paraId="1B46875E" w14:textId="77777777" w:rsidR="00BE7FE0" w:rsidRDefault="00BE7FE0" w:rsidP="00BE7FE0">
      <w:pPr>
        <w:pStyle w:val="Heading3"/>
      </w:pPr>
      <w:bookmarkStart w:id="13" w:name="deeper-encoder-blocks"/>
      <w:bookmarkEnd w:id="12"/>
      <w:r>
        <w:t>Deeper Encoder Blocks</w:t>
      </w:r>
    </w:p>
    <w:p w14:paraId="7BC3EF72" w14:textId="77777777" w:rsidR="00BE7FE0" w:rsidRDefault="00BE7FE0" w:rsidP="00BE7FE0">
      <w:pPr>
        <w:pStyle w:val="Compact"/>
        <w:numPr>
          <w:ilvl w:val="0"/>
          <w:numId w:val="18"/>
        </w:numPr>
      </w:pPr>
      <w:r>
        <w:t>Encoder block 2 output.</w:t>
      </w:r>
    </w:p>
    <w:p w14:paraId="26C5E180" w14:textId="77777777" w:rsidR="00BE7FE0" w:rsidRDefault="00BE7FE0" w:rsidP="00BE7FE0">
      <w:pPr>
        <w:pStyle w:val="Compact"/>
        <w:numPr>
          <w:ilvl w:val="0"/>
          <w:numId w:val="18"/>
        </w:numPr>
      </w:pPr>
      <w:r>
        <w:t>Encoder block N (last block) output.</w:t>
      </w:r>
    </w:p>
    <w:p w14:paraId="1068B35C" w14:textId="77777777" w:rsidR="00BE7FE0" w:rsidRDefault="00BE7FE0" w:rsidP="00BE7FE0">
      <w:pPr>
        <w:pStyle w:val="Heading3"/>
      </w:pPr>
      <w:bookmarkStart w:id="14" w:name="final-output"/>
      <w:bookmarkEnd w:id="13"/>
      <w:r>
        <w:t>Final Output</w:t>
      </w:r>
    </w:p>
    <w:p w14:paraId="1BB58B51" w14:textId="77777777" w:rsidR="00BE7FE0" w:rsidRDefault="00BE7FE0" w:rsidP="00BE7FE0">
      <w:pPr>
        <w:pStyle w:val="Compact"/>
        <w:numPr>
          <w:ilvl w:val="0"/>
          <w:numId w:val="19"/>
        </w:numPr>
      </w:pPr>
      <w:r>
        <w:t>Final sequence output (including class token).</w:t>
      </w:r>
    </w:p>
    <w:p w14:paraId="1EAE736D" w14:textId="77777777" w:rsidR="00BE7FE0" w:rsidRDefault="00BE7FE0" w:rsidP="00BE7FE0">
      <w:pPr>
        <w:pStyle w:val="Compact"/>
        <w:numPr>
          <w:ilvl w:val="0"/>
          <w:numId w:val="19"/>
        </w:numPr>
      </w:pPr>
      <w:r>
        <w:t xml:space="preserve">Class </w:t>
      </w:r>
      <w:proofErr w:type="gramStart"/>
      <w:r>
        <w:t>token</w:t>
      </w:r>
      <w:proofErr w:type="gramEnd"/>
      <w:r>
        <w:t xml:space="preserve"> extracted (final representation).</w:t>
      </w:r>
    </w:p>
    <w:p w14:paraId="258EDDA3" w14:textId="77777777" w:rsidR="00BE7FE0" w:rsidRDefault="00BE7FE0" w:rsidP="00BE7FE0">
      <w:pPr>
        <w:pStyle w:val="Compact"/>
        <w:numPr>
          <w:ilvl w:val="0"/>
          <w:numId w:val="19"/>
        </w:numPr>
      </w:pPr>
      <w:r>
        <w:t>Classification head logits.</w:t>
      </w:r>
    </w:p>
    <w:p w14:paraId="74D9832A" w14:textId="77777777" w:rsidR="00BE7FE0" w:rsidRDefault="00BE7FE0" w:rsidP="00BE7FE0">
      <w:pPr>
        <w:pStyle w:val="Compact"/>
        <w:numPr>
          <w:ilvl w:val="0"/>
          <w:numId w:val="19"/>
        </w:numPr>
      </w:pPr>
      <w:proofErr w:type="spellStart"/>
      <w:r>
        <w:t>Softmax</w:t>
      </w:r>
      <w:proofErr w:type="spellEnd"/>
      <w:r>
        <w:t xml:space="preserve"> probabilities (example slice).</w:t>
      </w:r>
    </w:p>
    <w:p w14:paraId="5789D100" w14:textId="77777777" w:rsidR="00BE7FE0" w:rsidRDefault="00BE7FE0" w:rsidP="00BE7FE0">
      <w:r>
        <w:pict w14:anchorId="3102AE27">
          <v:rect id="_x0000_i1054" style="width:0;height:1.5pt" o:hralign="center" o:hrstd="t" o:hr="t"/>
        </w:pict>
      </w:r>
    </w:p>
    <w:p w14:paraId="5D23D8D2" w14:textId="77777777" w:rsidR="00BE7FE0" w:rsidRDefault="00BE7FE0" w:rsidP="00BE7FE0">
      <w:pPr>
        <w:pStyle w:val="Heading2"/>
      </w:pPr>
      <w:bookmarkStart w:id="15" w:name="guiding-questions"/>
      <w:bookmarkEnd w:id="9"/>
      <w:bookmarkEnd w:id="14"/>
      <w:r>
        <w:t>Guiding Questions</w:t>
      </w:r>
    </w:p>
    <w:p w14:paraId="4341D8BD" w14:textId="77777777" w:rsidR="00BE7FE0" w:rsidRDefault="00BE7FE0" w:rsidP="00BE7FE0">
      <w:pPr>
        <w:pStyle w:val="Compact"/>
        <w:numPr>
          <w:ilvl w:val="0"/>
          <w:numId w:val="3"/>
        </w:numPr>
      </w:pPr>
      <w:r>
        <w:t>Why must the image be split into patches before embedding?</w:t>
      </w:r>
    </w:p>
    <w:p w14:paraId="5024AC71" w14:textId="77777777" w:rsidR="00BE7FE0" w:rsidRDefault="00BE7FE0" w:rsidP="00BE7FE0">
      <w:pPr>
        <w:pStyle w:val="Compact"/>
        <w:numPr>
          <w:ilvl w:val="0"/>
          <w:numId w:val="3"/>
        </w:numPr>
      </w:pPr>
      <w:r>
        <w:t>Why is a class token added, and how does it affect the shape?</w:t>
      </w:r>
    </w:p>
    <w:p w14:paraId="29F84677" w14:textId="77777777" w:rsidR="00BE7FE0" w:rsidRDefault="00BE7FE0" w:rsidP="00BE7FE0">
      <w:pPr>
        <w:pStyle w:val="Compact"/>
        <w:numPr>
          <w:ilvl w:val="0"/>
          <w:numId w:val="3"/>
        </w:numPr>
      </w:pPr>
      <w:r>
        <w:t xml:space="preserve">Why are positional encodings needed in </w:t>
      </w:r>
      <w:proofErr w:type="spellStart"/>
      <w:r>
        <w:t>ViT</w:t>
      </w:r>
      <w:proofErr w:type="spellEnd"/>
      <w:r>
        <w:t>?</w:t>
      </w:r>
    </w:p>
    <w:p w14:paraId="34B40DC9" w14:textId="77777777" w:rsidR="00BE7FE0" w:rsidRDefault="00BE7FE0" w:rsidP="00BE7FE0">
      <w:pPr>
        <w:pStyle w:val="Compact"/>
        <w:numPr>
          <w:ilvl w:val="0"/>
          <w:numId w:val="3"/>
        </w:numPr>
      </w:pPr>
      <w:r>
        <w:t>Why do Q, K, V have the same dimensions, and how do attention weights scale with patch count?</w:t>
      </w:r>
    </w:p>
    <w:p w14:paraId="7A81A797" w14:textId="77777777" w:rsidR="00BE7FE0" w:rsidRDefault="00BE7FE0" w:rsidP="00BE7FE0">
      <w:pPr>
        <w:pStyle w:val="Compact"/>
        <w:numPr>
          <w:ilvl w:val="0"/>
          <w:numId w:val="3"/>
        </w:numPr>
      </w:pPr>
      <w:r>
        <w:t>How do residual connections preserve shape consistency across encoder blocks?</w:t>
      </w:r>
    </w:p>
    <w:p w14:paraId="5B07484F" w14:textId="77777777" w:rsidR="00BE7FE0" w:rsidRDefault="00BE7FE0" w:rsidP="00BE7FE0">
      <w:pPr>
        <w:pStyle w:val="Compact"/>
        <w:numPr>
          <w:ilvl w:val="0"/>
          <w:numId w:val="3"/>
        </w:numPr>
      </w:pPr>
      <w:r>
        <w:t>Why is only the class token used for the final classification?</w:t>
      </w:r>
    </w:p>
    <w:p w14:paraId="416DF3AA" w14:textId="77777777" w:rsidR="00BE7FE0" w:rsidRDefault="00BE7FE0" w:rsidP="00BE7FE0">
      <w:r>
        <w:pict w14:anchorId="4EDFEA41">
          <v:rect id="_x0000_i1055" style="width:0;height:1.5pt" o:hralign="center" o:hrstd="t" o:hr="t"/>
        </w:pict>
      </w:r>
    </w:p>
    <w:bookmarkEnd w:id="15"/>
    <w:p w14:paraId="322988FD" w14:textId="77777777" w:rsidR="00BE7FE0" w:rsidRDefault="00BE7FE0" w:rsidP="00BE7FE0">
      <w:pPr>
        <w:pStyle w:val="Heading2"/>
      </w:pPr>
      <w:r>
        <w:t>Submission</w:t>
      </w:r>
    </w:p>
    <w:p w14:paraId="7E792FA4" w14:textId="77777777" w:rsidR="00BE7FE0" w:rsidRDefault="00BE7FE0" w:rsidP="00BE7FE0">
      <w:pPr>
        <w:pStyle w:val="FirstParagraph"/>
      </w:pPr>
      <w:r>
        <w:t>Submit a single Word file that includes:</w:t>
      </w:r>
    </w:p>
    <w:p w14:paraId="0A25AFB3" w14:textId="77777777" w:rsidR="00BE7FE0" w:rsidRDefault="00BE7FE0" w:rsidP="00BE7FE0">
      <w:pPr>
        <w:pStyle w:val="Compact"/>
        <w:numPr>
          <w:ilvl w:val="0"/>
          <w:numId w:val="3"/>
        </w:numPr>
      </w:pPr>
      <w:r>
        <w:t>Introduction about your environment setup.</w:t>
      </w:r>
    </w:p>
    <w:p w14:paraId="62D22916" w14:textId="77777777" w:rsidR="00BE7FE0" w:rsidRDefault="00BE7FE0" w:rsidP="00BE7FE0">
      <w:pPr>
        <w:pStyle w:val="Compact"/>
        <w:numPr>
          <w:ilvl w:val="0"/>
          <w:numId w:val="3"/>
        </w:numPr>
      </w:pPr>
      <w:r>
        <w:t>The selected input image and preprocessing explanation.</w:t>
      </w:r>
    </w:p>
    <w:p w14:paraId="337F20A3" w14:textId="77777777" w:rsidR="00BE7FE0" w:rsidRDefault="00BE7FE0" w:rsidP="00BE7FE0">
      <w:pPr>
        <w:pStyle w:val="Compact"/>
        <w:numPr>
          <w:ilvl w:val="0"/>
          <w:numId w:val="3"/>
        </w:numPr>
      </w:pPr>
      <w:r>
        <w:t>All 26 numbered snapshots with annotations.</w:t>
      </w:r>
    </w:p>
    <w:p w14:paraId="2F13D96B" w14:textId="77777777" w:rsidR="00BE7FE0" w:rsidRDefault="00BE7FE0" w:rsidP="00BE7FE0">
      <w:pPr>
        <w:pStyle w:val="Compact"/>
        <w:numPr>
          <w:ilvl w:val="0"/>
          <w:numId w:val="3"/>
        </w:numPr>
      </w:pPr>
      <w:r>
        <w:t>Answers to the guiding questions.</w:t>
      </w:r>
    </w:p>
    <w:p w14:paraId="2788AD4C" w14:textId="77777777" w:rsidR="00BE7FE0" w:rsidRDefault="00BE7FE0" w:rsidP="00BE7FE0">
      <w:pPr>
        <w:pStyle w:val="Compact"/>
        <w:numPr>
          <w:ilvl w:val="0"/>
          <w:numId w:val="3"/>
        </w:numPr>
      </w:pPr>
      <w:r>
        <w:t>A reflection paragraph on how debugging improved your understanding of Vision Transformers.</w:t>
      </w:r>
    </w:p>
    <w:p w14:paraId="3CEF3AC0" w14:textId="77777777" w:rsidR="00D20E11" w:rsidRPr="00BE7FE0" w:rsidRDefault="00000000">
      <w:pPr>
        <w:pStyle w:val="Heading2"/>
        <w:rPr>
          <w:color w:val="00B050"/>
        </w:rPr>
      </w:pPr>
      <w:r w:rsidRPr="00BE7FE0">
        <w:rPr>
          <w:color w:val="00B050"/>
        </w:rPr>
        <w:lastRenderedPageBreak/>
        <w:t>Sample Data Format for Students</w:t>
      </w:r>
    </w:p>
    <w:p w14:paraId="40ADAD05" w14:textId="77777777" w:rsidR="00D20E11" w:rsidRDefault="00000000">
      <w:pPr>
        <w:pStyle w:val="Heading3"/>
      </w:pPr>
      <w:bookmarkStart w:id="16" w:name="snapshot-1-raw-input-image-tensor"/>
      <w:r>
        <w:t>Snapshot 1 – Raw Input Image Tensor</w:t>
      </w:r>
    </w:p>
    <w:p w14:paraId="61D3676A" w14:textId="77777777" w:rsidR="00D20E11" w:rsidRDefault="00000000">
      <w:pPr>
        <w:pStyle w:val="SourceCode"/>
      </w:pPr>
      <w:r>
        <w:rPr>
          <w:rStyle w:val="VerbatimChar"/>
        </w:rPr>
        <w:t>Shape: (1, 3, 224, 224)</w:t>
      </w:r>
    </w:p>
    <w:p w14:paraId="06333C1B" w14:textId="77777777" w:rsidR="00D20E11" w:rsidRDefault="00000000">
      <w:pPr>
        <w:pStyle w:val="FirstParagraph"/>
      </w:pPr>
      <w:r>
        <w:rPr>
          <w:b/>
          <w:bCs/>
        </w:rPr>
        <w:t>Explanation:</w:t>
      </w:r>
      <w:r>
        <w:t xml:space="preserve"> Batch of size 1, with 3 channels (RGB), resized to 224×224.</w:t>
      </w:r>
    </w:p>
    <w:p w14:paraId="76958F2D" w14:textId="77777777" w:rsidR="00D20E11" w:rsidRDefault="00000000">
      <w:r>
        <w:pict w14:anchorId="30788061">
          <v:rect id="_x0000_i1029" style="width:0;height:1.5pt" o:hralign="center" o:hrstd="t" o:hr="t"/>
        </w:pict>
      </w:r>
    </w:p>
    <w:p w14:paraId="62A2BA77" w14:textId="77777777" w:rsidR="00D20E11" w:rsidRDefault="00000000">
      <w:pPr>
        <w:pStyle w:val="Heading3"/>
      </w:pPr>
      <w:bookmarkStart w:id="17" w:name="snapshot-3-flattened-patches"/>
      <w:bookmarkEnd w:id="16"/>
      <w:r>
        <w:t>Snapshot 3 – Flattened Patches</w:t>
      </w:r>
    </w:p>
    <w:p w14:paraId="17D850A8" w14:textId="77777777" w:rsidR="00D20E11" w:rsidRDefault="00000000">
      <w:pPr>
        <w:pStyle w:val="SourceCode"/>
      </w:pPr>
      <w:r>
        <w:rPr>
          <w:rStyle w:val="VerbatimChar"/>
        </w:rPr>
        <w:t>Shape: (1, 196, 768)</w:t>
      </w:r>
    </w:p>
    <w:p w14:paraId="609B064F" w14:textId="77777777" w:rsidR="00D20E11" w:rsidRDefault="00000000">
      <w:pPr>
        <w:pStyle w:val="FirstParagraph"/>
      </w:pPr>
      <w:r>
        <w:rPr>
          <w:b/>
          <w:bCs/>
        </w:rPr>
        <w:t>Explanation:</w:t>
      </w:r>
      <w:r>
        <w:t xml:space="preserve"> The 224×224 image is split into 16×16 patches → 196 patches. Each is flattened and projected into a 768-d vector.</w:t>
      </w:r>
    </w:p>
    <w:p w14:paraId="364DF744" w14:textId="77777777" w:rsidR="00D20E11" w:rsidRDefault="00000000">
      <w:r>
        <w:pict w14:anchorId="19E1C82E">
          <v:rect id="_x0000_i1030" style="width:0;height:1.5pt" o:hralign="center" o:hrstd="t" o:hr="t"/>
        </w:pict>
      </w:r>
    </w:p>
    <w:p w14:paraId="6813BB20" w14:textId="77777777" w:rsidR="00D20E11" w:rsidRDefault="00000000">
      <w:pPr>
        <w:pStyle w:val="Heading3"/>
      </w:pPr>
      <w:bookmarkStart w:id="18" w:name="X167b933693e16c42842a37b7eeb33c37202f1a4"/>
      <w:bookmarkEnd w:id="17"/>
      <w:r>
        <w:t>Snapshot 7 – Embeddings After Adding Positional Encoding</w:t>
      </w:r>
    </w:p>
    <w:p w14:paraId="57FEA925" w14:textId="77777777" w:rsidR="00D20E11" w:rsidRDefault="00000000">
      <w:pPr>
        <w:pStyle w:val="SourceCode"/>
      </w:pPr>
      <w:r>
        <w:rPr>
          <w:rStyle w:val="VerbatimChar"/>
        </w:rPr>
        <w:t>Shape: (1, 197, 768)</w:t>
      </w:r>
    </w:p>
    <w:p w14:paraId="5FABC735" w14:textId="77777777" w:rsidR="00D20E11" w:rsidRDefault="00000000">
      <w:pPr>
        <w:pStyle w:val="FirstParagraph"/>
      </w:pPr>
      <w:r>
        <w:rPr>
          <w:b/>
          <w:bCs/>
        </w:rPr>
        <w:t>Explanation:</w:t>
      </w:r>
      <w:r>
        <w:t xml:space="preserve"> 196 patch embeddings + 1 class token = 197 tokens. Each has 768 dimensions.</w:t>
      </w:r>
    </w:p>
    <w:p w14:paraId="5C062321" w14:textId="77777777" w:rsidR="00D20E11" w:rsidRDefault="00000000">
      <w:r>
        <w:pict w14:anchorId="05C9565F">
          <v:rect id="_x0000_i1031" style="width:0;height:1.5pt" o:hralign="center" o:hrstd="t" o:hr="t"/>
        </w:pict>
      </w:r>
    </w:p>
    <w:p w14:paraId="727E91E3" w14:textId="77777777" w:rsidR="00D20E11" w:rsidRDefault="00000000">
      <w:pPr>
        <w:pStyle w:val="Heading3"/>
      </w:pPr>
      <w:bookmarkStart w:id="19" w:name="Xeed5d3363b53eacda71b350f80222005b395806"/>
      <w:bookmarkEnd w:id="18"/>
      <w:r>
        <w:t xml:space="preserve">Snapshot 13 – Attention Scores After </w:t>
      </w:r>
      <w:proofErr w:type="spellStart"/>
      <w:r>
        <w:t>Softmax</w:t>
      </w:r>
      <w:proofErr w:type="spellEnd"/>
    </w:p>
    <w:p w14:paraId="7CAF96B1" w14:textId="77777777" w:rsidR="00D20E11" w:rsidRDefault="00000000">
      <w:pPr>
        <w:pStyle w:val="SourceCode"/>
      </w:pPr>
      <w:r>
        <w:rPr>
          <w:rStyle w:val="VerbatimChar"/>
        </w:rPr>
        <w:t>Shape: (1, 12, 197, 197)</w:t>
      </w:r>
    </w:p>
    <w:p w14:paraId="7734ED6C" w14:textId="77777777" w:rsidR="00D20E11" w:rsidRDefault="00000000">
      <w:pPr>
        <w:pStyle w:val="FirstParagraph"/>
      </w:pPr>
      <w:r>
        <w:rPr>
          <w:b/>
          <w:bCs/>
        </w:rPr>
        <w:t>Explanation:</w:t>
      </w:r>
      <w:r>
        <w:t xml:space="preserve"> For 12 heads, each of the 197 tokens attends to all 197 tokens.</w:t>
      </w:r>
    </w:p>
    <w:p w14:paraId="44854271" w14:textId="77777777" w:rsidR="00D20E11" w:rsidRDefault="00000000">
      <w:r>
        <w:pict w14:anchorId="18031CD5">
          <v:rect id="_x0000_i1032" style="width:0;height:1.5pt" o:hralign="center" o:hrstd="t" o:hr="t"/>
        </w:pict>
      </w:r>
    </w:p>
    <w:p w14:paraId="4752CCC8" w14:textId="77777777" w:rsidR="00D20E11" w:rsidRDefault="00000000">
      <w:pPr>
        <w:pStyle w:val="Heading3"/>
      </w:pPr>
      <w:bookmarkStart w:id="20" w:name="snapshot-25-classification-head-logits"/>
      <w:bookmarkEnd w:id="19"/>
      <w:r>
        <w:t>Snapshot 25 – Classification Head Logits</w:t>
      </w:r>
    </w:p>
    <w:p w14:paraId="4E86E56E" w14:textId="77777777" w:rsidR="00D20E11" w:rsidRDefault="00000000">
      <w:pPr>
        <w:pStyle w:val="SourceCode"/>
      </w:pPr>
      <w:r>
        <w:rPr>
          <w:rStyle w:val="VerbatimChar"/>
        </w:rPr>
        <w:t>Shape: (1, 1000)</w:t>
      </w:r>
    </w:p>
    <w:p w14:paraId="281C7F75" w14:textId="77777777" w:rsidR="00D20E11" w:rsidRDefault="00000000">
      <w:pPr>
        <w:pStyle w:val="FirstParagraph"/>
      </w:pPr>
      <w:r>
        <w:rPr>
          <w:b/>
          <w:bCs/>
        </w:rPr>
        <w:t>Explanation:</w:t>
      </w:r>
      <w:r>
        <w:t xml:space="preserve"> Final linear projection maps class </w:t>
      </w:r>
      <w:proofErr w:type="gramStart"/>
      <w:r>
        <w:t>token</w:t>
      </w:r>
      <w:proofErr w:type="gramEnd"/>
      <w:r>
        <w:t xml:space="preserve"> to 1000 classes (e.g., ImageNet).</w:t>
      </w:r>
    </w:p>
    <w:p w14:paraId="685284D1" w14:textId="77777777" w:rsidR="00D20E11" w:rsidRDefault="00000000">
      <w:r>
        <w:pict w14:anchorId="4A75D233">
          <v:rect id="_x0000_i1033" style="width:0;height:1.5pt" o:hralign="center" o:hrstd="t" o:hr="t"/>
        </w:pict>
      </w:r>
    </w:p>
    <w:p w14:paraId="40BE338C" w14:textId="77777777" w:rsidR="00D20E11" w:rsidRDefault="00000000">
      <w:pPr>
        <w:pStyle w:val="Heading2"/>
      </w:pPr>
      <w:bookmarkStart w:id="21" w:name="grading-100"/>
      <w:bookmarkEnd w:id="1"/>
      <w:bookmarkEnd w:id="20"/>
      <w:r>
        <w:t>Grading (100%)</w:t>
      </w:r>
    </w:p>
    <w:p w14:paraId="5BCC51BB" w14:textId="77777777" w:rsidR="00D20E11" w:rsidRDefault="00000000">
      <w:pPr>
        <w:pStyle w:val="Compact"/>
        <w:numPr>
          <w:ilvl w:val="0"/>
          <w:numId w:val="21"/>
        </w:numPr>
      </w:pPr>
      <w:r>
        <w:t>Environment setup &amp; correctness (20%)</w:t>
      </w:r>
    </w:p>
    <w:p w14:paraId="486864E6" w14:textId="77777777" w:rsidR="00D20E11" w:rsidRDefault="00000000">
      <w:pPr>
        <w:pStyle w:val="Compact"/>
        <w:numPr>
          <w:ilvl w:val="0"/>
          <w:numId w:val="21"/>
        </w:numPr>
      </w:pPr>
      <w:r>
        <w:t>Debugger usage (20%)</w:t>
      </w:r>
    </w:p>
    <w:p w14:paraId="67F3AFF5" w14:textId="77777777" w:rsidR="00D20E11" w:rsidRDefault="00000000">
      <w:pPr>
        <w:pStyle w:val="Compact"/>
        <w:numPr>
          <w:ilvl w:val="0"/>
          <w:numId w:val="21"/>
        </w:numPr>
      </w:pPr>
      <w:r>
        <w:t>Shape tracking &amp; accuracy (30%)</w:t>
      </w:r>
    </w:p>
    <w:p w14:paraId="0AB23322" w14:textId="77777777" w:rsidR="00D20E11" w:rsidRDefault="00000000">
      <w:pPr>
        <w:pStyle w:val="Compact"/>
        <w:numPr>
          <w:ilvl w:val="0"/>
          <w:numId w:val="21"/>
        </w:numPr>
      </w:pPr>
      <w:r>
        <w:t>Documentation clarity (20%)</w:t>
      </w:r>
    </w:p>
    <w:p w14:paraId="71604CC1" w14:textId="77777777" w:rsidR="00D20E11" w:rsidRDefault="00000000">
      <w:pPr>
        <w:pStyle w:val="Compact"/>
        <w:numPr>
          <w:ilvl w:val="0"/>
          <w:numId w:val="21"/>
        </w:numPr>
      </w:pPr>
      <w:r>
        <w:t>Reflection &amp; originality (10%)</w:t>
      </w:r>
      <w:bookmarkEnd w:id="0"/>
      <w:bookmarkEnd w:id="21"/>
    </w:p>
    <w:sectPr w:rsidR="00D20E1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C5A1D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50096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86E3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A440D12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8"/>
    <w:multiLevelType w:val="multilevel"/>
    <w:tmpl w:val="BA3625FE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994121"/>
    <w:multiLevelType w:val="multilevel"/>
    <w:tmpl w:val="A9E2C3E4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A994123"/>
    <w:multiLevelType w:val="multilevel"/>
    <w:tmpl w:val="41362CC4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num w:numId="1" w16cid:durableId="1377772320">
    <w:abstractNumId w:val="0"/>
  </w:num>
  <w:num w:numId="2" w16cid:durableId="198006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8073525">
    <w:abstractNumId w:val="1"/>
  </w:num>
  <w:num w:numId="4" w16cid:durableId="1394308453">
    <w:abstractNumId w:val="1"/>
  </w:num>
  <w:num w:numId="5" w16cid:durableId="1376540083">
    <w:abstractNumId w:val="1"/>
  </w:num>
  <w:num w:numId="6" w16cid:durableId="11268472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5324421">
    <w:abstractNumId w:val="1"/>
  </w:num>
  <w:num w:numId="8" w16cid:durableId="687947572">
    <w:abstractNumId w:val="1"/>
  </w:num>
  <w:num w:numId="9" w16cid:durableId="423765067">
    <w:abstractNumId w:val="1"/>
  </w:num>
  <w:num w:numId="10" w16cid:durableId="1623420976">
    <w:abstractNumId w:val="1"/>
  </w:num>
  <w:num w:numId="11" w16cid:durableId="1920017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2383650">
    <w:abstractNumId w:val="1"/>
  </w:num>
  <w:num w:numId="13" w16cid:durableId="1288661851">
    <w:abstractNumId w:val="1"/>
  </w:num>
  <w:num w:numId="14" w16cid:durableId="1298218302">
    <w:abstractNumId w:val="1"/>
  </w:num>
  <w:num w:numId="15" w16cid:durableId="887883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853411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2005668111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8" w16cid:durableId="730005860">
    <w:abstractNumId w:val="5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9" w16cid:durableId="675038199">
    <w:abstractNumId w:val="6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20" w16cid:durableId="1131940071">
    <w:abstractNumId w:val="1"/>
  </w:num>
  <w:num w:numId="21" w16cid:durableId="211505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E11"/>
    <w:rsid w:val="00273B98"/>
    <w:rsid w:val="002904FE"/>
    <w:rsid w:val="005214A7"/>
    <w:rsid w:val="00702957"/>
    <w:rsid w:val="007746E5"/>
    <w:rsid w:val="00BE7FE0"/>
    <w:rsid w:val="00D2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3296"/>
  <w15:docId w15:val="{00DB8B45-D8B7-433C-AA30-DCBB794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BE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BB0C6A40E8D49863F07EFAF62EBBF" ma:contentTypeVersion="7" ma:contentTypeDescription="Create a new document." ma:contentTypeScope="" ma:versionID="4a1dc15e4e788c27efa9e6d727e5d8ac">
  <xsd:schema xmlns:xsd="http://www.w3.org/2001/XMLSchema" xmlns:xs="http://www.w3.org/2001/XMLSchema" xmlns:p="http://schemas.microsoft.com/office/2006/metadata/properties" xmlns:ns2="8a03f3c8-5e07-471d-9194-9e69fe541bef" targetNamespace="http://schemas.microsoft.com/office/2006/metadata/properties" ma:root="true" ma:fieldsID="0f1f4b1078c8ddd51b6ca391b4140831" ns2:_="">
    <xsd:import namespace="8a03f3c8-5e07-471d-9194-9e69fe541b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3f3c8-5e07-471d-9194-9e69fe541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8E887-6D4D-4B21-AA75-EFFA5CDCC962}"/>
</file>

<file path=customXml/itemProps2.xml><?xml version="1.0" encoding="utf-8"?>
<ds:datastoreItem xmlns:ds="http://schemas.openxmlformats.org/officeDocument/2006/customXml" ds:itemID="{CB0154D8-88FC-402E-A241-C4F63569140D}"/>
</file>

<file path=customXml/itemProps3.xml><?xml version="1.0" encoding="utf-8"?>
<ds:datastoreItem xmlns:ds="http://schemas.openxmlformats.org/officeDocument/2006/customXml" ds:itemID="{549985CF-BB66-4743-905D-A8EC3FDA01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hossam shamardan</cp:lastModifiedBy>
  <cp:revision>4</cp:revision>
  <dcterms:created xsi:type="dcterms:W3CDTF">1970-01-01T00:00:00Z</dcterms:created>
  <dcterms:modified xsi:type="dcterms:W3CDTF">2025-09-19T06:56:00Z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0x010100D86BB0C6A40E8D49863F07EFAF62EBBF</vt:lpwstr>
  </property>
</Properties>
</file>