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group style="position:absolute;margin-left:90.024002pt;margin-top:242.300003pt;width:8.2pt;height:22.6pt;mso-position-horizontal-relative:page;mso-position-vertical-relative:page;z-index:-251764736" coordorigin="1800,4846" coordsize="164,452">
            <v:shape style="position:absolute;left:1800;top:4846;width:164;height:221" type="#_x0000_t75" stroked="false">
              <v:imagedata r:id="rId5" o:title=""/>
            </v:shape>
            <v:shape style="position:absolute;left:1800;top:5077;width:164;height:221" type="#_x0000_t75" stroked="false">
              <v:imagedata r:id="rId5" o:title=""/>
            </v:shape>
            <w10:wrap type="none"/>
          </v:group>
        </w:pict>
      </w:r>
      <w:r>
        <w:rPr/>
        <w:drawing>
          <wp:anchor distT="0" distB="0" distL="0" distR="0" allowOverlap="1" layoutInCell="1" locked="0" behindDoc="1" simplePos="0" relativeHeight="251552768">
            <wp:simplePos x="0" y="0"/>
            <wp:positionH relativeFrom="page">
              <wp:posOffset>1143304</wp:posOffset>
            </wp:positionH>
            <wp:positionV relativeFrom="page">
              <wp:posOffset>3508883</wp:posOffset>
            </wp:positionV>
            <wp:extent cx="103631" cy="140208"/>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03631" cy="140208"/>
                    </a:xfrm>
                    <a:prstGeom prst="rect">
                      <a:avLst/>
                    </a:prstGeom>
                  </pic:spPr>
                </pic:pic>
              </a:graphicData>
            </a:graphic>
          </wp:anchor>
        </w:drawing>
      </w:r>
      <w:r>
        <w:rPr/>
        <w:pict>
          <v:shape style="position:absolute;margin-left:72.024002pt;margin-top:608.851746pt;width:174.8pt;height:.1pt;mso-position-horizontal-relative:page;mso-position-vertical-relative:page;z-index:-251762688" coordorigin="1440,12177" coordsize="3496,0" path="m1440,12177l4127,12177m4129,12177l4936,12177e" filled="false" stroked="true" strokeweight=".584438pt" strokecolor="#000000">
            <v:path arrowok="t"/>
            <v:stroke dashstyle="solid"/>
            <w10:wrap type="none"/>
          </v:shape>
        </w:pict>
      </w:r>
      <w:r>
        <w:rPr/>
        <w:pict>
          <v:line style="position:absolute;mso-position-horizontal-relative:page;mso-position-vertical-relative:page;z-index:-251761664" from="72.024002pt,652.891724pt" to="246.812433pt,652.891724pt" stroked="true" strokeweight=".584438pt" strokecolor="#000000">
            <v:stroke dashstyle="solid"/>
            <w10:wrap type="none"/>
          </v:line>
        </w:pict>
      </w:r>
      <w:r>
        <w:rPr/>
        <w:pict>
          <v:line style="position:absolute;mso-position-horizontal-relative:page;mso-position-vertical-relative:page;z-index:-251760640" from="396.070007pt,652.891724pt" to="485.611434pt,652.891724pt" stroked="true" strokeweight=".58443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28.610001pt;margin-top:153.100006pt;width:154.65pt;height:14pt;mso-position-horizontal-relative:page;mso-position-vertical-relative:page;z-index:-251759616" type="#_x0000_t202" filled="false" stroked="false">
            <v:textbox inset="0,0,0,0">
              <w:txbxContent>
                <w:p>
                  <w:pPr>
                    <w:spacing w:line="264" w:lineRule="exact" w:before="0"/>
                    <w:ind w:left="20" w:right="0" w:firstLine="0"/>
                    <w:jc w:val="left"/>
                    <w:rPr>
                      <w:b/>
                      <w:sz w:val="24"/>
                    </w:rPr>
                  </w:pPr>
                  <w:r>
                    <w:rPr>
                      <w:b/>
                      <w:sz w:val="24"/>
                    </w:rPr>
                    <w:t>CONFIDENTIALITY STATEMENT</w:t>
                  </w:r>
                </w:p>
              </w:txbxContent>
            </v:textbox>
            <w10:wrap type="none"/>
          </v:shape>
        </w:pict>
      </w:r>
      <w:r>
        <w:rPr/>
        <w:pict>
          <v:shape style="position:absolute;margin-left:71.024002pt;margin-top:177.190002pt;width:469.8pt;height:44pt;mso-position-horizontal-relative:page;mso-position-vertical-relative:page;z-index:-251758592" type="#_x0000_t202" filled="false" stroked="false">
            <v:textbox inset="0,0,0,0">
              <w:txbxContent>
                <w:p>
                  <w:pPr>
                    <w:pStyle w:val="BodyText"/>
                    <w:spacing w:line="203" w:lineRule="exact"/>
                    <w:jc w:val="both"/>
                  </w:pPr>
                  <w:r>
                    <w:rPr/>
                    <w:t>All patient’s Protected Health Information (PHI) – which includes patient medical and financial information, employee records,</w:t>
                  </w:r>
                </w:p>
                <w:p>
                  <w:pPr>
                    <w:pStyle w:val="BodyText"/>
                    <w:ind w:right="18"/>
                    <w:jc w:val="both"/>
                  </w:pPr>
                  <w:r>
                    <w:rPr/>
                    <w:t>student records, financial and operating data of Rutgers, and any other information of a private or sensitive nature are considered confidential. Confidential Information should not be read or discussed by any employee unless pertaining to his or her specific job requirements.</w:t>
                  </w:r>
                </w:p>
              </w:txbxContent>
            </v:textbox>
            <w10:wrap type="none"/>
          </v:shape>
        </w:pict>
      </w:r>
      <w:r>
        <w:rPr/>
        <w:pict>
          <v:shape style="position:absolute;margin-left:71.024002pt;margin-top:232.149994pt;width:469.95pt;height:67.350pt;mso-position-horizontal-relative:page;mso-position-vertical-relative:page;z-index:-251757568" type="#_x0000_t202" filled="false" stroked="false">
            <v:textbox inset="0,0,0,0">
              <w:txbxContent>
                <w:p>
                  <w:pPr>
                    <w:pStyle w:val="BodyText"/>
                    <w:spacing w:line="203" w:lineRule="exact"/>
                  </w:pPr>
                  <w:r>
                    <w:rPr/>
                    <w:t>Examples of inappropriate disclosures include:</w:t>
                  </w:r>
                </w:p>
                <w:p>
                  <w:pPr>
                    <w:pStyle w:val="BodyText"/>
                    <w:spacing w:before="8"/>
                    <w:ind w:left="739"/>
                  </w:pPr>
                  <w:r>
                    <w:rPr/>
                    <w:t>Employees discussing or revealing PHI or other Confidential Information to friends or family members</w:t>
                  </w:r>
                </w:p>
                <w:p>
                  <w:pPr>
                    <w:pStyle w:val="BodyText"/>
                    <w:spacing w:before="11"/>
                    <w:ind w:left="739" w:right="36"/>
                  </w:pPr>
                  <w:r>
                    <w:rPr/>
                    <w:t>Employees discussing or revealing PHI or other Confidential Information to other employees without a legitimate need to know</w:t>
                  </w:r>
                </w:p>
                <w:p>
                  <w:pPr>
                    <w:pStyle w:val="BodyText"/>
                    <w:spacing w:before="10"/>
                    <w:ind w:left="739"/>
                  </w:pPr>
                  <w:r>
                    <w:rPr/>
                    <w:t>The disclosure of a patient’s presence in the office, hospital, or other medical facility, which may reveal the nature of the illness, without the patient’s consent, to an unauthorized party without a legitimate need to know</w:t>
                  </w:r>
                </w:p>
              </w:txbxContent>
            </v:textbox>
            <w10:wrap type="none"/>
          </v:shape>
        </w:pict>
      </w:r>
      <w:r>
        <w:rPr/>
        <w:pict>
          <v:shape style="position:absolute;margin-left:71.024002pt;margin-top:310.420013pt;width:470.05pt;height:44pt;mso-position-horizontal-relative:page;mso-position-vertical-relative:page;z-index:-251756544" type="#_x0000_t202" filled="false" stroked="false">
            <v:textbox inset="0,0,0,0">
              <w:txbxContent>
                <w:p>
                  <w:pPr>
                    <w:pStyle w:val="BodyText"/>
                    <w:spacing w:line="203" w:lineRule="exact"/>
                    <w:jc w:val="both"/>
                  </w:pPr>
                  <w:r>
                    <w:rPr/>
                    <w:t>The unauthorized disclosure of PHI or other Confidential Information by employees can subject each individual and Rutgers to</w:t>
                  </w:r>
                </w:p>
                <w:p>
                  <w:pPr>
                    <w:pStyle w:val="BodyText"/>
                    <w:spacing w:before="1"/>
                    <w:ind w:right="17"/>
                    <w:jc w:val="both"/>
                  </w:pPr>
                  <w:r>
                    <w:rPr/>
                    <w:t>civil and criminal liability. Disclosure of PHI or other Confidential Information to unauthorized persons, or unauthorized access to, or misuse, theft, destruction, alteration, or sabotage of such information, are grounds for immediate disciplinary action up to and including</w:t>
                  </w:r>
                  <w:r>
                    <w:rPr>
                      <w:spacing w:val="-2"/>
                    </w:rPr>
                    <w:t> </w:t>
                  </w:r>
                  <w:r>
                    <w:rPr/>
                    <w:t>termination.</w:t>
                  </w:r>
                </w:p>
              </w:txbxContent>
            </v:textbox>
            <w10:wrap type="none"/>
          </v:shape>
        </w:pict>
      </w:r>
      <w:r>
        <w:rPr/>
        <w:pict>
          <v:shape style="position:absolute;margin-left:213.009995pt;margin-top:377.049988pt;width:185.75pt;height:14pt;mso-position-horizontal-relative:page;mso-position-vertical-relative:page;z-index:-251755520" type="#_x0000_t202" filled="false" stroked="false">
            <v:textbox inset="0,0,0,0">
              <w:txbxContent>
                <w:p>
                  <w:pPr>
                    <w:spacing w:line="264" w:lineRule="exact" w:before="0"/>
                    <w:ind w:left="20" w:right="0" w:firstLine="0"/>
                    <w:jc w:val="left"/>
                    <w:rPr>
                      <w:b/>
                      <w:sz w:val="24"/>
                    </w:rPr>
                  </w:pPr>
                  <w:r>
                    <w:rPr>
                      <w:b/>
                      <w:sz w:val="24"/>
                    </w:rPr>
                    <w:t>Employee Confidentiality Agreement</w:t>
                  </w:r>
                </w:p>
              </w:txbxContent>
            </v:textbox>
            <w10:wrap type="none"/>
          </v:shape>
        </w:pict>
      </w:r>
      <w:r>
        <w:rPr/>
        <w:pict>
          <v:shape style="position:absolute;margin-left:71.024002pt;margin-top:401.980011pt;width:469.9pt;height:55.1pt;mso-position-horizontal-relative:page;mso-position-vertical-relative:page;z-index:-251754496" type="#_x0000_t202" filled="false" stroked="false">
            <v:textbox inset="0,0,0,0">
              <w:txbxContent>
                <w:p>
                  <w:pPr>
                    <w:pStyle w:val="BodyText"/>
                    <w:spacing w:line="203" w:lineRule="exact"/>
                    <w:jc w:val="both"/>
                  </w:pPr>
                  <w:r>
                    <w:rPr/>
                    <w:t>I hereby acknowledge, by my signature below, that I understand that PHI and Confidential Information and data to which I have</w:t>
                  </w:r>
                </w:p>
                <w:p>
                  <w:pPr>
                    <w:pStyle w:val="BodyText"/>
                    <w:spacing w:before="1"/>
                    <w:ind w:right="17"/>
                    <w:jc w:val="both"/>
                  </w:pPr>
                  <w:r>
                    <w:rPr/>
                    <w:t>knowledge and access in the course of my employment with Rutgers is to be kept confidential, and this confidentiality is a condition of my employment. This information shall not be disclosed to anyone under any circumstances, except to the extent necessary to fulfill my job requirements. I understand that my duty to maintain confidentiality continues even after I am no longer employed. Further, upon termination with Rutgers, I shall return to the University all Confidential Information.</w:t>
                  </w:r>
                </w:p>
              </w:txbxContent>
            </v:textbox>
            <w10:wrap type="none"/>
          </v:shape>
        </w:pict>
      </w:r>
      <w:r>
        <w:rPr/>
        <w:pict>
          <v:shape style="position:absolute;margin-left:71.024002pt;margin-top:468pt;width:470.15pt;height:54.95pt;mso-position-horizontal-relative:page;mso-position-vertical-relative:page;z-index:-251753472" type="#_x0000_t202" filled="false" stroked="false">
            <v:textbox inset="0,0,0,0">
              <w:txbxContent>
                <w:p>
                  <w:pPr>
                    <w:pStyle w:val="BodyText"/>
                    <w:spacing w:line="203" w:lineRule="exact"/>
                    <w:jc w:val="both"/>
                  </w:pPr>
                  <w:r>
                    <w:rPr/>
                    <w:t>I am familiar that Rutgers has guidelines in place pertaining to the use and disclosure of patient PHI and other Confidential</w:t>
                  </w:r>
                </w:p>
                <w:p>
                  <w:pPr>
                    <w:pStyle w:val="BodyText"/>
                    <w:ind w:right="17"/>
                    <w:jc w:val="both"/>
                  </w:pPr>
                  <w:r>
                    <w:rPr/>
                    <w:t>Information. Approval should first be obtained before any disclosure of PHI or other Confidential Information not addressed in the guidelines and policies and procedures of Rutgers is made. I also understand that the unauthorized disclosure of patient  PHI and other Confidential Information of the University is ground for disciplinary action, up to and including immediate termination.</w:t>
                  </w:r>
                </w:p>
              </w:txbxContent>
            </v:textbox>
            <w10:wrap type="none"/>
          </v:shape>
        </w:pict>
      </w:r>
      <w:r>
        <w:rPr/>
        <w:pict>
          <v:shape style="position:absolute;margin-left:71.024002pt;margin-top:533.880005pt;width:316.4pt;height:11pt;mso-position-horizontal-relative:page;mso-position-vertical-relative:page;z-index:-251752448" type="#_x0000_t202" filled="false" stroked="false">
            <v:textbox inset="0,0,0,0">
              <w:txbxContent>
                <w:p>
                  <w:pPr>
                    <w:pStyle w:val="BodyText"/>
                    <w:spacing w:line="203" w:lineRule="exact"/>
                  </w:pPr>
                  <w:r>
                    <w:rPr/>
                    <w:t>In the event of a breach of this agreement, the University may pursue equitable relief.</w:t>
                  </w:r>
                </w:p>
              </w:txbxContent>
            </v:textbox>
            <w10:wrap type="none"/>
          </v:shape>
        </w:pict>
      </w:r>
      <w:r>
        <w:rPr/>
        <w:pict>
          <v:shape style="position:absolute;margin-left:71.024002pt;margin-top:555.840027pt;width:235.05pt;height:11pt;mso-position-horizontal-relative:page;mso-position-vertical-relative:page;z-index:-251751424" type="#_x0000_t202" filled="false" stroked="false">
            <v:textbox inset="0,0,0,0">
              <w:txbxContent>
                <w:p>
                  <w:pPr>
                    <w:pStyle w:val="BodyText"/>
                    <w:spacing w:line="203" w:lineRule="exact"/>
                  </w:pPr>
                  <w:r>
                    <w:rPr/>
                    <w:t>The laws of the State of New Jersey shall govern this agreement</w:t>
                  </w:r>
                </w:p>
              </w:txbxContent>
            </v:textbox>
            <w10:wrap type="none"/>
          </v:shape>
        </w:pict>
      </w:r>
      <w:r>
        <w:rPr/>
        <w:pict>
          <v:shape style="position:absolute;margin-left:107.019997pt;margin-top:610.830017pt;width:48.75pt;height:11pt;mso-position-horizontal-relative:page;mso-position-vertical-relative:page;z-index:-251750400" type="#_x0000_t202" filled="false" stroked="false">
            <v:textbox inset="0,0,0,0">
              <w:txbxContent>
                <w:p>
                  <w:pPr>
                    <w:pStyle w:val="BodyText"/>
                    <w:spacing w:line="203" w:lineRule="exact"/>
                  </w:pPr>
                  <w:r>
                    <w:rPr/>
                    <w:t>(Print Name)</w:t>
                  </w:r>
                </w:p>
              </w:txbxContent>
            </v:textbox>
            <w10:wrap type="none"/>
          </v:shape>
        </w:pict>
      </w:r>
      <w:r>
        <w:rPr/>
        <w:pict>
          <v:shape style="position:absolute;margin-left:71.024002pt;margin-top:654.75pt;width:84.45pt;height:11pt;mso-position-horizontal-relative:page;mso-position-vertical-relative:page;z-index:-251749376" type="#_x0000_t202" filled="false" stroked="false">
            <v:textbox inset="0,0,0,0">
              <w:txbxContent>
                <w:p>
                  <w:pPr>
                    <w:pStyle w:val="BodyText"/>
                    <w:spacing w:line="203" w:lineRule="exact"/>
                  </w:pPr>
                  <w:r>
                    <w:rPr/>
                    <w:t>Signature of Employee</w:t>
                  </w:r>
                </w:p>
              </w:txbxContent>
            </v:textbox>
            <w10:wrap type="none"/>
          </v:shape>
        </w:pict>
      </w:r>
      <w:r>
        <w:rPr/>
        <w:pict>
          <v:shape style="position:absolute;margin-left:431.070007pt;margin-top:654.75pt;width:19.3pt;height:11pt;mso-position-horizontal-relative:page;mso-position-vertical-relative:page;z-index:-251748352" type="#_x0000_t202" filled="false" stroked="false">
            <v:textbox inset="0,0,0,0">
              <w:txbxContent>
                <w:p>
                  <w:pPr>
                    <w:pStyle w:val="BodyText"/>
                    <w:spacing w:line="203" w:lineRule="exact"/>
                  </w:pPr>
                  <w:r>
                    <w:rPr/>
                    <w:t>Date</w:t>
                  </w:r>
                </w:p>
              </w:txbxContent>
            </v:textbox>
            <w10:wrap type="none"/>
          </v:shape>
        </w:pict>
      </w:r>
      <w:r>
        <w:rPr/>
        <w:pict>
          <v:shape style="position:absolute;margin-left:71.024002pt;margin-top:687.745972pt;width:179.45pt;height:11pt;mso-position-horizontal-relative:page;mso-position-vertical-relative:page;z-index:-251747328" type="#_x0000_t202" filled="false" stroked="false">
            <v:textbox inset="0,0,0,0">
              <w:txbxContent>
                <w:p>
                  <w:pPr>
                    <w:spacing w:line="203" w:lineRule="exact" w:before="0"/>
                    <w:ind w:left="20" w:right="0" w:firstLine="0"/>
                    <w:jc w:val="left"/>
                    <w:rPr>
                      <w:b/>
                      <w:sz w:val="18"/>
                    </w:rPr>
                  </w:pPr>
                  <w:r>
                    <w:rPr>
                      <w:b/>
                      <w:sz w:val="18"/>
                    </w:rPr>
                    <w:t>This notice will be placed in your personnel file.</w:t>
                  </w:r>
                </w:p>
              </w:txbxContent>
            </v:textbox>
            <w10:wrap type="none"/>
          </v:shape>
        </w:pict>
      </w:r>
      <w:r>
        <w:rPr/>
        <w:pict>
          <v:shape style="position:absolute;margin-left:72.024002pt;margin-top:597.851746pt;width:174.8pt;height:12pt;mso-position-horizontal-relative:page;mso-position-vertical-relative:page;z-index:-251746304"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72.024002pt;margin-top:641.891724pt;width:174.8pt;height:12pt;mso-position-horizontal-relative:page;mso-position-vertical-relative:page;z-index:-251745280"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396.070007pt;margin-top:641.891724pt;width:89.55pt;height:12pt;mso-position-horizontal-relative:page;mso-position-vertical-relative:page;z-index:-251744256" type="#_x0000_t202" filled="false" stroked="false">
            <v:textbox inset="0,0,0,0">
              <w:txbxContent>
                <w:p>
                  <w:pPr>
                    <w:pStyle w:val="BodyText"/>
                    <w:spacing w:before="4"/>
                    <w:ind w:left="40"/>
                    <w:rPr>
                      <w:rFonts w:ascii="Times New Roman"/>
                      <w:sz w:val="17"/>
                    </w:rPr>
                  </w:pPr>
                </w:p>
              </w:txbxContent>
            </v:textbox>
            <w10:wrap type="none"/>
          </v:shape>
        </w:pict>
      </w:r>
    </w:p>
    <w:sectPr>
      <w:type w:val="continuous"/>
      <w:pgSz w:w="12240" w:h="15840"/>
      <w:pgMar w:top="1500" w:bottom="280" w:left="13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ind w:left="20"/>
    </w:pPr>
    <w:rPr>
      <w:rFonts w:ascii="Calibri" w:hAnsi="Calibri" w:eastAsia="Calibri" w:cs="Calibri"/>
      <w:sz w:val="18"/>
      <w:szCs w:val="18"/>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Rosemarie Puig</dc:creator>
  <dcterms:created xsi:type="dcterms:W3CDTF">2020-01-13T15:29:42Z</dcterms:created>
  <dcterms:modified xsi:type="dcterms:W3CDTF">2020-01-13T15:29:42Z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2013-09-26T00:00:00Z</vt:filetime>
  </property>
  <property fmtid="{D5CDD505-2E9C-101B-9397-08002B2CF9AE}" pid="3" name="Creator">
    <vt:lpwstr>Microsoft® Office Word 2007</vt:lpwstr>
  </property>
  <property fmtid="{D5CDD505-2E9C-101B-9397-08002B2CF9AE}" pid="4" name="LastSaved">
    <vt:filetime>2020-01-13T00:00:00Z</vt:filetime>
  </property>
</Properties>
</file>