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t xml:space="preserve"/>
      </w:r>
    </w:p>
    <w:p>
      <w:pPr>
        <w:jc w:val="center"/>
      </w:pPr>
      <w:r>
        <w:rPr>
          <w:rFonts w:ascii="Arial" w:cs="Arial" w:eastAsia="Arial" w:hAnsi="Arial"/>
          <w:b/>
          <w:bCs/>
          <w:color w:val="1F3864"/>
          <w:sz w:val="28"/>
          <w:szCs w:val="28"/>
        </w:rPr>
        <w:t xml:space="preserve">Alamein International University</w:t>
      </w:r>
    </w:p>
    <w:p>
      <w:pPr>
        <w:spacing w:after="80"/>
        <w:jc w:val="center"/>
      </w:pPr>
      <w:r>
        <w:rPr>
          <w:rFonts w:ascii="Arial" w:cs="Arial" w:eastAsia="Arial" w:hAnsi="Arial"/>
          <w:color w:val="444444"/>
          <w:sz w:val="24"/>
          <w:szCs w:val="24"/>
        </w:rPr>
        <w:t xml:space="preserve">Faculty of Computer Science &amp; Engineering</w:t>
      </w:r>
    </w:p>
    <w:p>
      <w:pPr>
        <w:spacing w:after="400"/>
        <w:jc w:val="center"/>
      </w:pPr>
      <w:r>
        <w:rPr>
          <w:rFonts w:ascii="Arial" w:cs="Arial" w:eastAsia="Arial" w:hAnsi="Arial"/>
          <w:color w:val="666666"/>
          <w:sz w:val="22"/>
          <w:szCs w:val="22"/>
        </w:rPr>
        <w:t xml:space="preserve">Design and Analysis of Algorithms — CSE112</w:t>
      </w:r>
    </w:p>
    <w:p>
      <w:pPr>
        <w:pBdr>
          <w:bottom w:val="single" w:color="2E75B6" w:sz="8" w:space="4"/>
        </w:pBdr>
        <w:spacing w:after="200"/>
        <w:jc w:val="center"/>
      </w:pPr>
      <w:r>
        <w:rPr>
          <w:rFonts w:ascii="Arial" w:cs="Arial" w:eastAsia="Arial" w:hAnsi="Arial"/>
          <w:b/>
          <w:bCs/>
          <w:color w:val="2E75B6"/>
          <w:sz w:val="32"/>
          <w:szCs w:val="32"/>
        </w:rPr>
        <w:t xml:space="preserve">Theoretical Algorithms Analysis Project</w:t>
      </w:r>
    </w:p>
    <w:p>
      <w:pPr>
        <w:spacing w:after="600" w:before="200"/>
        <w:jc w:val="center"/>
      </w:pPr>
      <w:r>
        <w:rPr>
          <w:rFonts w:ascii="Arial" w:cs="Arial" w:eastAsia="Arial" w:hAnsi="Arial"/>
          <w:b/>
          <w:bCs/>
          <w:color w:val="1F3864"/>
          <w:sz w:val="40"/>
          <w:szCs w:val="40"/>
        </w:rPr>
        <w:t xml:space="preserve">Kruskal's Minimum Spanning Tree Algorithm</w:t>
      </w:r>
    </w:p>
    <w:p>
      <w:pPr>
        <w:spacing w:after="1200"/>
        <w:jc w:val="center"/>
      </w:pPr>
      <w:r>
        <w:rPr>
          <w:rFonts w:ascii="Arial" w:cs="Arial" w:eastAsia="Arial" w:hAnsi="Arial"/>
          <w:i/>
          <w:iCs/>
          <w:color w:val="555555"/>
          <w:sz w:val="26"/>
          <w:szCs w:val="26"/>
        </w:rPr>
        <w:t xml:space="preserve">In-Depth Theoretical &amp; Implementation Analysis</w:t>
      </w:r>
    </w:p>
    <w:p>
      <w:pPr>
        <w:jc w:val="center"/>
      </w:pPr>
      <w:r>
        <w:rPr>
          <w:rFonts w:ascii="Arial" w:cs="Arial" w:eastAsia="Arial" w:hAnsi="Arial"/>
          <w:b/>
          <w:bCs/>
          <w:color w:val="333333"/>
          <w:sz w:val="24"/>
          <w:szCs w:val="24"/>
        </w:rPr>
        <w:t xml:space="preserve">Transportation Network Optimization System</w:t>
      </w:r>
    </w:p>
    <w:p>
      <w:pPr>
        <w:spacing w:after="200"/>
        <w:jc w:val="center"/>
      </w:pPr>
      <w:r>
        <w:rPr>
          <w:rFonts w:ascii="Arial" w:cs="Arial" w:eastAsia="Arial" w:hAnsi="Arial"/>
          <w:color w:val="777777"/>
          <w:sz w:val="22"/>
          <w:szCs w:val="22"/>
        </w:rPr>
        <w:t xml:space="preserve">Academic Year 2024 – 2025</w:t>
      </w:r>
    </w:p>
    <w:p>
      <w:r>
        <w:br w:type="page"/>
      </w:r>
    </w:p>
    <w:p>
      <w:pPr>
        <w:pStyle w:val="Heading1"/>
        <w:pBdr>
          <w:bottom w:val="single" w:color="2E75B6" w:sz="6" w:space="1"/>
        </w:pBdr>
        <w:spacing w:after="200" w:before="360"/>
      </w:pPr>
      <w:r>
        <w:rPr>
          <w:rFonts w:ascii="Arial" w:cs="Arial" w:eastAsia="Arial" w:hAnsi="Arial"/>
          <w:b/>
          <w:bCs/>
          <w:color w:val="1F3864"/>
          <w:sz w:val="32"/>
          <w:szCs w:val="32"/>
        </w:rPr>
        <w:t xml:space="preserve">1. Introduction</w:t>
      </w:r>
    </w:p>
    <w:p>
      <w:pPr>
        <w:spacing w:after="80" w:before="80"/>
        <w:jc w:val="both"/>
      </w:pPr>
      <w:r>
        <w:rPr>
          <w:rFonts w:ascii="Arial" w:cs="Arial" w:eastAsia="Arial" w:hAnsi="Arial"/>
          <w:sz w:val="22"/>
          <w:szCs w:val="22"/>
        </w:rPr>
        <w:t xml:space="preserve">Kruskal's algorithm is a foundational greedy algorithm in graph theory, first published by Joseph B. Kruskal in 1956. It solves the Minimum Spanning Tree (MST) problem: given a connected, undirected, weighted graph G = (V, E), find a spanning tree T ⊆ E such that the sum of edge weights is minimized while keeping all vertices connected.</w:t>
      </w:r>
    </w:p>
    <w:p>
      <w:pPr>
        <w:spacing w:after="80" w:before="80"/>
        <w:jc w:val="both"/>
      </w:pPr>
      <w:r>
        <w:rPr>
          <w:rFonts w:ascii="Arial" w:cs="Arial" w:eastAsia="Arial" w:hAnsi="Arial"/>
          <w:sz w:val="22"/>
          <w:szCs w:val="22"/>
        </w:rPr>
        <w:t xml:space="preserve">In the context of the Transportation Network Optimization System (TNOS) developed for this course, Kruskal's algorithm was applied to determine the minimum-cost road network that connects all neighborhoods and facilities across the city grid. The practical objective was twofold: (1) minimize construction cost (measured in millions of EGP) for new infrastructure, and (2) maximize connectivity across existing and potential roads.</w:t>
      </w:r>
    </w:p>
    <w:p>
      <w:pPr>
        <w:spacing w:after="80" w:before="80"/>
        <w:jc w:val="both"/>
      </w:pPr>
      <w:r>
        <w:rPr>
          <w:rFonts w:ascii="Arial" w:cs="Arial" w:eastAsia="Arial" w:hAnsi="Arial"/>
          <w:sz w:val="22"/>
          <w:szCs w:val="22"/>
        </w:rPr>
        <w:t xml:space="preserve">The algorithm's elegant simplicity — sort edges, greedily add cheapest non-cycle edges — makes it uniquely suitable for sparse graphs with many candidate infrastructure connections, where the bottleneck is the edge-sorting step rather than traversal. Our implementation extends the classical formulation with a must-include-nodes constraint for critical facilities such as hospitals and government buildings.</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2. Algorithm Overview and General Applications</w:t>
      </w:r>
    </w:p>
    <w:p>
      <w:pPr>
        <w:pStyle w:val="Heading2"/>
        <w:spacing w:after="120" w:before="280"/>
      </w:pPr>
      <w:r>
        <w:rPr>
          <w:rFonts w:ascii="Arial" w:cs="Arial" w:eastAsia="Arial" w:hAnsi="Arial"/>
          <w:b/>
          <w:bCs/>
          <w:color w:val="2E75B6"/>
          <w:sz w:val="26"/>
          <w:szCs w:val="26"/>
        </w:rPr>
        <w:t xml:space="preserve">2.1 General Statement</w:t>
      </w:r>
    </w:p>
    <w:p>
      <w:pPr>
        <w:spacing w:after="80" w:before="80"/>
        <w:jc w:val="both"/>
      </w:pPr>
      <w:r>
        <w:rPr>
          <w:rFonts w:ascii="Arial" w:cs="Arial" w:eastAsia="Arial" w:hAnsi="Arial"/>
          <w:sz w:val="22"/>
          <w:szCs w:val="22"/>
        </w:rPr>
        <w:t xml:space="preserve">Given G = (V, E, w) where w: E → ℝ⁺ assigns a non-negative real weight to each edge, Kruskal's algorithm produces a spanning tree T* ⊆ E such that:</w:t>
      </w:r>
    </w:p>
    <w:p>
      <w:pPr>
        <w:pBdr>
          <w:left w:val="single" w:color="2E75B6" w:sz="12" w:space="4"/>
        </w:pBdr>
        <w:shd w:fill="EBF5FB" w:val="clear"/>
        <w:spacing w:after="120" w:before="120"/>
        <w:ind w:left="360" w:right="360"/>
        <w:jc w:val="center"/>
      </w:pPr>
      <w:r>
        <w:rPr>
          <w:rFonts w:ascii="Courier New" w:cs="Courier New" w:eastAsia="Courier New" w:hAnsi="Courier New"/>
          <w:b/>
          <w:bCs/>
          <w:color w:val="1F3864"/>
          <w:sz w:val="22"/>
          <w:szCs w:val="22"/>
        </w:rPr>
        <w:t xml:space="preserve">T* = argmin { Σ w(e) : e ∈ T, T is a spanning tree of G }</w:t>
      </w:r>
    </w:p>
    <w:p>
      <w:pPr>
        <w:spacing w:after="80" w:before="80"/>
        <w:jc w:val="both"/>
      </w:pPr>
      <w:r>
        <w:rPr>
          <w:rFonts w:ascii="Arial" w:cs="Arial" w:eastAsia="Arial" w:hAnsi="Arial"/>
          <w:sz w:val="22"/>
          <w:szCs w:val="22"/>
        </w:rPr>
        <w:t xml:space="preserve">The algorithm is correct for any connected undirected weighted graph, with or without negative edge weights, provided no two edges have the same weight (if ties exist, the result may be one of multiple optimal MSTs — all with equal total cost).</w:t>
      </w:r>
    </w:p>
    <w:p>
      <w:pPr>
        <w:pStyle w:val="Heading2"/>
        <w:spacing w:after="120" w:before="280"/>
      </w:pPr>
      <w:r>
        <w:rPr>
          <w:rFonts w:ascii="Arial" w:cs="Arial" w:eastAsia="Arial" w:hAnsi="Arial"/>
          <w:b/>
          <w:bCs/>
          <w:color w:val="2E75B6"/>
          <w:sz w:val="26"/>
          <w:szCs w:val="26"/>
        </w:rPr>
        <w:t xml:space="preserve">2.2 General Applications</w:t>
      </w:r>
    </w:p>
    <w:p>
      <w:pPr>
        <w:pStyle w:val="ListParagraph"/>
        <w:numPr>
          <w:ilvl w:val="0"/>
          <w:numId w:val="2"/>
        </w:numPr>
        <w:spacing w:after="40" w:before="40"/>
      </w:pPr>
      <w:r>
        <w:rPr>
          <w:rFonts w:ascii="Arial" w:cs="Arial" w:eastAsia="Arial" w:hAnsi="Arial"/>
          <w:sz w:val="22"/>
          <w:szCs w:val="22"/>
        </w:rPr>
        <w:t xml:space="preserve">Network design: telephone networks, electrical grids, water distribution pipelines</w:t>
      </w:r>
    </w:p>
    <w:p>
      <w:pPr>
        <w:pStyle w:val="ListParagraph"/>
        <w:numPr>
          <w:ilvl w:val="0"/>
          <w:numId w:val="2"/>
        </w:numPr>
        <w:spacing w:after="40" w:before="40"/>
      </w:pPr>
      <w:r>
        <w:rPr>
          <w:rFonts w:ascii="Arial" w:cs="Arial" w:eastAsia="Arial" w:hAnsi="Arial"/>
          <w:sz w:val="22"/>
          <w:szCs w:val="22"/>
        </w:rPr>
        <w:t xml:space="preserve">Cluster analysis: single-linkage hierarchical clustering uses the same sorted-edge merge logic</w:t>
      </w:r>
    </w:p>
    <w:p>
      <w:pPr>
        <w:pStyle w:val="ListParagraph"/>
        <w:numPr>
          <w:ilvl w:val="0"/>
          <w:numId w:val="2"/>
        </w:numPr>
        <w:spacing w:after="40" w:before="40"/>
      </w:pPr>
      <w:r>
        <w:rPr>
          <w:rFonts w:ascii="Arial" w:cs="Arial" w:eastAsia="Arial" w:hAnsi="Arial"/>
          <w:sz w:val="22"/>
          <w:szCs w:val="22"/>
        </w:rPr>
        <w:t xml:space="preserve">Approximate TSP: MST provides a 2-approximation for metric Travelling Salesman</w:t>
      </w:r>
    </w:p>
    <w:p>
      <w:pPr>
        <w:pStyle w:val="ListParagraph"/>
        <w:numPr>
          <w:ilvl w:val="0"/>
          <w:numId w:val="2"/>
        </w:numPr>
        <w:spacing w:after="40" w:before="40"/>
      </w:pPr>
      <w:r>
        <w:rPr>
          <w:rFonts w:ascii="Arial" w:cs="Arial" w:eastAsia="Arial" w:hAnsi="Arial"/>
          <w:sz w:val="22"/>
          <w:szCs w:val="22"/>
        </w:rPr>
        <w:t xml:space="preserve">Image segmentation: graph cuts on pixel-similarity graphs</w:t>
      </w:r>
    </w:p>
    <w:p>
      <w:pPr>
        <w:pStyle w:val="ListParagraph"/>
        <w:numPr>
          <w:ilvl w:val="0"/>
          <w:numId w:val="2"/>
        </w:numPr>
        <w:spacing w:after="40" w:before="40"/>
      </w:pPr>
      <w:r>
        <w:rPr>
          <w:rFonts w:ascii="Arial" w:cs="Arial" w:eastAsia="Arial" w:hAnsi="Arial"/>
          <w:sz w:val="22"/>
          <w:szCs w:val="22"/>
        </w:rPr>
        <w:t xml:space="preserve">Circuit board layout: minimizing wire length connecting components</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3. Pseudocode</w:t>
      </w:r>
    </w:p>
    <w:p>
      <w:pPr>
        <w:spacing w:after="80" w:before="80"/>
        <w:jc w:val="both"/>
      </w:pPr>
      <w:r>
        <w:rPr>
          <w:rFonts w:ascii="Arial" w:cs="Arial" w:eastAsia="Arial" w:hAnsi="Arial"/>
          <w:sz w:val="22"/>
          <w:szCs w:val="22"/>
        </w:rPr>
        <w:t xml:space="preserve">The following pseudocode describes the textbook Kruskal formulation, followed by the extension used in our transportation system:</w:t>
      </w:r>
    </w:p>
    <w:p>
      <w:pPr>
        <w:shd w:fill="F2F2F2" w:val="clear"/>
        <w:spacing w:after="0" w:before="0"/>
        <w:ind w:left="720"/>
      </w:pPr>
      <w:r>
        <w:rPr>
          <w:rFonts w:ascii="Courier New" w:cs="Courier New" w:eastAsia="Courier New" w:hAnsi="Courier New"/>
          <w:color w:val="1a1a2e"/>
          <w:sz w:val="18"/>
          <w:szCs w:val="18"/>
        </w:rPr>
        <w:t xml:space="preserve">KRUSKAL(G, w):</w:t>
      </w:r>
    </w:p>
    <w:p>
      <w:pPr>
        <w:shd w:fill="F2F2F2" w:val="clear"/>
        <w:spacing w:after="0" w:before="0"/>
        <w:ind w:left="720"/>
      </w:pPr>
      <w:r>
        <w:rPr>
          <w:rFonts w:ascii="Courier New" w:cs="Courier New" w:eastAsia="Courier New" w:hAnsi="Courier New"/>
          <w:color w:val="1a1a2e"/>
          <w:sz w:val="18"/>
          <w:szCs w:val="18"/>
        </w:rPr>
        <w:t xml:space="preserve">  A ← ∅</w:t>
      </w:r>
    </w:p>
    <w:p>
      <w:pPr>
        <w:shd w:fill="F2F2F2" w:val="clear"/>
        <w:spacing w:after="0" w:before="0"/>
        <w:ind w:left="720"/>
      </w:pPr>
      <w:r>
        <w:rPr>
          <w:rFonts w:ascii="Courier New" w:cs="Courier New" w:eastAsia="Courier New" w:hAnsi="Courier New"/>
          <w:color w:val="1a1a2e"/>
          <w:sz w:val="18"/>
          <w:szCs w:val="18"/>
        </w:rPr>
        <w:t xml:space="preserve">  for each vertex v ∈ G.V:</w:t>
      </w:r>
    </w:p>
    <w:p>
      <w:pPr>
        <w:shd w:fill="F2F2F2" w:val="clear"/>
        <w:spacing w:after="0" w:before="0"/>
        <w:ind w:left="720"/>
      </w:pPr>
      <w:r>
        <w:rPr>
          <w:rFonts w:ascii="Courier New" w:cs="Courier New" w:eastAsia="Courier New" w:hAnsi="Courier New"/>
          <w:color w:val="1a1a2e"/>
          <w:sz w:val="18"/>
          <w:szCs w:val="18"/>
        </w:rPr>
        <w:t xml:space="preserve">      MAKE-SET(v)</w:t>
      </w:r>
    </w:p>
    <w:p>
      <w:pPr>
        <w:shd w:fill="F2F2F2" w:val="clear"/>
        <w:spacing w:after="0" w:before="0"/>
        <w:ind w:left="720"/>
      </w:pPr>
      <w:r>
        <w:rPr>
          <w:rFonts w:ascii="Courier New" w:cs="Courier New" w:eastAsia="Courier New" w:hAnsi="Courier New"/>
          <w:color w:val="1a1a2e"/>
          <w:sz w:val="18"/>
          <w:szCs w:val="18"/>
        </w:rPr>
        <w:t xml:space="preserve">  sort G.E by w in non-decreasing order</w:t>
      </w:r>
    </w:p>
    <w:p>
      <w:pPr>
        <w:shd w:fill="F2F2F2" w:val="clear"/>
        <w:spacing w:after="0" w:before="0"/>
        <w:ind w:left="720"/>
      </w:pPr>
      <w:r>
        <w:rPr>
          <w:rFonts w:ascii="Courier New" w:cs="Courier New" w:eastAsia="Courier New" w:hAnsi="Courier New"/>
          <w:color w:val="1a1a2e"/>
          <w:sz w:val="18"/>
          <w:szCs w:val="18"/>
        </w:rPr>
        <w:t xml:space="preserve">  for each edge (u, v) ∈ G.E (in sorted order):</w:t>
      </w:r>
    </w:p>
    <w:p>
      <w:pPr>
        <w:shd w:fill="F2F2F2" w:val="clear"/>
        <w:spacing w:after="0" w:before="0"/>
        <w:ind w:left="720"/>
      </w:pPr>
      <w:r>
        <w:rPr>
          <w:rFonts w:ascii="Courier New" w:cs="Courier New" w:eastAsia="Courier New" w:hAnsi="Courier New"/>
          <w:color w:val="1a1a2e"/>
          <w:sz w:val="18"/>
          <w:szCs w:val="18"/>
        </w:rPr>
        <w:t xml:space="preserve">      if FIND-SET(u) ≠ FIND-SET(v):</w:t>
      </w:r>
    </w:p>
    <w:p>
      <w:pPr>
        <w:shd w:fill="F2F2F2" w:val="clear"/>
        <w:spacing w:after="0" w:before="0"/>
        <w:ind w:left="720"/>
      </w:pPr>
      <w:r>
        <w:rPr>
          <w:rFonts w:ascii="Courier New" w:cs="Courier New" w:eastAsia="Courier New" w:hAnsi="Courier New"/>
          <w:color w:val="1a1a2e"/>
          <w:sz w:val="18"/>
          <w:szCs w:val="18"/>
        </w:rPr>
        <w:t xml:space="preserve">          A ← A ∪ {(u, v)}</w:t>
      </w:r>
    </w:p>
    <w:p>
      <w:pPr>
        <w:shd w:fill="F2F2F2" w:val="clear"/>
        <w:spacing w:after="0" w:before="0"/>
        <w:ind w:left="720"/>
      </w:pPr>
      <w:r>
        <w:rPr>
          <w:rFonts w:ascii="Courier New" w:cs="Courier New" w:eastAsia="Courier New" w:hAnsi="Courier New"/>
          <w:color w:val="1a1a2e"/>
          <w:sz w:val="18"/>
          <w:szCs w:val="18"/>
        </w:rPr>
        <w:t xml:space="preserve">          UNION(u, v)</w:t>
      </w:r>
    </w:p>
    <w:p>
      <w:pPr>
        <w:shd w:fill="F2F2F2" w:val="clear"/>
        <w:spacing w:after="0" w:before="0"/>
        <w:ind w:left="720"/>
      </w:pPr>
      <w:r>
        <w:rPr>
          <w:rFonts w:ascii="Courier New" w:cs="Courier New" w:eastAsia="Courier New" w:hAnsi="Courier New"/>
          <w:color w:val="1a1a2e"/>
          <w:sz w:val="18"/>
          <w:szCs w:val="18"/>
        </w:rPr>
        <w:t xml:space="preserve">  return A</w:t>
      </w:r>
    </w:p>
    <w:p>
      <w:pPr>
        <w:shd w:fill="F2F2F2" w:val="clear"/>
        <w:spacing w:after="0" w:before="0"/>
        <w:ind w:left="720"/>
      </w:pPr>
      <w:r>
        <w:rPr>
          <w:rFonts w:ascii="Courier New" w:cs="Courier New" w:eastAsia="Courier New" w:hAnsi="Courier New"/>
          <w:color w:val="1a1a2e"/>
          <w:sz w:val="18"/>
          <w:szCs w:val="18"/>
        </w:rPr>
        <w:t xml:space="preserve"/>
      </w:r>
    </w:p>
    <w:p>
      <w:pPr>
        <w:shd w:fill="F2F2F2" w:val="clear"/>
        <w:spacing w:after="0" w:before="0"/>
        <w:ind w:left="720"/>
      </w:pPr>
      <w:r>
        <w:rPr>
          <w:rFonts w:ascii="Courier New" w:cs="Courier New" w:eastAsia="Courier New" w:hAnsi="Courier New"/>
          <w:color w:val="1a1a2e"/>
          <w:sz w:val="18"/>
          <w:szCs w:val="18"/>
        </w:rPr>
        <w:t xml:space="preserve">TRANSPORTATION EXTENSION — must_include_nodes:</w:t>
      </w:r>
    </w:p>
    <w:p>
      <w:pPr>
        <w:shd w:fill="F2F2F2" w:val="clear"/>
        <w:spacing w:after="0" w:before="0"/>
        <w:ind w:left="720"/>
      </w:pPr>
      <w:r>
        <w:rPr>
          <w:rFonts w:ascii="Courier New" w:cs="Courier New" w:eastAsia="Courier New" w:hAnsi="Courier New"/>
          <w:color w:val="1a1a2e"/>
          <w:sz w:val="18"/>
          <w:szCs w:val="18"/>
        </w:rPr>
        <w:t xml:space="preserve">  for each n in must_include_nodes:</w:t>
      </w:r>
    </w:p>
    <w:p>
      <w:pPr>
        <w:shd w:fill="F2F2F2" w:val="clear"/>
        <w:spacing w:after="0" w:before="0"/>
        <w:ind w:left="720"/>
      </w:pPr>
      <w:r>
        <w:rPr>
          <w:rFonts w:ascii="Courier New" w:cs="Courier New" w:eastAsia="Courier New" w:hAnsi="Courier New"/>
          <w:color w:val="1a1a2e"/>
          <w:sz w:val="18"/>
          <w:szCs w:val="18"/>
        </w:rPr>
        <w:t xml:space="preserve">      (u, v, data) ← cheapest_incident_edge(G, n, w)</w:t>
      </w:r>
    </w:p>
    <w:p>
      <w:pPr>
        <w:shd w:fill="F2F2F2" w:val="clear"/>
        <w:spacing w:after="0" w:before="0"/>
        <w:ind w:left="720"/>
      </w:pPr>
      <w:r>
        <w:rPr>
          <w:rFonts w:ascii="Courier New" w:cs="Courier New" w:eastAsia="Courier New" w:hAnsi="Courier New"/>
          <w:color w:val="1a1a2e"/>
          <w:sz w:val="18"/>
          <w:szCs w:val="18"/>
        </w:rPr>
        <w:t xml:space="preserve">      if FIND-SET(u) ≠ FIND-SET(v):</w:t>
      </w:r>
    </w:p>
    <w:p>
      <w:pPr>
        <w:shd w:fill="F2F2F2" w:val="clear"/>
        <w:spacing w:after="0" w:before="0"/>
        <w:ind w:left="720"/>
      </w:pPr>
      <w:r>
        <w:rPr>
          <w:rFonts w:ascii="Courier New" w:cs="Courier New" w:eastAsia="Courier New" w:hAnsi="Courier New"/>
          <w:color w:val="1a1a2e"/>
          <w:sz w:val="18"/>
          <w:szCs w:val="18"/>
        </w:rPr>
        <w:t xml:space="preserve">          A ← A ∪ {(u, v)} ; UNION(u, v)</w:t>
      </w:r>
    </w:p>
    <w:p>
      <w:pPr>
        <w:shd w:fill="F2F2F2" w:val="clear"/>
        <w:spacing w:after="0" w:before="0"/>
        <w:ind w:left="720"/>
      </w:pPr>
      <w:r>
        <w:rPr>
          <w:rFonts w:ascii="Courier New" w:cs="Courier New" w:eastAsia="Courier New" w:hAnsi="Courier New"/>
          <w:color w:val="1a1a2e"/>
          <w:sz w:val="18"/>
          <w:szCs w:val="18"/>
        </w:rPr>
        <w:t xml:space="preserve">  then run standard Kruskal loop on remaining edges</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4. Mathematical Foundations and Proof of Correctness</w:t>
      </w:r>
    </w:p>
    <w:p>
      <w:pPr>
        <w:pStyle w:val="Heading2"/>
        <w:spacing w:after="120" w:before="280"/>
      </w:pPr>
      <w:r>
        <w:rPr>
          <w:rFonts w:ascii="Arial" w:cs="Arial" w:eastAsia="Arial" w:hAnsi="Arial"/>
          <w:b/>
          <w:bCs/>
          <w:color w:val="2E75B6"/>
          <w:sz w:val="26"/>
          <w:szCs w:val="26"/>
        </w:rPr>
        <w:t xml:space="preserve">4.1 The Cut Property (Greedy Safety)</w:t>
      </w:r>
    </w:p>
    <w:p>
      <w:pPr>
        <w:spacing w:after="80" w:before="80"/>
        <w:jc w:val="both"/>
      </w:pPr>
      <w:r>
        <w:rPr>
          <w:rFonts w:ascii="Arial" w:cs="Arial" w:eastAsia="Arial" w:hAnsi="Arial"/>
          <w:sz w:val="22"/>
          <w:szCs w:val="22"/>
        </w:rPr>
        <w:t xml:space="preserve">The correctness of Kruskal's algorithm rests on the Cut Property of MSTs, stated formally as:</w:t>
      </w:r>
    </w:p>
    <w:p>
      <w:pPr>
        <w:spacing w:after="80" w:before="80"/>
        <w:jc w:val="both"/>
      </w:pPr>
      <w:r>
        <w:rPr>
          <w:rFonts w:ascii="Arial" w:cs="Arial" w:eastAsia="Arial" w:hAnsi="Arial"/>
          <w:sz w:val="22"/>
          <w:szCs w:val="22"/>
        </w:rPr>
        <w:t xml:space="preserve">Theorem (Cut Property): Let G = (V, E, w) be a connected undirected weighted graph with distinct edge weights. Let S ⊂ V be any non-empty proper subset of vertices, and let e* = (u, v) be the minimum-weight edge crossing the cut (S, V\S). Then e* belongs to every MST of G.</w:t>
      </w:r>
    </w:p>
    <w:p>
      <w:pPr>
        <w:pStyle w:val="Heading2"/>
        <w:spacing w:after="120" w:before="280"/>
      </w:pPr>
      <w:r>
        <w:rPr>
          <w:rFonts w:ascii="Arial" w:cs="Arial" w:eastAsia="Arial" w:hAnsi="Arial"/>
          <w:b/>
          <w:bCs/>
          <w:color w:val="2E75B6"/>
          <w:sz w:val="26"/>
          <w:szCs w:val="26"/>
        </w:rPr>
        <w:t xml:space="preserve">4.2 Proof by Exchange Argument</w:t>
      </w:r>
    </w:p>
    <w:p>
      <w:pPr>
        <w:spacing w:after="80" w:before="80"/>
        <w:jc w:val="both"/>
      </w:pPr>
      <w:r>
        <w:rPr>
          <w:rFonts w:ascii="Arial" w:cs="Arial" w:eastAsia="Arial" w:hAnsi="Arial"/>
          <w:sz w:val="22"/>
          <w:szCs w:val="22"/>
        </w:rPr>
        <w:t xml:space="preserve">Proof: Suppose for contradiction that there exists an MST T that does not contain e* = (u, v). Since T is spanning, there exists a unique path P from u to v in T. Since e* crosses cut (S, V\S) and the path P also connects u to v, at least one edge e' on P must also cross the cut. Because w(e*) &lt; w(e') (e* is the minimum-weight cut edge and all weights are distinct), consider T' = T ∪ {e*} \ {e'}. T' is still a spanning tree (replacing e' with e* preserves connectivity and acyclicity). But:</w:t>
      </w:r>
    </w:p>
    <w:p>
      <w:pPr>
        <w:pBdr>
          <w:left w:val="single" w:color="2E75B6" w:sz="12" w:space="4"/>
        </w:pBdr>
        <w:shd w:fill="EBF5FB" w:val="clear"/>
        <w:spacing w:after="120" w:before="120"/>
        <w:ind w:left="360" w:right="360"/>
        <w:jc w:val="center"/>
      </w:pPr>
      <w:r>
        <w:rPr>
          <w:rFonts w:ascii="Courier New" w:cs="Courier New" w:eastAsia="Courier New" w:hAnsi="Courier New"/>
          <w:b/>
          <w:bCs/>
          <w:color w:val="1F3864"/>
          <w:sz w:val="22"/>
          <w:szCs w:val="22"/>
        </w:rPr>
        <w:t xml:space="preserve">w(T') = w(T) - w(e') + w(e*) &lt; w(T)</w:t>
      </w:r>
    </w:p>
    <w:p>
      <w:pPr>
        <w:spacing w:after="80" w:before="80"/>
        <w:jc w:val="both"/>
      </w:pPr>
      <w:r>
        <w:rPr>
          <w:rFonts w:ascii="Arial" w:cs="Arial" w:eastAsia="Arial" w:hAnsi="Arial"/>
          <w:sz w:val="22"/>
          <w:szCs w:val="22"/>
        </w:rPr>
        <w:t xml:space="preserve">This contradicts the minimality of T. Therefore e* ∈ T for every MST T. Since Kruskal always selects the globally cheapest edge that does not form a cycle (which is precisely the lightest cut edge for the cut induced by the current component containing one endpoint), it builds a valid MST. □</w:t>
      </w:r>
    </w:p>
    <w:p>
      <w:pPr>
        <w:pStyle w:val="Heading2"/>
        <w:spacing w:after="120" w:before="280"/>
      </w:pPr>
      <w:r>
        <w:rPr>
          <w:rFonts w:ascii="Arial" w:cs="Arial" w:eastAsia="Arial" w:hAnsi="Arial"/>
          <w:b/>
          <w:bCs/>
          <w:color w:val="2E75B6"/>
          <w:sz w:val="26"/>
          <w:szCs w:val="26"/>
        </w:rPr>
        <w:t xml:space="preserve">4.3 Union-Find Data Structure Correctness</w:t>
      </w:r>
    </w:p>
    <w:p>
      <w:pPr>
        <w:spacing w:after="80" w:before="80"/>
        <w:jc w:val="both"/>
      </w:pPr>
      <w:r>
        <w:rPr>
          <w:rFonts w:ascii="Arial" w:cs="Arial" w:eastAsia="Arial" w:hAnsi="Arial"/>
          <w:sz w:val="22"/>
          <w:szCs w:val="22"/>
        </w:rPr>
        <w:t xml:space="preserve">The Union-Find (Disjoint Set Union) data structure maintains a partition of vertex sets. The key invariant is: FIND-SET(u) = FIND-SET(v) if and only if u and v are in the same connected component of the edges added so far. Path compression preserves this invariant while shortening future paths. Union by rank ensures that the deeper tree becomes the new root, bounding tree height.</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5. Complexity Analysis</w:t>
      </w:r>
    </w:p>
    <w:p>
      <w:pPr>
        <w:pStyle w:val="Heading2"/>
        <w:spacing w:after="120" w:before="280"/>
      </w:pPr>
      <w:r>
        <w:rPr>
          <w:rFonts w:ascii="Arial" w:cs="Arial" w:eastAsia="Arial" w:hAnsi="Arial"/>
          <w:b/>
          <w:bCs/>
          <w:color w:val="2E75B6"/>
          <w:sz w:val="26"/>
          <w:szCs w:val="26"/>
        </w:rPr>
        <w:t xml:space="preserve">5.1 Time Complexity</w:t>
      </w:r>
    </w:p>
    <w:p>
      <w:pPr>
        <w:spacing w:after="80" w:before="80"/>
        <w:jc w:val="both"/>
      </w:pPr>
      <w:r>
        <w:rPr>
          <w:rFonts w:ascii="Arial" w:cs="Arial" w:eastAsia="Arial" w:hAnsi="Arial"/>
          <w:sz w:val="22"/>
          <w:szCs w:val="22"/>
        </w:rPr>
        <w:t xml:space="preserve">The three phases of Kruskal's algorithm contribute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Operations</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Initialize Union-Find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 MAKE-SET calls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Sort edges</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Comparison sort</w:t>
            </w:r>
          </w:p>
        </w:tc>
        <w:tc>
          <w:tcPr>
            <w:tcW w:type="dxa" w:w="3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O(E log 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 edges (FIND + UNION)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 iterations × α(V)</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O(E α(V))</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Total</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Dominated by sort step</w:t>
            </w:r>
          </w:p>
        </w:tc>
        <w:tc>
          <w:tcPr>
            <w:tcW w:type="dxa" w:w="3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O(E log E)</w:t>
            </w:r>
          </w:p>
        </w:tc>
      </w:tr>
    </w:tbl>
    <w:p>
      <w:pPr>
        <w:spacing w:after="60" w:before="60"/>
      </w:pPr>
      <w:r>
        <w:t xml:space="preserve"/>
      </w:r>
    </w:p>
    <w:p>
      <w:pPr>
        <w:spacing w:after="80" w:before="80"/>
        <w:jc w:val="both"/>
      </w:pPr>
      <w:r>
        <w:rPr>
          <w:rFonts w:ascii="Arial" w:cs="Arial" w:eastAsia="Arial" w:hAnsi="Arial"/>
          <w:sz w:val="22"/>
          <w:szCs w:val="22"/>
        </w:rPr>
        <w:t xml:space="preserve">Since E ≤ V² we also have O(E log E) = O(E log V²) = O(2E log V) = O(E log V). The Ackermann inverse α(V) is effectively constant (≤ 5) for all practical inputs, so Union-Find operations are essentially O(1) amortized.</w:t>
      </w:r>
    </w:p>
    <w:p>
      <w:pPr>
        <w:pStyle w:val="Heading2"/>
        <w:spacing w:after="120" w:before="280"/>
      </w:pPr>
      <w:r>
        <w:rPr>
          <w:rFonts w:ascii="Arial" w:cs="Arial" w:eastAsia="Arial" w:hAnsi="Arial"/>
          <w:b/>
          <w:bCs/>
          <w:color w:val="2E75B6"/>
          <w:sz w:val="26"/>
          <w:szCs w:val="26"/>
        </w:rPr>
        <w:t xml:space="preserve">5.2 Space Complexity</w:t>
      </w:r>
    </w:p>
    <w:p>
      <w:pPr>
        <w:spacing w:after="80" w:before="80"/>
        <w:jc w:val="both"/>
      </w:pPr>
      <w:r>
        <w:rPr>
          <w:rFonts w:ascii="Arial" w:cs="Arial" w:eastAsia="Arial" w:hAnsi="Arial"/>
          <w:sz w:val="22"/>
          <w:szCs w:val="22"/>
        </w:rPr>
        <w:t xml:space="preserve">Space complexity is O(V + E): O(V) for the Union-Find parent and rank arrays, and O(E) for the sorted edge list. The output MST itself requires O(V) edges (a tree on V vertices has exactly V−1 edges).</w:t>
      </w:r>
    </w:p>
    <w:p>
      <w:pPr>
        <w:pBdr>
          <w:left w:val="single" w:color="2E75B6" w:sz="12" w:space="4"/>
        </w:pBdr>
        <w:shd w:fill="EBF5FB" w:val="clear"/>
        <w:spacing w:after="120" w:before="120"/>
        <w:ind w:left="360" w:right="360"/>
        <w:jc w:val="center"/>
      </w:pPr>
      <w:r>
        <w:rPr>
          <w:rFonts w:ascii="Courier New" w:cs="Courier New" w:eastAsia="Courier New" w:hAnsi="Courier New"/>
          <w:b/>
          <w:bCs/>
          <w:color w:val="1F3864"/>
          <w:sz w:val="22"/>
          <w:szCs w:val="22"/>
        </w:rPr>
        <w:t xml:space="preserve">Space: O(V + E)  |  Time: O(E log E) ≈ O(E log V)</w:t>
      </w:r>
    </w:p>
    <w:p>
      <w:pPr>
        <w:pStyle w:val="Heading2"/>
        <w:spacing w:after="120" w:before="280"/>
      </w:pPr>
      <w:r>
        <w:rPr>
          <w:rFonts w:ascii="Arial" w:cs="Arial" w:eastAsia="Arial" w:hAnsi="Arial"/>
          <w:b/>
          <w:bCs/>
          <w:color w:val="2E75B6"/>
          <w:sz w:val="26"/>
          <w:szCs w:val="26"/>
        </w:rPr>
        <w:t xml:space="preserve">5.3 Comparative Complexity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Time Complexity</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Space Complexity</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Kruskal's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O(E log 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 + 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Sparse graphs (E ≈ V)</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Prim's (binary heap)</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O((V+E) log V)</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O(V)</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Dense graphs (E ≈ V²)</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Prim's (Fibonacci heap)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O(E + V log 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Dense graphs, theory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Borůvka's</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O(E log V)</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O(V + E)</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Parallel MST</w:t>
            </w:r>
          </w:p>
        </w:tc>
      </w:tr>
    </w:tbl>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6. Specific Modifications for the Transportation Problem</w:t>
      </w:r>
    </w:p>
    <w:p>
      <w:pPr>
        <w:pStyle w:val="Heading2"/>
        <w:spacing w:after="120" w:before="280"/>
      </w:pPr>
      <w:r>
        <w:rPr>
          <w:rFonts w:ascii="Arial" w:cs="Arial" w:eastAsia="Arial" w:hAnsi="Arial"/>
          <w:b/>
          <w:bCs/>
          <w:color w:val="2E75B6"/>
          <w:sz w:val="26"/>
          <w:szCs w:val="26"/>
        </w:rPr>
        <w:t xml:space="preserve">6.1 Must-Include Nodes Constraint</w:t>
      </w:r>
    </w:p>
    <w:p>
      <w:pPr>
        <w:spacing w:after="80" w:before="80"/>
        <w:jc w:val="both"/>
      </w:pPr>
      <w:r>
        <w:rPr>
          <w:rFonts w:ascii="Arial" w:cs="Arial" w:eastAsia="Arial" w:hAnsi="Arial"/>
          <w:sz w:val="22"/>
          <w:szCs w:val="22"/>
        </w:rPr>
        <w:t xml:space="preserve">The standard MST formulation does not guarantee inclusion of any particular node beyond connectivity. However, in urban infrastructure planning, hospitals, emergency services, and government facilities must be reachable at minimum cost regardless of their location in the graph. Our implementation adds a preprocessing step:</w:t>
      </w:r>
    </w:p>
    <w:p>
      <w:pPr>
        <w:pStyle w:val="ListParagraph"/>
        <w:numPr>
          <w:ilvl w:val="0"/>
          <w:numId w:val="2"/>
        </w:numPr>
        <w:spacing w:after="40" w:before="40"/>
      </w:pPr>
      <w:r>
        <w:rPr>
          <w:rFonts w:ascii="Arial" w:cs="Arial" w:eastAsia="Arial" w:hAnsi="Arial"/>
          <w:sz w:val="22"/>
          <w:szCs w:val="22"/>
        </w:rPr>
        <w:t xml:space="preserve">For each node n in must_include_nodes, compute the cheapest incident edge using the _cheapest_incident_edge() helper.</w:t>
      </w:r>
    </w:p>
    <w:p>
      <w:pPr>
        <w:pStyle w:val="ListParagraph"/>
        <w:numPr>
          <w:ilvl w:val="0"/>
          <w:numId w:val="2"/>
        </w:numPr>
        <w:spacing w:after="40" w:before="40"/>
      </w:pPr>
      <w:r>
        <w:rPr>
          <w:rFonts w:ascii="Arial" w:cs="Arial" w:eastAsia="Arial" w:hAnsi="Arial"/>
          <w:sz w:val="22"/>
          <w:szCs w:val="22"/>
        </w:rPr>
        <w:t xml:space="preserve">Force-add this edge to the MST and run UNION(u, v) before the main sorted-edge loop.</w:t>
      </w:r>
    </w:p>
    <w:p>
      <w:pPr>
        <w:pStyle w:val="ListParagraph"/>
        <w:numPr>
          <w:ilvl w:val="0"/>
          <w:numId w:val="2"/>
        </w:numPr>
        <w:spacing w:after="40" w:before="40"/>
      </w:pPr>
      <w:r>
        <w:rPr>
          <w:rFonts w:ascii="Arial" w:cs="Arial" w:eastAsia="Arial" w:hAnsi="Arial"/>
          <w:sz w:val="22"/>
          <w:szCs w:val="22"/>
        </w:rPr>
        <w:t xml:space="preserve">The main Kruskal loop then completes the tree, skipping already-added edges.</w:t>
      </w:r>
    </w:p>
    <w:p>
      <w:pPr>
        <w:spacing w:after="80" w:before="80"/>
        <w:jc w:val="both"/>
      </w:pPr>
      <w:r>
        <w:rPr>
          <w:rFonts w:ascii="Arial" w:cs="Arial" w:eastAsia="Arial" w:hAnsi="Arial"/>
          <w:sz w:val="22"/>
          <w:szCs w:val="22"/>
        </w:rPr>
        <w:t xml:space="preserve">This guarantees priority facility inclusion while preserving the MST property for all other edges, since we only pre-select the cheapest available edge for each critical node — a locally optimal greedy choice that does not violate the Cut Property.</w:t>
      </w:r>
    </w:p>
    <w:p>
      <w:pPr>
        <w:pStyle w:val="Heading2"/>
        <w:spacing w:after="120" w:before="280"/>
      </w:pPr>
      <w:r>
        <w:rPr>
          <w:rFonts w:ascii="Arial" w:cs="Arial" w:eastAsia="Arial" w:hAnsi="Arial"/>
          <w:b/>
          <w:bCs/>
          <w:color w:val="2E75B6"/>
          <w:sz w:val="26"/>
          <w:szCs w:val="26"/>
        </w:rPr>
        <w:t xml:space="preserve">6.2 Population-Weighted Variant</w:t>
      </w:r>
    </w:p>
    <w:p>
      <w:pPr>
        <w:spacing w:after="80" w:before="80"/>
        <w:jc w:val="both"/>
      </w:pPr>
      <w:r>
        <w:rPr>
          <w:rFonts w:ascii="Arial" w:cs="Arial" w:eastAsia="Arial" w:hAnsi="Arial"/>
          <w:sz w:val="22"/>
          <w:szCs w:val="22"/>
        </w:rPr>
        <w:t xml:space="preserve">The population_weighted_mst() function replaces the raw distance weight with a composite weight that biases toward connecting high-population neighborhoods:</w:t>
      </w:r>
    </w:p>
    <w:p>
      <w:pPr>
        <w:pBdr>
          <w:left w:val="single" w:color="2E75B6" w:sz="12" w:space="4"/>
        </w:pBdr>
        <w:shd w:fill="EBF5FB" w:val="clear"/>
        <w:spacing w:after="120" w:before="120"/>
        <w:ind w:left="360" w:right="360"/>
        <w:jc w:val="center"/>
      </w:pPr>
      <w:r>
        <w:rPr>
          <w:rFonts w:ascii="Courier New" w:cs="Courier New" w:eastAsia="Courier New" w:hAnsi="Courier New"/>
          <w:b/>
          <w:bCs/>
          <w:color w:val="1F3864"/>
          <w:sz w:val="22"/>
          <w:szCs w:val="22"/>
        </w:rPr>
        <w:t xml:space="preserve">w_pop(u, v) = distance_km(u, v) / log(pop_u + pop_v)</w:t>
      </w:r>
    </w:p>
    <w:p>
      <w:pPr>
        <w:spacing w:after="80" w:before="80"/>
        <w:jc w:val="both"/>
      </w:pPr>
      <w:r>
        <w:rPr>
          <w:rFonts w:ascii="Arial" w:cs="Arial" w:eastAsia="Arial" w:hAnsi="Arial"/>
          <w:sz w:val="22"/>
          <w:szCs w:val="22"/>
        </w:rPr>
        <w:t xml:space="preserve">Lower effective weight → the MST prefers short roads connecting dense populations. Facilities without population data default to 50,000 effective demand units. This variant runs Kruskal on the weight-transformed graph H, making the algorithm complexity unchanged at O(E log E).</w:t>
      </w:r>
    </w:p>
    <w:p>
      <w:pPr>
        <w:pStyle w:val="Heading2"/>
        <w:spacing w:after="120" w:before="280"/>
      </w:pPr>
      <w:r>
        <w:rPr>
          <w:rFonts w:ascii="Arial" w:cs="Arial" w:eastAsia="Arial" w:hAnsi="Arial"/>
          <w:b/>
          <w:bCs/>
          <w:color w:val="2E75B6"/>
          <w:sz w:val="26"/>
          <w:szCs w:val="26"/>
        </w:rPr>
        <w:t xml:space="preserve">6.3 Spanning Forest Handling</w:t>
      </w:r>
    </w:p>
    <w:p>
      <w:pPr>
        <w:spacing w:after="80" w:before="80"/>
        <w:jc w:val="both"/>
      </w:pPr>
      <w:r>
        <w:rPr>
          <w:rFonts w:ascii="Arial" w:cs="Arial" w:eastAsia="Arial" w:hAnsi="Arial"/>
          <w:sz w:val="22"/>
          <w:szCs w:val="22"/>
        </w:rPr>
        <w:t xml:space="preserve">Six facility nodes (F3–F6, F9, F10) had no road connections in either the existing or potential CSV datasets. Rather than raising an error, our implementation gracefully produces a spanning forest: isolated nodes remain singletons in the result graph. The Union-Find structure naturally handles this — FIND-SET returns the node itself for isolated vertices, and no UNION is performed.</w:t>
      </w:r>
    </w:p>
    <w:p>
      <w:pPr>
        <w:pStyle w:val="Heading2"/>
        <w:spacing w:after="120" w:before="280"/>
      </w:pPr>
      <w:r>
        <w:rPr>
          <w:rFonts w:ascii="Arial" w:cs="Arial" w:eastAsia="Arial" w:hAnsi="Arial"/>
          <w:b/>
          <w:bCs/>
          <w:color w:val="2E75B6"/>
          <w:sz w:val="26"/>
          <w:szCs w:val="26"/>
        </w:rPr>
        <w:t xml:space="preserve">6.4 Deterministic Tie-Breaking</w:t>
      </w:r>
    </w:p>
    <w:p>
      <w:pPr>
        <w:spacing w:after="80" w:before="80"/>
        <w:jc w:val="both"/>
      </w:pPr>
      <w:r>
        <w:rPr>
          <w:rFonts w:ascii="Arial" w:cs="Arial" w:eastAsia="Arial" w:hAnsi="Arial"/>
          <w:sz w:val="22"/>
          <w:szCs w:val="22"/>
        </w:rPr>
        <w:t xml:space="preserve">When two edges share the same weight, the sorted order is determined by string comparison of node IDs: sort key = (weight, str(u), str(v)). This ensures reproducible MSTs across runs, which is critical for regression testing in the system.</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7. Performance Characteristics and Optimization Opportunities</w:t>
      </w:r>
    </w:p>
    <w:p>
      <w:pPr>
        <w:pStyle w:val="Heading2"/>
        <w:spacing w:after="120" w:before="280"/>
      </w:pPr>
      <w:r>
        <w:rPr>
          <w:rFonts w:ascii="Arial" w:cs="Arial" w:eastAsia="Arial" w:hAnsi="Arial"/>
          <w:b/>
          <w:bCs/>
          <w:color w:val="2E75B6"/>
          <w:sz w:val="26"/>
          <w:szCs w:val="26"/>
        </w:rPr>
        <w:t xml:space="preserve">7.1 Observed Runtime</w:t>
      </w:r>
    </w:p>
    <w:p>
      <w:pPr>
        <w:spacing w:after="80" w:before="80"/>
        <w:jc w:val="both"/>
      </w:pPr>
      <w:r>
        <w:rPr>
          <w:rFonts w:ascii="Arial" w:cs="Arial" w:eastAsia="Arial" w:hAnsi="Arial"/>
          <w:sz w:val="22"/>
          <w:szCs w:val="22"/>
        </w:rPr>
        <w:t xml:space="preserve">On the Phase 1 dataset (V ≈ 40 nodes, E ≈ 120 candidate roads), the measured runtime was under 1 ms. This is consistent with the theoretical bound: E log E ≈ 120 × 7 ≈ 840 elementary operations. The Python heapq-based sort is efficient enough that overhead from network attribute parsing (Python dict lookups) dominated actual runtime.</w:t>
      </w:r>
    </w:p>
    <w:p>
      <w:pPr>
        <w:pStyle w:val="Heading2"/>
        <w:spacing w:after="120" w:before="280"/>
      </w:pPr>
      <w:r>
        <w:rPr>
          <w:rFonts w:ascii="Arial" w:cs="Arial" w:eastAsia="Arial" w:hAnsi="Arial"/>
          <w:b/>
          <w:bCs/>
          <w:color w:val="2E75B6"/>
          <w:sz w:val="26"/>
          <w:szCs w:val="26"/>
        </w:rPr>
        <w:t xml:space="preserve">7.2 Bottlenecks and Optimization Paths</w:t>
      </w:r>
    </w:p>
    <w:p>
      <w:pPr>
        <w:pStyle w:val="ListParagraph"/>
        <w:numPr>
          <w:ilvl w:val="0"/>
          <w:numId w:val="2"/>
        </w:numPr>
        <w:spacing w:after="40" w:before="40"/>
      </w:pPr>
      <w:r>
        <w:rPr>
          <w:rFonts w:ascii="Arial" w:cs="Arial" w:eastAsia="Arial" w:hAnsi="Arial"/>
          <w:sz w:val="22"/>
          <w:szCs w:val="22"/>
        </w:rPr>
        <w:t xml:space="preserve">For larger city graphs (V &gt; 10,000, E &gt; 100,000), the edge-sort step dominates. Replacing Python's sort with a C-extension radix sort would give significant constant-factor speedups.</w:t>
      </w:r>
    </w:p>
    <w:p>
      <w:pPr>
        <w:pStyle w:val="ListParagraph"/>
        <w:numPr>
          <w:ilvl w:val="0"/>
          <w:numId w:val="2"/>
        </w:numPr>
        <w:spacing w:after="40" w:before="40"/>
      </w:pPr>
      <w:r>
        <w:rPr>
          <w:rFonts w:ascii="Arial" w:cs="Arial" w:eastAsia="Arial" w:hAnsi="Arial"/>
          <w:sz w:val="22"/>
          <w:szCs w:val="22"/>
        </w:rPr>
        <w:t xml:space="preserve">The must_include_nodes preprocessing runs in O(d_max) per critical node where d_max is the maximum degree. For very high-degree hub nodes, a priority queue per node would reduce this to O(log E).</w:t>
      </w:r>
    </w:p>
    <w:p>
      <w:pPr>
        <w:pStyle w:val="ListParagraph"/>
        <w:numPr>
          <w:ilvl w:val="0"/>
          <w:numId w:val="2"/>
        </w:numPr>
        <w:spacing w:after="40" w:before="40"/>
      </w:pPr>
      <w:r>
        <w:rPr>
          <w:rFonts w:ascii="Arial" w:cs="Arial" w:eastAsia="Arial" w:hAnsi="Arial"/>
          <w:sz w:val="22"/>
          <w:szCs w:val="22"/>
        </w:rPr>
        <w:t xml:space="preserve">For real-time replanning (e.g., a road closure invalidates part of the MST), a dynamic MST data structure such as HDT (Holm, de Lichtenberg, Thorup) supports edge insertions/deletions in O(log² V) amortized.</w:t>
      </w:r>
    </w:p>
    <w:p>
      <w:pPr>
        <w:pStyle w:val="Heading2"/>
        <w:spacing w:after="120" w:before="280"/>
      </w:pPr>
      <w:r>
        <w:rPr>
          <w:rFonts w:ascii="Arial" w:cs="Arial" w:eastAsia="Arial" w:hAnsi="Arial"/>
          <w:b/>
          <w:bCs/>
          <w:color w:val="2E75B6"/>
          <w:sz w:val="26"/>
          <w:szCs w:val="26"/>
        </w:rPr>
        <w:t xml:space="preserve">7.3 Correctness Verification in Implementation</w:t>
      </w:r>
    </w:p>
    <w:p>
      <w:pPr>
        <w:spacing w:after="80" w:before="80"/>
        <w:jc w:val="both"/>
      </w:pPr>
      <w:r>
        <w:rPr>
          <w:rFonts w:ascii="Arial" w:cs="Arial" w:eastAsia="Arial" w:hAnsi="Arial"/>
          <w:sz w:val="22"/>
          <w:szCs w:val="22"/>
        </w:rPr>
        <w:t xml:space="preserve">The implementation validates correctness by checking: (1) the output graph has V−1 edges for connected inputs (spanning tree property), (2) no cycle exists via a separate DFS/BFS check during testing, (3) must_include_nodes are all present in the result, and (4) total cost matches NetworkX's minimum_spanning_tree() on the same graph (used as ground truth in the test suite).</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8. Comparison with Alternative Approaches</w:t>
      </w:r>
    </w:p>
    <w:p>
      <w:pPr>
        <w:pStyle w:val="Heading2"/>
        <w:spacing w:after="120" w:before="280"/>
      </w:pPr>
      <w:r>
        <w:rPr>
          <w:rFonts w:ascii="Arial" w:cs="Arial" w:eastAsia="Arial" w:hAnsi="Arial"/>
          <w:b/>
          <w:bCs/>
          <w:color w:val="2E75B6"/>
          <w:sz w:val="26"/>
          <w:szCs w:val="26"/>
        </w:rPr>
        <w:t xml:space="preserve">8.1 Kruskal vs. Prim's Algorithm</w:t>
      </w:r>
    </w:p>
    <w:p>
      <w:pPr>
        <w:spacing w:after="80" w:before="80"/>
        <w:jc w:val="both"/>
      </w:pPr>
      <w:r>
        <w:rPr>
          <w:rFonts w:ascii="Arial" w:cs="Arial" w:eastAsia="Arial" w:hAnsi="Arial"/>
          <w:sz w:val="22"/>
          <w:szCs w:val="22"/>
        </w:rPr>
        <w:t xml:space="preserve">Both algorithms produce a valid MST and have similar asymptotic complexity. The practical distinction is structural: Kruskal is edge-centric (start with sorted edges, grow components), while Prim is node-centric (grow one tree from a seed node). For the transportation graph — relatively sparse with E ≈ 3V — Kruskal's O(E log E) and Prim's O((V+E) log V) are equivalent. Prim has the advantage of naturally handling disconnected graphs by reseeding, which our Prim implementation also does explicitly.</w:t>
      </w:r>
    </w:p>
    <w:p>
      <w:pPr>
        <w:pStyle w:val="Heading2"/>
        <w:spacing w:after="120" w:before="280"/>
      </w:pPr>
      <w:r>
        <w:rPr>
          <w:rFonts w:ascii="Arial" w:cs="Arial" w:eastAsia="Arial" w:hAnsi="Arial"/>
          <w:b/>
          <w:bCs/>
          <w:color w:val="2E75B6"/>
          <w:sz w:val="26"/>
          <w:szCs w:val="26"/>
        </w:rPr>
        <w:t xml:space="preserve">8.2 Kruskal vs. Borůvka's Algorithm</w:t>
      </w:r>
    </w:p>
    <w:p>
      <w:pPr>
        <w:spacing w:after="80" w:before="80"/>
        <w:jc w:val="both"/>
      </w:pPr>
      <w:r>
        <w:rPr>
          <w:rFonts w:ascii="Arial" w:cs="Arial" w:eastAsia="Arial" w:hAnsi="Arial"/>
          <w:sz w:val="22"/>
          <w:szCs w:val="22"/>
        </w:rPr>
        <w:t xml:space="preserve">Borůvka's algorithm finds, for each component, the minimum-weight outgoing edge and adds all of them in one round — then repeats for O(log V) rounds. It is embarrassingly parallel (each component works independently) and runs in O(E log V). For our sequential Python implementation, Borůvka offers no practical advantage. Its parallel form is ideal for distributed infrastructure planning across city regions.</w:t>
      </w:r>
    </w:p>
    <w:p>
      <w:pPr>
        <w:pStyle w:val="Heading2"/>
        <w:spacing w:after="120" w:before="280"/>
      </w:pPr>
      <w:r>
        <w:rPr>
          <w:rFonts w:ascii="Arial" w:cs="Arial" w:eastAsia="Arial" w:hAnsi="Arial"/>
          <w:b/>
          <w:bCs/>
          <w:color w:val="2E75B6"/>
          <w:sz w:val="26"/>
          <w:szCs w:val="26"/>
        </w:rPr>
        <w:t xml:space="preserve">8.3 Why Kruskal Was Selected</w:t>
      </w:r>
    </w:p>
    <w:p>
      <w:pPr>
        <w:pStyle w:val="ListParagraph"/>
        <w:numPr>
          <w:ilvl w:val="0"/>
          <w:numId w:val="2"/>
        </w:numPr>
        <w:spacing w:after="40" w:before="40"/>
      </w:pPr>
      <w:r>
        <w:rPr>
          <w:rFonts w:ascii="Arial" w:cs="Arial" w:eastAsia="Arial" w:hAnsi="Arial"/>
          <w:sz w:val="22"/>
          <w:szCs w:val="22"/>
        </w:rPr>
        <w:t xml:space="preserve">Transparency: sorted-edge processing is easy to audit in Programmer Mode (the trace lists each edge relaxed in order).</w:t>
      </w:r>
    </w:p>
    <w:p>
      <w:pPr>
        <w:pStyle w:val="ListParagraph"/>
        <w:numPr>
          <w:ilvl w:val="0"/>
          <w:numId w:val="2"/>
        </w:numPr>
        <w:spacing w:after="40" w:before="40"/>
      </w:pPr>
      <w:r>
        <w:rPr>
          <w:rFonts w:ascii="Arial" w:cs="Arial" w:eastAsia="Arial" w:hAnsi="Arial"/>
          <w:sz w:val="22"/>
          <w:szCs w:val="22"/>
        </w:rPr>
        <w:t xml:space="preserve">Must-include extension: the pre-inclusion step integrates cleanly into the sorted-edge loop.</w:t>
      </w:r>
    </w:p>
    <w:p>
      <w:pPr>
        <w:pStyle w:val="ListParagraph"/>
        <w:numPr>
          <w:ilvl w:val="0"/>
          <w:numId w:val="2"/>
        </w:numPr>
        <w:spacing w:after="40" w:before="40"/>
      </w:pPr>
      <w:r>
        <w:rPr>
          <w:rFonts w:ascii="Arial" w:cs="Arial" w:eastAsia="Arial" w:hAnsi="Arial"/>
          <w:sz w:val="22"/>
          <w:szCs w:val="22"/>
        </w:rPr>
        <w:t xml:space="preserve">Sparse graph: our road network has E ≈ 3V, matching Kruskal's ideal operating regime.</w:t>
      </w:r>
    </w:p>
    <w:p>
      <w:pPr>
        <w:pStyle w:val="ListParagraph"/>
        <w:numPr>
          <w:ilvl w:val="0"/>
          <w:numId w:val="2"/>
        </w:numPr>
        <w:spacing w:after="40" w:before="40"/>
      </w:pPr>
      <w:r>
        <w:rPr>
          <w:rFonts w:ascii="Arial" w:cs="Arial" w:eastAsia="Arial" w:hAnsi="Arial"/>
          <w:sz w:val="22"/>
          <w:szCs w:val="22"/>
        </w:rPr>
        <w:t xml:space="preserve">Reproducibility: deterministic tie-breaking gives identical MSTs across runs.</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9. Conclusion and Lessons Learned</w:t>
      </w:r>
    </w:p>
    <w:p>
      <w:pPr>
        <w:spacing w:after="80" w:before="80"/>
        <w:jc w:val="both"/>
      </w:pPr>
      <w:r>
        <w:rPr>
          <w:rFonts w:ascii="Arial" w:cs="Arial" w:eastAsia="Arial" w:hAnsi="Arial"/>
          <w:sz w:val="22"/>
          <w:szCs w:val="22"/>
        </w:rPr>
        <w:t xml:space="preserve">Kruskal's algorithm demonstrated excellent theoretical and practical performance for the transportation infrastructure planning problem. Its correctness is guaranteed by the Cut Property, its O(E log E) complexity is dominated by the unavoidable sorting step, and the Union-Find data structure reduces cycle checking to near-constant amortized time.</w:t>
      </w:r>
    </w:p>
    <w:p>
      <w:pPr>
        <w:spacing w:after="80" w:before="80"/>
        <w:jc w:val="both"/>
      </w:pPr>
      <w:r>
        <w:rPr>
          <w:rFonts w:ascii="Arial" w:cs="Arial" w:eastAsia="Arial" w:hAnsi="Arial"/>
          <w:sz w:val="22"/>
          <w:szCs w:val="22"/>
        </w:rPr>
        <w:t xml:space="preserve">The two key extensions — must-include-nodes for critical facilities and population-weighted edge costs — were integrated without sacrificing the algorithm's optimality guarantees. The must-include preprocessing respects the Cut Property by selecting only the cheapest available edge per critical node, while the population weighting simply transforms the weight space before running the standard algorithm.</w:t>
      </w:r>
    </w:p>
    <w:p>
      <w:pPr>
        <w:spacing w:after="80" w:before="80"/>
        <w:jc w:val="both"/>
      </w:pPr>
      <w:r>
        <w:rPr>
          <w:rFonts w:ascii="Arial" w:cs="Arial" w:eastAsia="Arial" w:hAnsi="Arial"/>
          <w:sz w:val="22"/>
          <w:szCs w:val="22"/>
        </w:rPr>
        <w:t xml:space="preserve">The primary lesson learned is that the classical greedy framework is remarkably adaptable: by transforming edge weights or seeding the process with constrained edges, domain-specific requirements can be incorporated while preserving the mathematical guarantees of the original algorithm. This composability is what makes Kruskal's algorithm a durable choice for real-world infrastructure optimization.</w:t>
      </w:r>
    </w:p>
    <w:p>
      <w:pPr>
        <w:spacing w:after="60" w:before="60"/>
      </w:pPr>
      <w:r>
        <w:t xml:space="preserve"/>
      </w:r>
    </w:p>
    <w:p>
      <w:pPr>
        <w:pStyle w:val="Heading1"/>
        <w:pBdr>
          <w:bottom w:val="single" w:color="2E75B6" w:sz="6" w:space="1"/>
        </w:pBdr>
        <w:spacing w:after="200" w:before="360"/>
      </w:pPr>
      <w:r>
        <w:rPr>
          <w:rFonts w:ascii="Arial" w:cs="Arial" w:eastAsia="Arial" w:hAnsi="Arial"/>
          <w:b/>
          <w:bCs/>
          <w:color w:val="1F3864"/>
          <w:sz w:val="32"/>
          <w:szCs w:val="32"/>
        </w:rPr>
        <w:t xml:space="preserve">References</w:t>
      </w:r>
    </w:p>
    <w:p>
      <w:pPr>
        <w:spacing w:after="80" w:before="80"/>
        <w:jc w:val="both"/>
      </w:pPr>
      <w:r>
        <w:rPr>
          <w:rFonts w:ascii="Arial" w:cs="Arial" w:eastAsia="Arial" w:hAnsi="Arial"/>
          <w:sz w:val="22"/>
          <w:szCs w:val="22"/>
        </w:rPr>
        <w:t xml:space="preserve">Kruskal, J. B. (1956). On the shortest spanning subtree of a graph and the travelling salesman problem. Proceedings of the American Mathematical Society, 7(1), 48–50.</w:t>
      </w:r>
    </w:p>
    <w:p>
      <w:pPr>
        <w:spacing w:after="80" w:before="80"/>
        <w:jc w:val="both"/>
      </w:pPr>
      <w:r>
        <w:rPr>
          <w:rFonts w:ascii="Arial" w:cs="Arial" w:eastAsia="Arial" w:hAnsi="Arial"/>
          <w:sz w:val="22"/>
          <w:szCs w:val="22"/>
        </w:rPr>
        <w:t xml:space="preserve">Cormen, T. H., Leiserson, C. E., Rivest, R. L., &amp; Stein, C. (2022). Introduction to Algorithms (4th ed.). MIT Press. Chapter 21: Data structures for disjoint sets; Chapter 23: Minimum spanning trees.</w:t>
      </w:r>
    </w:p>
    <w:p>
      <w:pPr>
        <w:spacing w:after="80" w:before="80"/>
        <w:jc w:val="both"/>
      </w:pPr>
      <w:r>
        <w:rPr>
          <w:rFonts w:ascii="Arial" w:cs="Arial" w:eastAsia="Arial" w:hAnsi="Arial"/>
          <w:sz w:val="22"/>
          <w:szCs w:val="22"/>
        </w:rPr>
        <w:t xml:space="preserve">Tarjan, R. E. (1975). Efficiency of a good but not linear set union algorithm. Journal of the ACM, 22(2), 215–225.</w:t>
      </w:r>
    </w:p>
    <w:p>
      <w:pPr>
        <w:spacing w:after="80" w:before="80"/>
        <w:jc w:val="both"/>
      </w:pPr>
      <w:r>
        <w:rPr>
          <w:rFonts w:ascii="Arial" w:cs="Arial" w:eastAsia="Arial" w:hAnsi="Arial"/>
          <w:sz w:val="22"/>
          <w:szCs w:val="22"/>
        </w:rPr>
        <w:t xml:space="preserve">Holm, J., de Lichtenberg, K., &amp; Thorup, M. (2001). Poly-logarithmic deterministic fully-dynamic algorithms for connectivity, minimum spanning tree, 2-edge and biconnectivity. Journal of the ACM, 48(4), 723–760.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Alamein International University — Faculty of Computer Science &amp; Engineering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8"/>
        <w:szCs w:val="18"/>
      </w:rPr>
      <w:t xml:space="preserve">CSE112 — Theoretical Algorithms Analysis | </w:t>
    </w:r>
    <w:r>
      <w:rPr>
        <w:rFonts w:ascii="Arial" w:cs="Arial" w:eastAsia="Arial" w:hAnsi="Arial"/>
        <w:b/>
        <w:bCs/>
        <w:color w:val="2E75B6"/>
        <w:sz w:val="18"/>
        <w:szCs w:val="18"/>
      </w:rPr>
      <w:t xml:space="preserve">Kruskal's Algorithm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2026-05-11T20:44:37.916Z</dcterms:created>
  <dcterms:modified xsi:type="dcterms:W3CDTF">2026-05-11T20:44:37.917Z</dcterms:modified>
</cp:coreProperties>
</file>

<file path=docProps/custom.xml><?xml version="1.0" encoding="utf-8"?>
<Properties xmlns="http://schemas.openxmlformats.org/officeDocument/2006/custom-properties" xmlns:vt="http://schemas.openxmlformats.org/officeDocument/2006/docPropsVTypes"/>
</file>