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pPr>
      <w:r>
        <w:t xml:space="preserve"/>
      </w:r>
    </w:p>
    <w:p>
      <w:pPr>
        <w:jc w:val="center"/>
      </w:pPr>
      <w:r>
        <w:rPr>
          <w:rFonts w:ascii="Arial" w:cs="Arial" w:eastAsia="Arial" w:hAnsi="Arial"/>
          <w:b/>
          <w:bCs/>
          <w:color w:val="1F3864"/>
          <w:sz w:val="28"/>
          <w:szCs w:val="28"/>
        </w:rPr>
        <w:t xml:space="preserve">Alamein International University</w:t>
      </w:r>
    </w:p>
    <w:p>
      <w:pPr>
        <w:spacing w:after="80"/>
        <w:jc w:val="center"/>
      </w:pPr>
      <w:r>
        <w:rPr>
          <w:rFonts w:ascii="Arial" w:cs="Arial" w:eastAsia="Arial" w:hAnsi="Arial"/>
          <w:color w:val="444444"/>
          <w:sz w:val="24"/>
          <w:szCs w:val="24"/>
        </w:rPr>
        <w:t xml:space="preserve">Faculty of Computer Science &amp; Engineering</w:t>
      </w:r>
    </w:p>
    <w:p>
      <w:pPr>
        <w:spacing w:after="400"/>
        <w:jc w:val="center"/>
      </w:pPr>
      <w:r>
        <w:rPr>
          <w:rFonts w:ascii="Arial" w:cs="Arial" w:eastAsia="Arial" w:hAnsi="Arial"/>
          <w:color w:val="666666"/>
          <w:sz w:val="22"/>
          <w:szCs w:val="22"/>
        </w:rPr>
        <w:t xml:space="preserve">Design and Analysis of Algorithms — CSE112</w:t>
      </w:r>
    </w:p>
    <w:p>
      <w:pPr>
        <w:pBdr>
          <w:bottom w:val="single" w:color="2E75B6" w:sz="8" w:space="4"/>
        </w:pBdr>
        <w:spacing w:after="200"/>
        <w:jc w:val="center"/>
      </w:pPr>
      <w:r>
        <w:rPr>
          <w:rFonts w:ascii="Arial" w:cs="Arial" w:eastAsia="Arial" w:hAnsi="Arial"/>
          <w:b/>
          <w:bCs/>
          <w:color w:val="2E75B6"/>
          <w:sz w:val="32"/>
          <w:szCs w:val="32"/>
        </w:rPr>
        <w:t xml:space="preserve">Theoretical Algorithms Analysis Project</w:t>
      </w:r>
    </w:p>
    <w:p>
      <w:pPr>
        <w:spacing w:after="600" w:before="200"/>
        <w:jc w:val="center"/>
      </w:pPr>
      <w:r>
        <w:rPr>
          <w:rFonts w:ascii="Arial" w:cs="Arial" w:eastAsia="Arial" w:hAnsi="Arial"/>
          <w:b/>
          <w:bCs/>
          <w:color w:val="1F3864"/>
          <w:sz w:val="40"/>
          <w:szCs w:val="40"/>
        </w:rPr>
        <w:t xml:space="preserve">Prim's Minimum Spanning Tree Algorithm</w:t>
      </w:r>
    </w:p>
    <w:p>
      <w:pPr>
        <w:spacing w:after="1200"/>
        <w:jc w:val="center"/>
      </w:pPr>
      <w:r>
        <w:rPr>
          <w:rFonts w:ascii="Arial" w:cs="Arial" w:eastAsia="Arial" w:hAnsi="Arial"/>
          <w:i/>
          <w:iCs/>
          <w:color w:val="555555"/>
          <w:sz w:val="26"/>
          <w:szCs w:val="26"/>
        </w:rPr>
        <w:t xml:space="preserve">In-Depth Theoretical &amp; Implementation Analysis</w:t>
      </w:r>
    </w:p>
    <w:p>
      <w:pPr>
        <w:jc w:val="center"/>
      </w:pPr>
      <w:r>
        <w:rPr>
          <w:rFonts w:ascii="Arial" w:cs="Arial" w:eastAsia="Arial" w:hAnsi="Arial"/>
          <w:b/>
          <w:bCs/>
          <w:color w:val="333333"/>
          <w:sz w:val="24"/>
          <w:szCs w:val="24"/>
        </w:rPr>
        <w:t xml:space="preserve">Transportation Network Optimization System</w:t>
      </w:r>
    </w:p>
    <w:p>
      <w:pPr>
        <w:spacing w:after="200"/>
        <w:jc w:val="center"/>
      </w:pPr>
      <w:r>
        <w:rPr>
          <w:rFonts w:ascii="Arial" w:cs="Arial" w:eastAsia="Arial" w:hAnsi="Arial"/>
          <w:color w:val="777777"/>
          <w:sz w:val="22"/>
          <w:szCs w:val="22"/>
        </w:rPr>
        <w:t xml:space="preserve">Academic Year 2024 – 2025</w:t>
      </w:r>
    </w:p>
    <w:p>
      <w:r>
        <w:br w:type="page"/>
      </w:r>
    </w:p>
    <w:p>
      <w:pPr>
        <w:pStyle w:val="Heading1"/>
        <w:pBdr>
          <w:bottom w:val="single" w:color="2E75B6" w:sz="6" w:space="1"/>
        </w:pBdr>
        <w:spacing w:after="200" w:before="360"/>
      </w:pPr>
      <w:r>
        <w:rPr>
          <w:rFonts w:ascii="Arial" w:cs="Arial" w:eastAsia="Arial" w:hAnsi="Arial"/>
          <w:b/>
          <w:bCs/>
          <w:color w:val="1F3864"/>
          <w:sz w:val="32"/>
          <w:szCs w:val="32"/>
        </w:rPr>
        <w:t xml:space="preserve">1. Introduction</w:t>
      </w:r>
    </w:p>
    <w:p>
      <w:pPr>
        <w:spacing w:after="80" w:before="80"/>
        <w:jc w:val="both"/>
      </w:pPr>
      <w:r>
        <w:rPr>
          <w:rFonts w:ascii="Arial" w:cs="Arial" w:eastAsia="Arial" w:hAnsi="Arial"/>
          <w:sz w:val="22"/>
          <w:szCs w:val="22"/>
        </w:rPr>
        <w:t xml:space="preserve">Prim's algorithm, developed independently by Vojtěch Jarník (1930) and Robert C. Prim (1957), is a node-centric greedy algorithm for computing the Minimum Spanning Tree (MST) of a connected undirected weighted graph. Unlike Kruskal's edge-centric approach, Prim's algorithm grows a single spanning tree from a designated seed node, continuously expanding the frontier by selecting the cheapest edge crossing from the visited set to the unvisited set.</w:t>
      </w:r>
    </w:p>
    <w:p>
      <w:pPr>
        <w:spacing w:after="80" w:before="80"/>
        <w:jc w:val="both"/>
      </w:pPr>
      <w:r>
        <w:rPr>
          <w:rFonts w:ascii="Arial" w:cs="Arial" w:eastAsia="Arial" w:hAnsi="Arial"/>
          <w:sz w:val="22"/>
          <w:szCs w:val="22"/>
        </w:rPr>
        <w:t xml:space="preserve">Within the Transportation Network Optimization System (TNOS), Prim's algorithm serves as the second MST solver, providing an alternative to Kruskal's for dense subgraphs and enabling algorithmic comparison. The two solvers are guaranteed to produce trees of equal total weight (both are optimal), while potentially differing in their specific edge selection — a property verified in our test suite.</w:t>
      </w:r>
    </w:p>
    <w:p>
      <w:pPr>
        <w:spacing w:after="80" w:before="80"/>
        <w:jc w:val="both"/>
      </w:pPr>
      <w:r>
        <w:rPr>
          <w:rFonts w:ascii="Arial" w:cs="Arial" w:eastAsia="Arial" w:hAnsi="Arial"/>
          <w:sz w:val="22"/>
          <w:szCs w:val="22"/>
        </w:rPr>
        <w:t xml:space="preserve">The implementation employs a binary min-heap (Python's heapq) as the priority queue, giving O((V+E) log V) total complexity, and extends the classical algorithm to handle disconnected inputs by reseeding from every unvisited node — producing a spanning forest rather than failing.</w:t>
      </w:r>
    </w:p>
    <w:p>
      <w:pPr>
        <w:spacing w:after="60" w:before="60"/>
      </w:pPr>
      <w:r>
        <w:t xml:space="preserve"/>
      </w:r>
    </w:p>
    <w:p>
      <w:pPr>
        <w:pStyle w:val="Heading1"/>
        <w:pBdr>
          <w:bottom w:val="single" w:color="2E75B6" w:sz="6" w:space="1"/>
        </w:pBdr>
        <w:spacing w:after="200" w:before="360"/>
      </w:pPr>
      <w:r>
        <w:rPr>
          <w:rFonts w:ascii="Arial" w:cs="Arial" w:eastAsia="Arial" w:hAnsi="Arial"/>
          <w:b/>
          <w:bCs/>
          <w:color w:val="1F3864"/>
          <w:sz w:val="32"/>
          <w:szCs w:val="32"/>
        </w:rPr>
        <w:t xml:space="preserve">2. Algorithm Overview and General Applications</w:t>
      </w:r>
    </w:p>
    <w:p>
      <w:pPr>
        <w:pStyle w:val="Heading2"/>
        <w:spacing w:after="120" w:before="280"/>
      </w:pPr>
      <w:r>
        <w:rPr>
          <w:rFonts w:ascii="Arial" w:cs="Arial" w:eastAsia="Arial" w:hAnsi="Arial"/>
          <w:b/>
          <w:bCs/>
          <w:color w:val="2E75B6"/>
          <w:sz w:val="26"/>
          <w:szCs w:val="26"/>
        </w:rPr>
        <w:t xml:space="preserve">2.1 Formal Statement</w:t>
      </w:r>
    </w:p>
    <w:p>
      <w:pPr>
        <w:spacing w:after="80" w:before="80"/>
        <w:jc w:val="both"/>
      </w:pPr>
      <w:r>
        <w:rPr>
          <w:rFonts w:ascii="Arial" w:cs="Arial" w:eastAsia="Arial" w:hAnsi="Arial"/>
          <w:sz w:val="22"/>
          <w:szCs w:val="22"/>
        </w:rPr>
        <w:t xml:space="preserve">Given G = (V, E, w), Prim's algorithm maintains three data structures: (1) the MST edge set A, (2) a set S of visited vertices, and (3) a priority queue Q over edges crossing the cut (S, V\S), keyed by edge weight. The algorithm invariant at each step is:</w:t>
      </w:r>
    </w:p>
    <w:p>
      <w:pPr>
        <w:pBdr>
          <w:left w:val="single" w:color="2E75B6" w:sz="12" w:space="4"/>
        </w:pBdr>
        <w:shd w:fill="EBF5FB" w:val="clear"/>
        <w:spacing w:after="120" w:before="120"/>
        <w:ind w:left="360" w:right="360"/>
        <w:jc w:val="center"/>
      </w:pPr>
      <w:r>
        <w:rPr>
          <w:rFonts w:ascii="Courier New" w:cs="Courier New" w:eastAsia="Courier New" w:hAnsi="Courier New"/>
          <w:b/>
          <w:bCs/>
          <w:color w:val="1F3864"/>
          <w:sz w:val="22"/>
          <w:szCs w:val="22"/>
        </w:rPr>
        <w:t xml:space="preserve">A is a subset of some MST of G[S]</w:t>
      </w:r>
    </w:p>
    <w:p>
      <w:pPr>
        <w:spacing w:after="80" w:before="80"/>
        <w:jc w:val="both"/>
      </w:pPr>
      <w:r>
        <w:rPr>
          <w:rFonts w:ascii="Arial" w:cs="Arial" w:eastAsia="Arial" w:hAnsi="Arial"/>
          <w:sz w:val="22"/>
          <w:szCs w:val="22"/>
        </w:rPr>
        <w:t xml:space="preserve">This invariant is maintained because at each step the algorithm adds only the minimum-weight edge crossing the cut, which by the Cut Property must belong to some MST.</w:t>
      </w:r>
    </w:p>
    <w:p>
      <w:pPr>
        <w:pStyle w:val="Heading2"/>
        <w:spacing w:after="120" w:before="280"/>
      </w:pPr>
      <w:r>
        <w:rPr>
          <w:rFonts w:ascii="Arial" w:cs="Arial" w:eastAsia="Arial" w:hAnsi="Arial"/>
          <w:b/>
          <w:bCs/>
          <w:color w:val="2E75B6"/>
          <w:sz w:val="26"/>
          <w:szCs w:val="26"/>
        </w:rPr>
        <w:t xml:space="preserve">2.2 General Applications</w:t>
      </w:r>
    </w:p>
    <w:p>
      <w:pPr>
        <w:pStyle w:val="ListParagraph"/>
        <w:numPr>
          <w:ilvl w:val="0"/>
          <w:numId w:val="2"/>
        </w:numPr>
        <w:spacing w:after="40" w:before="40"/>
      </w:pPr>
      <w:r>
        <w:rPr>
          <w:rFonts w:ascii="Arial" w:cs="Arial" w:eastAsia="Arial" w:hAnsi="Arial"/>
          <w:sz w:val="22"/>
          <w:szCs w:val="22"/>
        </w:rPr>
        <w:t xml:space="preserve">Real-time network expansion: growing from an existing hub mirrors Prim's node-expansion model naturally</w:t>
      </w:r>
    </w:p>
    <w:p>
      <w:pPr>
        <w:pStyle w:val="ListParagraph"/>
        <w:numPr>
          <w:ilvl w:val="0"/>
          <w:numId w:val="2"/>
        </w:numPr>
        <w:spacing w:after="40" w:before="40"/>
      </w:pPr>
      <w:r>
        <w:rPr>
          <w:rFonts w:ascii="Arial" w:cs="Arial" w:eastAsia="Arial" w:hAnsi="Arial"/>
          <w:sz w:val="22"/>
          <w:szCs w:val="22"/>
        </w:rPr>
        <w:t xml:space="preserve">VLSI chip layout: progressive expansion from a power node to minimize wiring length</w:t>
      </w:r>
    </w:p>
    <w:p>
      <w:pPr>
        <w:pStyle w:val="ListParagraph"/>
        <w:numPr>
          <w:ilvl w:val="0"/>
          <w:numId w:val="2"/>
        </w:numPr>
        <w:spacing w:after="40" w:before="40"/>
      </w:pPr>
      <w:r>
        <w:rPr>
          <w:rFonts w:ascii="Arial" w:cs="Arial" w:eastAsia="Arial" w:hAnsi="Arial"/>
          <w:sz w:val="22"/>
          <w:szCs w:val="22"/>
        </w:rPr>
        <w:t xml:space="preserve">Robotics coverage planning: expanding a visited area frontier</w:t>
      </w:r>
    </w:p>
    <w:p>
      <w:pPr>
        <w:pStyle w:val="ListParagraph"/>
        <w:numPr>
          <w:ilvl w:val="0"/>
          <w:numId w:val="2"/>
        </w:numPr>
        <w:spacing w:after="40" w:before="40"/>
      </w:pPr>
      <w:r>
        <w:rPr>
          <w:rFonts w:ascii="Arial" w:cs="Arial" w:eastAsia="Arial" w:hAnsi="Arial"/>
          <w:sz w:val="22"/>
          <w:szCs w:val="22"/>
        </w:rPr>
        <w:t xml:space="preserve">Internet routing protocol initialization: link-state protocols expand reachable routers iteratively</w:t>
      </w:r>
    </w:p>
    <w:p>
      <w:pPr>
        <w:pStyle w:val="ListParagraph"/>
        <w:numPr>
          <w:ilvl w:val="0"/>
          <w:numId w:val="2"/>
        </w:numPr>
        <w:spacing w:after="40" w:before="40"/>
      </w:pPr>
      <w:r>
        <w:rPr>
          <w:rFonts w:ascii="Arial" w:cs="Arial" w:eastAsia="Arial" w:hAnsi="Arial"/>
          <w:sz w:val="22"/>
          <w:szCs w:val="22"/>
        </w:rPr>
        <w:t xml:space="preserve">Game map generation: dungeon/maze generation using random Prim variants</w:t>
      </w:r>
    </w:p>
    <w:p>
      <w:pPr>
        <w:spacing w:after="60" w:before="60"/>
      </w:pPr>
      <w:r>
        <w:t xml:space="preserve"/>
      </w:r>
    </w:p>
    <w:p>
      <w:pPr>
        <w:pStyle w:val="Heading1"/>
        <w:pBdr>
          <w:bottom w:val="single" w:color="2E75B6" w:sz="6" w:space="1"/>
        </w:pBdr>
        <w:spacing w:after="200" w:before="360"/>
      </w:pPr>
      <w:r>
        <w:rPr>
          <w:rFonts w:ascii="Arial" w:cs="Arial" w:eastAsia="Arial" w:hAnsi="Arial"/>
          <w:b/>
          <w:bCs/>
          <w:color w:val="1F3864"/>
          <w:sz w:val="32"/>
          <w:szCs w:val="32"/>
        </w:rPr>
        <w:t xml:space="preserve">3. Pseudocode</w:t>
      </w:r>
    </w:p>
    <w:p>
      <w:pPr>
        <w:shd w:fill="F2F2F2" w:val="clear"/>
        <w:spacing w:after="0" w:before="0"/>
        <w:ind w:left="720"/>
      </w:pPr>
      <w:r>
        <w:rPr>
          <w:rFonts w:ascii="Courier New" w:cs="Courier New" w:eastAsia="Courier New" w:hAnsi="Courier New"/>
          <w:color w:val="1a1a2e"/>
          <w:sz w:val="18"/>
          <w:szCs w:val="18"/>
        </w:rPr>
        <w:t xml:space="preserve">PRIM(G, w, r):   // r = start node</w:t>
      </w:r>
    </w:p>
    <w:p>
      <w:pPr>
        <w:shd w:fill="F2F2F2" w:val="clear"/>
        <w:spacing w:after="0" w:before="0"/>
        <w:ind w:left="720"/>
      </w:pPr>
      <w:r>
        <w:rPr>
          <w:rFonts w:ascii="Courier New" w:cs="Courier New" w:eastAsia="Courier New" w:hAnsi="Courier New"/>
          <w:color w:val="1a1a2e"/>
          <w:sz w:val="18"/>
          <w:szCs w:val="18"/>
        </w:rPr>
        <w:t xml:space="preserve">  for each u ∈ G.V:</w:t>
      </w:r>
    </w:p>
    <w:p>
      <w:pPr>
        <w:shd w:fill="F2F2F2" w:val="clear"/>
        <w:spacing w:after="0" w:before="0"/>
        <w:ind w:left="720"/>
      </w:pPr>
      <w:r>
        <w:rPr>
          <w:rFonts w:ascii="Courier New" w:cs="Courier New" w:eastAsia="Courier New" w:hAnsi="Courier New"/>
          <w:color w:val="1a1a2e"/>
          <w:sz w:val="18"/>
          <w:szCs w:val="18"/>
        </w:rPr>
        <w:t xml:space="preserve">      key[u] ← ∞ ; parent[u] ← NIL</w:t>
      </w:r>
    </w:p>
    <w:p>
      <w:pPr>
        <w:shd w:fill="F2F2F2" w:val="clear"/>
        <w:spacing w:after="0" w:before="0"/>
        <w:ind w:left="720"/>
      </w:pPr>
      <w:r>
        <w:rPr>
          <w:rFonts w:ascii="Courier New" w:cs="Courier New" w:eastAsia="Courier New" w:hAnsi="Courier New"/>
          <w:color w:val="1a1a2e"/>
          <w:sz w:val="18"/>
          <w:szCs w:val="18"/>
        </w:rPr>
        <w:t xml:space="preserve">  key[r] ← 0</w:t>
      </w:r>
    </w:p>
    <w:p>
      <w:pPr>
        <w:shd w:fill="F2F2F2" w:val="clear"/>
        <w:spacing w:after="0" w:before="0"/>
        <w:ind w:left="720"/>
      </w:pPr>
      <w:r>
        <w:rPr>
          <w:rFonts w:ascii="Courier New" w:cs="Courier New" w:eastAsia="Courier New" w:hAnsi="Courier New"/>
          <w:color w:val="1a1a2e"/>
          <w:sz w:val="18"/>
          <w:szCs w:val="18"/>
        </w:rPr>
        <w:t xml:space="preserve">  Q ← G.V    // min-priority queue keyed by key[]</w:t>
      </w:r>
    </w:p>
    <w:p>
      <w:pPr>
        <w:shd w:fill="F2F2F2" w:val="clear"/>
        <w:spacing w:after="0" w:before="0"/>
        <w:ind w:left="720"/>
      </w:pPr>
      <w:r>
        <w:rPr>
          <w:rFonts w:ascii="Courier New" w:cs="Courier New" w:eastAsia="Courier New" w:hAnsi="Courier New"/>
          <w:color w:val="1a1a2e"/>
          <w:sz w:val="18"/>
          <w:szCs w:val="18"/>
        </w:rPr>
        <w:t xml:space="preserve">  while Q ≠ ∅:</w:t>
      </w:r>
    </w:p>
    <w:p>
      <w:pPr>
        <w:shd w:fill="F2F2F2" w:val="clear"/>
        <w:spacing w:after="0" w:before="0"/>
        <w:ind w:left="720"/>
      </w:pPr>
      <w:r>
        <w:rPr>
          <w:rFonts w:ascii="Courier New" w:cs="Courier New" w:eastAsia="Courier New" w:hAnsi="Courier New"/>
          <w:color w:val="1a1a2e"/>
          <w:sz w:val="18"/>
          <w:szCs w:val="18"/>
        </w:rPr>
        <w:t xml:space="preserve">      u ← EXTRACT-MIN(Q)</w:t>
      </w:r>
    </w:p>
    <w:p>
      <w:pPr>
        <w:shd w:fill="F2F2F2" w:val="clear"/>
        <w:spacing w:after="0" w:before="0"/>
        <w:ind w:left="720"/>
      </w:pPr>
      <w:r>
        <w:rPr>
          <w:rFonts w:ascii="Courier New" w:cs="Courier New" w:eastAsia="Courier New" w:hAnsi="Courier New"/>
          <w:color w:val="1a1a2e"/>
          <w:sz w:val="18"/>
          <w:szCs w:val="18"/>
        </w:rPr>
        <w:t xml:space="preserve">      for each v ∈ G.Adj[u]:</w:t>
      </w:r>
    </w:p>
    <w:p>
      <w:pPr>
        <w:shd w:fill="F2F2F2" w:val="clear"/>
        <w:spacing w:after="0" w:before="0"/>
        <w:ind w:left="720"/>
      </w:pPr>
      <w:r>
        <w:rPr>
          <w:rFonts w:ascii="Courier New" w:cs="Courier New" w:eastAsia="Courier New" w:hAnsi="Courier New"/>
          <w:color w:val="1a1a2e"/>
          <w:sz w:val="18"/>
          <w:szCs w:val="18"/>
        </w:rPr>
        <w:t xml:space="preserve">          if v ∈ Q and w(u,v) &lt; key[v]:</w:t>
      </w:r>
    </w:p>
    <w:p>
      <w:pPr>
        <w:shd w:fill="F2F2F2" w:val="clear"/>
        <w:spacing w:after="0" w:before="0"/>
        <w:ind w:left="720"/>
      </w:pPr>
      <w:r>
        <w:rPr>
          <w:rFonts w:ascii="Courier New" w:cs="Courier New" w:eastAsia="Courier New" w:hAnsi="Courier New"/>
          <w:color w:val="1a1a2e"/>
          <w:sz w:val="18"/>
          <w:szCs w:val="18"/>
        </w:rPr>
        <w:t xml:space="preserve">              parent[v] ← u</w:t>
      </w:r>
    </w:p>
    <w:p>
      <w:pPr>
        <w:shd w:fill="F2F2F2" w:val="clear"/>
        <w:spacing w:after="0" w:before="0"/>
        <w:ind w:left="720"/>
      </w:pPr>
      <w:r>
        <w:rPr>
          <w:rFonts w:ascii="Courier New" w:cs="Courier New" w:eastAsia="Courier New" w:hAnsi="Courier New"/>
          <w:color w:val="1a1a2e"/>
          <w:sz w:val="18"/>
          <w:szCs w:val="18"/>
        </w:rPr>
        <w:t xml:space="preserve">              key[v] ← w(u,v)</w:t>
      </w:r>
    </w:p>
    <w:p>
      <w:pPr>
        <w:shd w:fill="F2F2F2" w:val="clear"/>
        <w:spacing w:after="0" w:before="0"/>
        <w:ind w:left="720"/>
      </w:pPr>
      <w:r>
        <w:rPr>
          <w:rFonts w:ascii="Courier New" w:cs="Courier New" w:eastAsia="Courier New" w:hAnsi="Courier New"/>
          <w:color w:val="1a1a2e"/>
          <w:sz w:val="18"/>
          <w:szCs w:val="18"/>
        </w:rPr>
        <w:t xml:space="preserve">              DECREASE-KEY(Q, v, w(u,v))</w:t>
      </w:r>
    </w:p>
    <w:p>
      <w:pPr>
        <w:shd w:fill="F2F2F2" w:val="clear"/>
        <w:spacing w:after="0" w:before="0"/>
        <w:ind w:left="720"/>
      </w:pPr>
      <w:r>
        <w:rPr>
          <w:rFonts w:ascii="Courier New" w:cs="Courier New" w:eastAsia="Courier New" w:hAnsi="Courier New"/>
          <w:color w:val="1a1a2e"/>
          <w:sz w:val="18"/>
          <w:szCs w:val="18"/>
        </w:rPr>
        <w:t xml:space="preserve"/>
      </w:r>
    </w:p>
    <w:p>
      <w:pPr>
        <w:shd w:fill="F2F2F2" w:val="clear"/>
        <w:spacing w:after="0" w:before="0"/>
        <w:ind w:left="720"/>
      </w:pPr>
      <w:r>
        <w:rPr>
          <w:rFonts w:ascii="Courier New" w:cs="Courier New" w:eastAsia="Courier New" w:hAnsi="Courier New"/>
          <w:color w:val="1a1a2e"/>
          <w:sz w:val="18"/>
          <w:szCs w:val="18"/>
        </w:rPr>
        <w:t xml:space="preserve">TNOS EXTENSION (forest + must_include):</w:t>
      </w:r>
    </w:p>
    <w:p>
      <w:pPr>
        <w:shd w:fill="F2F2F2" w:val="clear"/>
        <w:spacing w:after="0" w:before="0"/>
        <w:ind w:left="720"/>
      </w:pPr>
      <w:r>
        <w:rPr>
          <w:rFonts w:ascii="Courier New" w:cs="Courier New" w:eastAsia="Courier New" w:hAnsi="Courier New"/>
          <w:color w:val="1a1a2e"/>
          <w:sz w:val="18"/>
          <w:szCs w:val="18"/>
        </w:rPr>
        <w:t xml:space="preserve">  1. For each n in must_include_nodes:</w:t>
      </w:r>
    </w:p>
    <w:p>
      <w:pPr>
        <w:shd w:fill="F2F2F2" w:val="clear"/>
        <w:spacing w:after="0" w:before="0"/>
        <w:ind w:left="720"/>
      </w:pPr>
      <w:r>
        <w:rPr>
          <w:rFonts w:ascii="Courier New" w:cs="Courier New" w:eastAsia="Courier New" w:hAnsi="Courier New"/>
          <w:color w:val="1a1a2e"/>
          <w:sz w:val="18"/>
          <w:szCs w:val="18"/>
        </w:rPr>
        <w:t xml:space="preserve">         push cheapest edge from n onto heap; visit both endpoints</w:t>
      </w:r>
    </w:p>
    <w:p>
      <w:pPr>
        <w:shd w:fill="F2F2F2" w:val="clear"/>
        <w:spacing w:after="0" w:before="0"/>
        <w:ind w:left="720"/>
      </w:pPr>
      <w:r>
        <w:rPr>
          <w:rFonts w:ascii="Courier New" w:cs="Courier New" w:eastAsia="Courier New" w:hAnsi="Courier New"/>
          <w:color w:val="1a1a2e"/>
          <w:sz w:val="18"/>
          <w:szCs w:val="18"/>
        </w:rPr>
        <w:t xml:space="preserve">     drain heap</w:t>
      </w:r>
    </w:p>
    <w:p>
      <w:pPr>
        <w:shd w:fill="F2F2F2" w:val="clear"/>
        <w:spacing w:after="0" w:before="0"/>
        <w:ind w:left="720"/>
      </w:pPr>
      <w:r>
        <w:rPr>
          <w:rFonts w:ascii="Courier New" w:cs="Courier New" w:eastAsia="Courier New" w:hAnsi="Courier New"/>
          <w:color w:val="1a1a2e"/>
          <w:sz w:val="18"/>
          <w:szCs w:val="18"/>
        </w:rPr>
        <w:t xml:space="preserve">  2. If start_node not yet visited: visit + drain</w:t>
      </w:r>
    </w:p>
    <w:p>
      <w:pPr>
        <w:shd w:fill="F2F2F2" w:val="clear"/>
        <w:spacing w:after="0" w:before="0"/>
        <w:ind w:left="720"/>
      </w:pPr>
      <w:r>
        <w:rPr>
          <w:rFonts w:ascii="Courier New" w:cs="Courier New" w:eastAsia="Courier New" w:hAnsi="Courier New"/>
          <w:color w:val="1a1a2e"/>
          <w:sz w:val="18"/>
          <w:szCs w:val="18"/>
        </w:rPr>
        <w:t xml:space="preserve">  3. For each unvisited node n: visit + drain (forest fallback)</w:t>
      </w:r>
    </w:p>
    <w:p>
      <w:pPr>
        <w:spacing w:after="60" w:before="60"/>
      </w:pPr>
      <w:r>
        <w:t xml:space="preserve"/>
      </w:r>
    </w:p>
    <w:p>
      <w:pPr>
        <w:pStyle w:val="Heading1"/>
        <w:pBdr>
          <w:bottom w:val="single" w:color="2E75B6" w:sz="6" w:space="1"/>
        </w:pBdr>
        <w:spacing w:after="200" w:before="360"/>
      </w:pPr>
      <w:r>
        <w:rPr>
          <w:rFonts w:ascii="Arial" w:cs="Arial" w:eastAsia="Arial" w:hAnsi="Arial"/>
          <w:b/>
          <w:bCs/>
          <w:color w:val="1F3864"/>
          <w:sz w:val="32"/>
          <w:szCs w:val="32"/>
        </w:rPr>
        <w:t xml:space="preserve">4. Mathematical Foundations and Proof of Correctness</w:t>
      </w:r>
    </w:p>
    <w:p>
      <w:pPr>
        <w:pStyle w:val="Heading2"/>
        <w:spacing w:after="120" w:before="280"/>
      </w:pPr>
      <w:r>
        <w:rPr>
          <w:rFonts w:ascii="Arial" w:cs="Arial" w:eastAsia="Arial" w:hAnsi="Arial"/>
          <w:b/>
          <w:bCs/>
          <w:color w:val="2E75B6"/>
          <w:sz w:val="26"/>
          <w:szCs w:val="26"/>
        </w:rPr>
        <w:t xml:space="preserve">4.1 Cut Property (same foundation as Kruskal)</w:t>
      </w:r>
    </w:p>
    <w:p>
      <w:pPr>
        <w:spacing w:after="80" w:before="80"/>
        <w:jc w:val="both"/>
      </w:pPr>
      <w:r>
        <w:rPr>
          <w:rFonts w:ascii="Arial" w:cs="Arial" w:eastAsia="Arial" w:hAnsi="Arial"/>
          <w:sz w:val="22"/>
          <w:szCs w:val="22"/>
        </w:rPr>
        <w:t xml:space="preserve">Prim's correctness also follows from the Cut Property. At each step, the algorithm maintains S = set of visited nodes. The cut is (S, V\S). The minimum-weight edge e* crossing this cut belongs to every MST (by the Cut Property proven via exchange argument). Prim selects exactly e* at each step via its min-heap, so every selected edge is MST-safe.</w:t>
      </w:r>
    </w:p>
    <w:p>
      <w:pPr>
        <w:pStyle w:val="Heading2"/>
        <w:spacing w:after="120" w:before="280"/>
      </w:pPr>
      <w:r>
        <w:rPr>
          <w:rFonts w:ascii="Arial" w:cs="Arial" w:eastAsia="Arial" w:hAnsi="Arial"/>
          <w:b/>
          <w:bCs/>
          <w:color w:val="2E75B6"/>
          <w:sz w:val="26"/>
          <w:szCs w:val="26"/>
        </w:rPr>
        <w:t xml:space="preserve">4.2 Loop Invariant Proof</w:t>
      </w:r>
    </w:p>
    <w:p>
      <w:pPr>
        <w:spacing w:after="80" w:before="80"/>
        <w:jc w:val="both"/>
      </w:pPr>
      <w:r>
        <w:rPr>
          <w:rFonts w:ascii="Arial" w:cs="Arial" w:eastAsia="Arial" w:hAnsi="Arial"/>
          <w:sz w:val="22"/>
          <w:szCs w:val="22"/>
        </w:rPr>
        <w:t xml:space="preserve">Invariant: after each iteration, the edges in A form a subset of some MST of G.</w:t>
      </w:r>
    </w:p>
    <w:p>
      <w:pPr>
        <w:spacing w:after="80" w:before="80"/>
        <w:jc w:val="both"/>
      </w:pPr>
      <w:r>
        <w:rPr>
          <w:rFonts w:ascii="Arial" w:cs="Arial" w:eastAsia="Arial" w:hAnsi="Arial"/>
          <w:sz w:val="22"/>
          <w:szCs w:val="22"/>
        </w:rPr>
        <w:t xml:space="preserve">Base case: A = ∅ ⊆ any MST. True trivially.</w:t>
      </w:r>
    </w:p>
    <w:p>
      <w:pPr>
        <w:spacing w:after="80" w:before="80"/>
        <w:jc w:val="both"/>
      </w:pPr>
      <w:r>
        <w:rPr>
          <w:rFonts w:ascii="Arial" w:cs="Arial" w:eastAsia="Arial" w:hAnsi="Arial"/>
          <w:sz w:val="22"/>
          <w:szCs w:val="22"/>
        </w:rPr>
        <w:t xml:space="preserve">Inductive step: Assume A ⊆ some MST T. When we add edge e* = (u, v) where u ∈ S and v ∉ S and w(e*) is minimum over all such edges, by the Cut Property e* ∈ T (since T is an MST and e* is the minimum cut edge for cut (S, V\S)). Thus A ∪ {e*} ⊆ T. □</w:t>
      </w:r>
    </w:p>
    <w:p>
      <w:pPr>
        <w:spacing w:after="80" w:before="80"/>
        <w:jc w:val="both"/>
      </w:pPr>
      <w:r>
        <w:rPr>
          <w:rFonts w:ascii="Arial" w:cs="Arial" w:eastAsia="Arial" w:hAnsi="Arial"/>
          <w:sz w:val="22"/>
          <w:szCs w:val="22"/>
        </w:rPr>
        <w:t xml:space="preserve">Termination: Each iteration adds one vertex to S. After |V| − 1 iterations, S = V and A has |V| − 1 edges, forming a spanning tree. Since every selected edge is in some MST, A is an MST.</w:t>
      </w:r>
    </w:p>
    <w:p>
      <w:pPr>
        <w:pStyle w:val="Heading2"/>
        <w:spacing w:after="120" w:before="280"/>
      </w:pPr>
      <w:r>
        <w:rPr>
          <w:rFonts w:ascii="Arial" w:cs="Arial" w:eastAsia="Arial" w:hAnsi="Arial"/>
          <w:b/>
          <w:bCs/>
          <w:color w:val="2E75B6"/>
          <w:sz w:val="26"/>
          <w:szCs w:val="26"/>
        </w:rPr>
        <w:t xml:space="preserve">4.3 Admissibility of Binary Heap</w:t>
      </w:r>
    </w:p>
    <w:p>
      <w:pPr>
        <w:spacing w:after="80" w:before="80"/>
        <w:jc w:val="both"/>
      </w:pPr>
      <w:r>
        <w:rPr>
          <w:rFonts w:ascii="Arial" w:cs="Arial" w:eastAsia="Arial" w:hAnsi="Arial"/>
          <w:sz w:val="22"/>
          <w:szCs w:val="22"/>
        </w:rPr>
        <w:t xml:space="preserve">A standard binary heap supports INSERT and DECREASE-KEY in O(log V), and EXTRACT-MIN in O(log V). With E DECREASE-KEY calls (one per edge relaxation) and V EXTRACT-MIN calls, total heap cost is O((V + E) log V). This bound is tight: for dense graphs E = O(V²), giving O(V² log V). A Fibonacci heap reduces DECREASE-KEY to O(1) amortized, giving O(E + V log V) overall.</w:t>
      </w:r>
    </w:p>
    <w:p>
      <w:pPr>
        <w:spacing w:after="60" w:before="60"/>
      </w:pPr>
      <w:r>
        <w:t xml:space="preserve"/>
      </w:r>
    </w:p>
    <w:p>
      <w:pPr>
        <w:pStyle w:val="Heading1"/>
        <w:pBdr>
          <w:bottom w:val="single" w:color="2E75B6" w:sz="6" w:space="1"/>
        </w:pBdr>
        <w:spacing w:after="200" w:before="360"/>
      </w:pPr>
      <w:r>
        <w:rPr>
          <w:rFonts w:ascii="Arial" w:cs="Arial" w:eastAsia="Arial" w:hAnsi="Arial"/>
          <w:b/>
          <w:bCs/>
          <w:color w:val="1F3864"/>
          <w:sz w:val="32"/>
          <w:szCs w:val="32"/>
        </w:rPr>
        <w:t xml:space="preserve">5. Complexity Analysis</w:t>
      </w:r>
    </w:p>
    <w:p>
      <w:pPr>
        <w:pStyle w:val="Heading2"/>
        <w:spacing w:after="120" w:before="280"/>
      </w:pPr>
      <w:r>
        <w:rPr>
          <w:rFonts w:ascii="Arial" w:cs="Arial" w:eastAsia="Arial" w:hAnsi="Arial"/>
          <w:b/>
          <w:bCs/>
          <w:color w:val="2E75B6"/>
          <w:sz w:val="26"/>
          <w:szCs w:val="26"/>
        </w:rPr>
        <w:t xml:space="preserve">5.1 Time Complexity by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200"/>
        <w:gridCol w:w="24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Priority Queue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EXTRACT-MIN</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DECREASE-KEY</w:t>
            </w:r>
          </w:p>
        </w:tc>
        <w:tc>
          <w:tcPr>
            <w:tcW w:type="dxa" w:w="24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Total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Array (simple)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O(1)</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O(V²)</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Binary heap (our impl.)</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O(log V)</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O(log V)</w:t>
            </w:r>
          </w:p>
        </w:tc>
        <w:tc>
          <w:tcPr>
            <w:tcW w:type="dxa" w:w="24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O((V+E) log V)</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Fibonacci heap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O(log V)</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O(1) amort.</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O(E + V log V)</w:t>
            </w:r>
          </w:p>
        </w:tc>
      </w:tr>
    </w:tbl>
    <w:p>
      <w:pPr>
        <w:spacing w:after="60" w:before="60"/>
      </w:pPr>
      <w:r>
        <w:t xml:space="preserve"/>
      </w:r>
    </w:p>
    <w:p>
      <w:pPr>
        <w:spacing w:after="80" w:before="80"/>
        <w:jc w:val="both"/>
      </w:pPr>
      <w:r>
        <w:rPr>
          <w:rFonts w:ascii="Arial" w:cs="Arial" w:eastAsia="Arial" w:hAnsi="Arial"/>
          <w:sz w:val="22"/>
          <w:szCs w:val="22"/>
        </w:rPr>
        <w:t xml:space="preserve">Our implementation uses Python's heapq (binary min-heap). Because heapq does not support DECREASE-KEY, we use lazy deletion: we push (new_cost, u, v, data) onto the heap and skip stale entries when they are popped (v already in visited). This increases heap size to O(E) worst case but preserves the O((V+E) log V) overall bound.</w:t>
      </w:r>
    </w:p>
    <w:p>
      <w:pPr>
        <w:pStyle w:val="Heading2"/>
        <w:spacing w:after="120" w:before="280"/>
      </w:pPr>
      <w:r>
        <w:rPr>
          <w:rFonts w:ascii="Arial" w:cs="Arial" w:eastAsia="Arial" w:hAnsi="Arial"/>
          <w:b/>
          <w:bCs/>
          <w:color w:val="2E75B6"/>
          <w:sz w:val="26"/>
          <w:szCs w:val="26"/>
        </w:rPr>
        <w:t xml:space="preserve">5.2 Space Complexity</w:t>
      </w:r>
    </w:p>
    <w:p>
      <w:pPr>
        <w:spacing w:after="80" w:before="80"/>
        <w:jc w:val="both"/>
      </w:pPr>
      <w:r>
        <w:rPr>
          <w:rFonts w:ascii="Arial" w:cs="Arial" w:eastAsia="Arial" w:hAnsi="Arial"/>
          <w:sz w:val="22"/>
          <w:szCs w:val="22"/>
        </w:rPr>
        <w:t xml:space="preserve">The heap holds at most E entries simultaneously. Visited set and MST graph each require O(V). Total space: O(V + E).</w:t>
      </w:r>
    </w:p>
    <w:p>
      <w:pPr>
        <w:pBdr>
          <w:left w:val="single" w:color="2E75B6" w:sz="12" w:space="4"/>
        </w:pBdr>
        <w:shd w:fill="EBF5FB" w:val="clear"/>
        <w:spacing w:after="120" w:before="120"/>
        <w:ind w:left="360" w:right="360"/>
        <w:jc w:val="center"/>
      </w:pPr>
      <w:r>
        <w:rPr>
          <w:rFonts w:ascii="Courier New" w:cs="Courier New" w:eastAsia="Courier New" w:hAnsi="Courier New"/>
          <w:b/>
          <w:bCs/>
          <w:color w:val="1F3864"/>
          <w:sz w:val="22"/>
          <w:szCs w:val="22"/>
        </w:rPr>
        <w:t xml:space="preserve">Time: O((V+E) log V)   |   Space: O(V + E)</w:t>
      </w:r>
    </w:p>
    <w:p>
      <w:pPr>
        <w:spacing w:after="60" w:before="60"/>
      </w:pPr>
      <w:r>
        <w:t xml:space="preserve"/>
      </w:r>
    </w:p>
    <w:p>
      <w:pPr>
        <w:pStyle w:val="Heading1"/>
        <w:pBdr>
          <w:bottom w:val="single" w:color="2E75B6" w:sz="6" w:space="1"/>
        </w:pBdr>
        <w:spacing w:after="200" w:before="360"/>
      </w:pPr>
      <w:r>
        <w:rPr>
          <w:rFonts w:ascii="Arial" w:cs="Arial" w:eastAsia="Arial" w:hAnsi="Arial"/>
          <w:b/>
          <w:bCs/>
          <w:color w:val="1F3864"/>
          <w:sz w:val="32"/>
          <w:szCs w:val="32"/>
        </w:rPr>
        <w:t xml:space="preserve">6. Specific Modifications for the Transportation Problem</w:t>
      </w:r>
    </w:p>
    <w:p>
      <w:pPr>
        <w:pStyle w:val="Heading2"/>
        <w:spacing w:after="120" w:before="280"/>
      </w:pPr>
      <w:r>
        <w:rPr>
          <w:rFonts w:ascii="Arial" w:cs="Arial" w:eastAsia="Arial" w:hAnsi="Arial"/>
          <w:b/>
          <w:bCs/>
          <w:color w:val="2E75B6"/>
          <w:sz w:val="26"/>
          <w:szCs w:val="26"/>
        </w:rPr>
        <w:t xml:space="preserve">6.1 Spanning Forest (Disconnected Input Handling)</w:t>
      </w:r>
    </w:p>
    <w:p>
      <w:pPr>
        <w:spacing w:after="80" w:before="80"/>
        <w:jc w:val="both"/>
      </w:pPr>
      <w:r>
        <w:rPr>
          <w:rFonts w:ascii="Arial" w:cs="Arial" w:eastAsia="Arial" w:hAnsi="Arial"/>
          <w:sz w:val="22"/>
          <w:szCs w:val="22"/>
        </w:rPr>
        <w:t xml:space="preserve">The standard Prim algorithm assumes a connected graph and would loop indefinitely or terminate prematurely on a disconnected input. Our _visit / _drain / reseed pattern handles this explicitly:</w:t>
      </w:r>
    </w:p>
    <w:p>
      <w:pPr>
        <w:pStyle w:val="ListParagraph"/>
        <w:numPr>
          <w:ilvl w:val="0"/>
          <w:numId w:val="2"/>
        </w:numPr>
        <w:spacing w:after="40" w:before="40"/>
      </w:pPr>
      <w:r>
        <w:rPr>
          <w:rFonts w:ascii="Arial" w:cs="Arial" w:eastAsia="Arial" w:hAnsi="Arial"/>
          <w:sz w:val="22"/>
          <w:szCs w:val="22"/>
        </w:rPr>
        <w:t xml:space="preserve">After the main heap drains, any node not in visited triggers a new _visit(n) and _drain() cycle.</w:t>
      </w:r>
    </w:p>
    <w:p>
      <w:pPr>
        <w:pStyle w:val="ListParagraph"/>
        <w:numPr>
          <w:ilvl w:val="0"/>
          <w:numId w:val="2"/>
        </w:numPr>
        <w:spacing w:after="40" w:before="40"/>
      </w:pPr>
      <w:r>
        <w:rPr>
          <w:rFonts w:ascii="Arial" w:cs="Arial" w:eastAsia="Arial" w:hAnsi="Arial"/>
          <w:sz w:val="22"/>
          <w:szCs w:val="22"/>
        </w:rPr>
        <w:t xml:space="preserve">This is equivalent to running a fresh Prim tree from each disconnected component's first unvisited node.</w:t>
      </w:r>
    </w:p>
    <w:p>
      <w:pPr>
        <w:pStyle w:val="ListParagraph"/>
        <w:numPr>
          <w:ilvl w:val="0"/>
          <w:numId w:val="2"/>
        </w:numPr>
        <w:spacing w:after="40" w:before="40"/>
      </w:pPr>
      <w:r>
        <w:rPr>
          <w:rFonts w:ascii="Arial" w:cs="Arial" w:eastAsia="Arial" w:hAnsi="Arial"/>
          <w:sz w:val="22"/>
          <w:szCs w:val="22"/>
        </w:rPr>
        <w:t xml:space="preserve">The result is a minimum spanning forest — optimal for each connected component independently.</w:t>
      </w:r>
    </w:p>
    <w:p>
      <w:pPr>
        <w:pStyle w:val="Heading2"/>
        <w:spacing w:after="120" w:before="280"/>
      </w:pPr>
      <w:r>
        <w:rPr>
          <w:rFonts w:ascii="Arial" w:cs="Arial" w:eastAsia="Arial" w:hAnsi="Arial"/>
          <w:b/>
          <w:bCs/>
          <w:color w:val="2E75B6"/>
          <w:sz w:val="26"/>
          <w:szCs w:val="26"/>
        </w:rPr>
        <w:t xml:space="preserve">6.2 Must-Include Nodes Pre-seeding</w:t>
      </w:r>
    </w:p>
    <w:p>
      <w:pPr>
        <w:spacing w:after="80" w:before="80"/>
        <w:jc w:val="both"/>
      </w:pPr>
      <w:r>
        <w:rPr>
          <w:rFonts w:ascii="Arial" w:cs="Arial" w:eastAsia="Arial" w:hAnsi="Arial"/>
          <w:sz w:val="22"/>
          <w:szCs w:val="22"/>
        </w:rPr>
        <w:t xml:space="preserve">Same semantic as the Kruskal extension: for each critical facility node n, the cheapest incident edge is pre-fetched and both endpoints are visited before the standard heap-drain begins. The key difference from Kruskal is that pre-seeding here is implemented by marking both endpoints as visited and pushing all their neighbors into the heap, rather than just adding the edge to a Union-Find.</w:t>
      </w:r>
    </w:p>
    <w:p>
      <w:pPr>
        <w:pStyle w:val="Heading2"/>
        <w:spacing w:after="120" w:before="280"/>
      </w:pPr>
      <w:r>
        <w:rPr>
          <w:rFonts w:ascii="Arial" w:cs="Arial" w:eastAsia="Arial" w:hAnsi="Arial"/>
          <w:b/>
          <w:bCs/>
          <w:color w:val="2E75B6"/>
          <w:sz w:val="26"/>
          <w:szCs w:val="26"/>
        </w:rPr>
        <w:t xml:space="preserve">6.3 Start Node Selection</w:t>
      </w:r>
    </w:p>
    <w:p>
      <w:pPr>
        <w:spacing w:after="80" w:before="80"/>
        <w:jc w:val="both"/>
      </w:pPr>
      <w:r>
        <w:rPr>
          <w:rFonts w:ascii="Arial" w:cs="Arial" w:eastAsia="Arial" w:hAnsi="Arial"/>
          <w:sz w:val="22"/>
          <w:szCs w:val="22"/>
        </w:rPr>
        <w:t xml:space="preserve">The default start_node is '3' (the central business district node in the Phase 1 dataset). Changing start_node changes which component the tree grows from first, but does not affect the total MST cost — by the optimality proof, all starting nodes yield the same weight MST for connected graphs.</w:t>
      </w:r>
    </w:p>
    <w:p>
      <w:pPr>
        <w:pStyle w:val="Heading2"/>
        <w:spacing w:after="120" w:before="280"/>
      </w:pPr>
      <w:r>
        <w:rPr>
          <w:rFonts w:ascii="Arial" w:cs="Arial" w:eastAsia="Arial" w:hAnsi="Arial"/>
          <w:b/>
          <w:bCs/>
          <w:color w:val="2E75B6"/>
          <w:sz w:val="26"/>
          <w:szCs w:val="26"/>
        </w:rPr>
        <w:t xml:space="preserve">6.4 Edge Weight Flexibility</w:t>
      </w:r>
    </w:p>
    <w:p>
      <w:pPr>
        <w:spacing w:after="80" w:before="80"/>
        <w:jc w:val="both"/>
      </w:pPr>
      <w:r>
        <w:rPr>
          <w:rFonts w:ascii="Arial" w:cs="Arial" w:eastAsia="Arial" w:hAnsi="Arial"/>
          <w:sz w:val="22"/>
          <w:szCs w:val="22"/>
        </w:rPr>
        <w:t xml:space="preserve">The weight parameter (default: distance_km) is passed through to the heap key function, allowing the same Prim implementation to solve for minimum-distance, minimum-cost, or population-weighted MSTs simply by switching the weight attribute name.</w:t>
      </w:r>
    </w:p>
    <w:p>
      <w:pPr>
        <w:spacing w:after="60" w:before="60"/>
      </w:pPr>
      <w:r>
        <w:t xml:space="preserve"/>
      </w:r>
    </w:p>
    <w:p>
      <w:pPr>
        <w:pStyle w:val="Heading1"/>
        <w:pBdr>
          <w:bottom w:val="single" w:color="2E75B6" w:sz="6" w:space="1"/>
        </w:pBdr>
        <w:spacing w:after="200" w:before="360"/>
      </w:pPr>
      <w:r>
        <w:rPr>
          <w:rFonts w:ascii="Arial" w:cs="Arial" w:eastAsia="Arial" w:hAnsi="Arial"/>
          <w:b/>
          <w:bCs/>
          <w:color w:val="1F3864"/>
          <w:sz w:val="32"/>
          <w:szCs w:val="32"/>
        </w:rPr>
        <w:t xml:space="preserve">7. Performance Characteristics and Optimization Opportunities</w:t>
      </w:r>
    </w:p>
    <w:p>
      <w:pPr>
        <w:pStyle w:val="Heading2"/>
        <w:spacing w:after="120" w:before="280"/>
      </w:pPr>
      <w:r>
        <w:rPr>
          <w:rFonts w:ascii="Arial" w:cs="Arial" w:eastAsia="Arial" w:hAnsi="Arial"/>
          <w:b/>
          <w:bCs/>
          <w:color w:val="2E75B6"/>
          <w:sz w:val="26"/>
          <w:szCs w:val="26"/>
        </w:rPr>
        <w:t xml:space="preserve">7.1 Comparison with Kruskal on TNOS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Kruskal</w:t>
            </w:r>
          </w:p>
        </w:tc>
        <w:tc>
          <w:tcPr>
            <w:tcW w:type="dxa" w:w="31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Runtime (V=40, E=120)</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1 ms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1 ms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Edges relaxed</w:t>
            </w:r>
          </w:p>
        </w:tc>
        <w:tc>
          <w:tcPr>
            <w:tcW w:type="dxa" w:w="31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E (sorted pass)</w:t>
            </w:r>
          </w:p>
        </w:tc>
        <w:tc>
          <w:tcPr>
            <w:tcW w:type="dxa" w:w="31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E (heap pushes)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MST total cost</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Equal (optimal)</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Equal (optimal)</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MST edges selected</w:t>
            </w:r>
          </w:p>
        </w:tc>
        <w:tc>
          <w:tcPr>
            <w:tcW w:type="dxa" w:w="31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May differ</w:t>
            </w:r>
          </w:p>
        </w:tc>
        <w:tc>
          <w:tcPr>
            <w:tcW w:type="dxa" w:w="31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May differ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Disconnected input</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Union-Find singletons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Explicit forest reseed</w:t>
            </w:r>
          </w:p>
        </w:tc>
      </w:tr>
    </w:tbl>
    <w:p>
      <w:pPr>
        <w:spacing w:after="60" w:before="60"/>
      </w:pPr>
      <w:r>
        <w:t xml:space="preserve"/>
      </w:r>
    </w:p>
    <w:p>
      <w:pPr>
        <w:pStyle w:val="Heading2"/>
        <w:spacing w:after="120" w:before="280"/>
      </w:pPr>
      <w:r>
        <w:rPr>
          <w:rFonts w:ascii="Arial" w:cs="Arial" w:eastAsia="Arial" w:hAnsi="Arial"/>
          <w:b/>
          <w:bCs/>
          <w:color w:val="2E75B6"/>
          <w:sz w:val="26"/>
          <w:szCs w:val="26"/>
        </w:rPr>
        <w:t xml:space="preserve">7.2 Optimization Opportunities</w:t>
      </w:r>
    </w:p>
    <w:p>
      <w:pPr>
        <w:pStyle w:val="ListParagraph"/>
        <w:numPr>
          <w:ilvl w:val="0"/>
          <w:numId w:val="2"/>
        </w:numPr>
        <w:spacing w:after="40" w:before="40"/>
      </w:pPr>
      <w:r>
        <w:rPr>
          <w:rFonts w:ascii="Arial" w:cs="Arial" w:eastAsia="Arial" w:hAnsi="Arial"/>
          <w:sz w:val="22"/>
          <w:szCs w:val="22"/>
        </w:rPr>
        <w:t xml:space="preserve">Fibonacci heap: would reduce TNOS runtime from O(E log V) to O(E + V log V) — meaningful for large metropolitan graphs with E &gt;&gt; V.</w:t>
      </w:r>
    </w:p>
    <w:p>
      <w:pPr>
        <w:pStyle w:val="ListParagraph"/>
        <w:numPr>
          <w:ilvl w:val="0"/>
          <w:numId w:val="2"/>
        </w:numPr>
        <w:spacing w:after="40" w:before="40"/>
      </w:pPr>
      <w:r>
        <w:rPr>
          <w:rFonts w:ascii="Arial" w:cs="Arial" w:eastAsia="Arial" w:hAnsi="Arial"/>
          <w:sz w:val="22"/>
          <w:szCs w:val="22"/>
        </w:rPr>
        <w:t xml:space="preserve">Indexed priority queue: a heap with O(1) node-lookup would support true DECREASE-KEY, reducing heap size from O(E) to O(V).</w:t>
      </w:r>
    </w:p>
    <w:p>
      <w:pPr>
        <w:pStyle w:val="ListParagraph"/>
        <w:numPr>
          <w:ilvl w:val="0"/>
          <w:numId w:val="2"/>
        </w:numPr>
        <w:spacing w:after="40" w:before="40"/>
      </w:pPr>
      <w:r>
        <w:rPr>
          <w:rFonts w:ascii="Arial" w:cs="Arial" w:eastAsia="Arial" w:hAnsi="Arial"/>
          <w:sz w:val="22"/>
          <w:szCs w:val="22"/>
        </w:rPr>
        <w:t xml:space="preserve">Parallel Prim: for multi-core architectures, each thread manages a disjoint subgraph; merge step uses the standard MST cut-and-join.</w:t>
      </w:r>
    </w:p>
    <w:p>
      <w:pPr>
        <w:pStyle w:val="ListParagraph"/>
        <w:numPr>
          <w:ilvl w:val="0"/>
          <w:numId w:val="2"/>
        </w:numPr>
        <w:spacing w:after="40" w:before="40"/>
      </w:pPr>
      <w:r>
        <w:rPr>
          <w:rFonts w:ascii="Arial" w:cs="Arial" w:eastAsia="Arial" w:hAnsi="Arial"/>
          <w:sz w:val="22"/>
          <w:szCs w:val="22"/>
        </w:rPr>
        <w:t xml:space="preserve">Incremental MST: when a road is added or removed, the Prim structure can be updated in O(log V) for insertions using a cut-cycle analysis.</w:t>
      </w:r>
    </w:p>
    <w:p>
      <w:pPr>
        <w:spacing w:after="60" w:before="60"/>
      </w:pPr>
      <w:r>
        <w:t xml:space="preserve"/>
      </w:r>
    </w:p>
    <w:p>
      <w:pPr>
        <w:pStyle w:val="Heading1"/>
        <w:pBdr>
          <w:bottom w:val="single" w:color="2E75B6" w:sz="6" w:space="1"/>
        </w:pBdr>
        <w:spacing w:after="200" w:before="360"/>
      </w:pPr>
      <w:r>
        <w:rPr>
          <w:rFonts w:ascii="Arial" w:cs="Arial" w:eastAsia="Arial" w:hAnsi="Arial"/>
          <w:b/>
          <w:bCs/>
          <w:color w:val="1F3864"/>
          <w:sz w:val="32"/>
          <w:szCs w:val="32"/>
        </w:rPr>
        <w:t xml:space="preserve">8. Comparison with Alternative Approaches</w:t>
      </w:r>
    </w:p>
    <w:p>
      <w:pPr>
        <w:pStyle w:val="Heading2"/>
        <w:spacing w:after="120" w:before="280"/>
      </w:pPr>
      <w:r>
        <w:rPr>
          <w:rFonts w:ascii="Arial" w:cs="Arial" w:eastAsia="Arial" w:hAnsi="Arial"/>
          <w:b/>
          <w:bCs/>
          <w:color w:val="2E75B6"/>
          <w:sz w:val="26"/>
          <w:szCs w:val="26"/>
        </w:rPr>
        <w:t xml:space="preserve">8.1 Prim vs. Kruskal</w:t>
      </w:r>
    </w:p>
    <w:p>
      <w:pPr>
        <w:spacing w:after="80" w:before="80"/>
        <w:jc w:val="both"/>
      </w:pPr>
      <w:r>
        <w:rPr>
          <w:rFonts w:ascii="Arial" w:cs="Arial" w:eastAsia="Arial" w:hAnsi="Arial"/>
          <w:sz w:val="22"/>
          <w:szCs w:val="22"/>
        </w:rPr>
        <w:t xml:space="preserve">The fundamental difference is the order of operations. Kruskal processes edges globally in sorted order, while Prim processes edges locally from the growing frontier. For the transportation dataset (sparse, E ≈ 3V), both algorithms have comparable performance. Prim's advantage emerges in dense graphs: if all V² edges exist, Prim with an array-based queue runs in O(V²), which beats Kruskal's O(V² log V) sort.</w:t>
      </w:r>
    </w:p>
    <w:p>
      <w:pPr>
        <w:pStyle w:val="Heading2"/>
        <w:spacing w:after="120" w:before="280"/>
      </w:pPr>
      <w:r>
        <w:rPr>
          <w:rFonts w:ascii="Arial" w:cs="Arial" w:eastAsia="Arial" w:hAnsi="Arial"/>
          <w:b/>
          <w:bCs/>
          <w:color w:val="2E75B6"/>
          <w:sz w:val="26"/>
          <w:szCs w:val="26"/>
        </w:rPr>
        <w:t xml:space="preserve">8.2 Prim vs. Dijkstra</w:t>
      </w:r>
    </w:p>
    <w:p>
      <w:pPr>
        <w:spacing w:after="80" w:before="80"/>
        <w:jc w:val="both"/>
      </w:pPr>
      <w:r>
        <w:rPr>
          <w:rFonts w:ascii="Arial" w:cs="Arial" w:eastAsia="Arial" w:hAnsi="Arial"/>
          <w:sz w:val="22"/>
          <w:szCs w:val="22"/>
        </w:rPr>
        <w:t xml:space="preserve">Prim's algorithm is structurally nearly identical to Dijkstra's shortest path algorithm. The critical difference: Dijkstra's key is the cumulative path cost d[v] + w(u,v), while Prim's key is just the edge cost w(u,v) (not cumulative). This distinction means Prim always selects the cheapest edge crossing the frontier, while Dijkstra selects the node with the cheapest total path from source.</w:t>
      </w:r>
    </w:p>
    <w:p>
      <w:pPr>
        <w:pStyle w:val="Heading2"/>
        <w:spacing w:after="120" w:before="280"/>
      </w:pPr>
      <w:r>
        <w:rPr>
          <w:rFonts w:ascii="Arial" w:cs="Arial" w:eastAsia="Arial" w:hAnsi="Arial"/>
          <w:b/>
          <w:bCs/>
          <w:color w:val="2E75B6"/>
          <w:sz w:val="26"/>
          <w:szCs w:val="26"/>
        </w:rPr>
        <w:t xml:space="preserve">8.3 Why Both Kruskal and Prim Were Implemented</w:t>
      </w:r>
    </w:p>
    <w:p>
      <w:pPr>
        <w:pStyle w:val="ListParagraph"/>
        <w:numPr>
          <w:ilvl w:val="0"/>
          <w:numId w:val="2"/>
        </w:numPr>
        <w:spacing w:after="40" w:before="40"/>
      </w:pPr>
      <w:r>
        <w:rPr>
          <w:rFonts w:ascii="Arial" w:cs="Arial" w:eastAsia="Arial" w:hAnsi="Arial"/>
          <w:sz w:val="22"/>
          <w:szCs w:val="22"/>
        </w:rPr>
        <w:t xml:space="preserve">Algorithmic comparison: both algorithms expose different exploration patterns in the Trace UI — Kruskal explores by global edge order, Prim explores radially from the start node.</w:t>
      </w:r>
    </w:p>
    <w:p>
      <w:pPr>
        <w:pStyle w:val="ListParagraph"/>
        <w:numPr>
          <w:ilvl w:val="0"/>
          <w:numId w:val="2"/>
        </w:numPr>
        <w:spacing w:after="40" w:before="40"/>
      </w:pPr>
      <w:r>
        <w:rPr>
          <w:rFonts w:ascii="Arial" w:cs="Arial" w:eastAsia="Arial" w:hAnsi="Arial"/>
          <w:sz w:val="22"/>
          <w:szCs w:val="22"/>
        </w:rPr>
        <w:t xml:space="preserve">Correctness cross-validation: both must produce equal total MST cost; discrepancy signals a bug in either implementation.</w:t>
      </w:r>
    </w:p>
    <w:p>
      <w:pPr>
        <w:pStyle w:val="ListParagraph"/>
        <w:numPr>
          <w:ilvl w:val="0"/>
          <w:numId w:val="2"/>
        </w:numPr>
        <w:spacing w:after="40" w:before="40"/>
      </w:pPr>
      <w:r>
        <w:rPr>
          <w:rFonts w:ascii="Arial" w:cs="Arial" w:eastAsia="Arial" w:hAnsi="Arial"/>
          <w:sz w:val="22"/>
          <w:szCs w:val="22"/>
        </w:rPr>
        <w:t xml:space="preserve">Dataset adaptability: for future denser subgraphs (e.g., a high-density transit hub), Prim is the preferred algorithm.</w:t>
      </w:r>
    </w:p>
    <w:p>
      <w:pPr>
        <w:spacing w:after="60" w:before="60"/>
      </w:pPr>
      <w:r>
        <w:t xml:space="preserve"/>
      </w:r>
    </w:p>
    <w:p>
      <w:pPr>
        <w:pStyle w:val="Heading1"/>
        <w:pBdr>
          <w:bottom w:val="single" w:color="2E75B6" w:sz="6" w:space="1"/>
        </w:pBdr>
        <w:spacing w:after="200" w:before="360"/>
      </w:pPr>
      <w:r>
        <w:rPr>
          <w:rFonts w:ascii="Arial" w:cs="Arial" w:eastAsia="Arial" w:hAnsi="Arial"/>
          <w:b/>
          <w:bCs/>
          <w:color w:val="1F3864"/>
          <w:sz w:val="32"/>
          <w:szCs w:val="32"/>
        </w:rPr>
        <w:t xml:space="preserve">9. Conclusion and Lessons Learned</w:t>
      </w:r>
    </w:p>
    <w:p>
      <w:pPr>
        <w:spacing w:after="80" w:before="80"/>
        <w:jc w:val="both"/>
      </w:pPr>
      <w:r>
        <w:rPr>
          <w:rFonts w:ascii="Arial" w:cs="Arial" w:eastAsia="Arial" w:hAnsi="Arial"/>
          <w:sz w:val="22"/>
          <w:szCs w:val="22"/>
        </w:rPr>
        <w:t xml:space="preserve">Prim's algorithm delivered correct minimum spanning trees for the transportation network with sub-millisecond runtime on the Phase 1 dataset. Its node-expansion model integrates naturally with the must-include-nodes requirement — pre-visiting critical facilities seeds the frontier toward those nodes. The spanning forest extension ensures graceful degradation for disconnected components.</w:t>
      </w:r>
    </w:p>
    <w:p>
      <w:pPr>
        <w:spacing w:after="80" w:before="80"/>
        <w:jc w:val="both"/>
      </w:pPr>
      <w:r>
        <w:rPr>
          <w:rFonts w:ascii="Arial" w:cs="Arial" w:eastAsia="Arial" w:hAnsi="Arial"/>
          <w:sz w:val="22"/>
          <w:szCs w:val="22"/>
        </w:rPr>
        <w:t xml:space="preserve">A key lesson from implementing both Prim and Kruskal is the importance of algorithmic diversity: identical output (same MST cost) can be reached through structurally different processes, each with distinct advantages for different graph densities and computational environments. The abstract optimality guarantee (Cut Property) unifies both, while implementation details (heap vs. Union-Find) determine practical performance.</w:t>
      </w:r>
    </w:p>
    <w:p>
      <w:pPr>
        <w:spacing w:after="80" w:before="80"/>
        <w:jc w:val="both"/>
      </w:pPr>
      <w:r>
        <w:rPr>
          <w:rFonts w:ascii="Arial" w:cs="Arial" w:eastAsia="Arial" w:hAnsi="Arial"/>
          <w:sz w:val="22"/>
          <w:szCs w:val="22"/>
        </w:rPr>
        <w:t xml:space="preserve">For the transportation domain specifically, Prim's radial expansion is a natural metaphor for urban network planning: start from a city center and expand outward, always grabbing the cheapest next connection. This intuitive correspondence between algorithm structure and problem domain is a compelling reason for its selection.</w:t>
      </w:r>
    </w:p>
    <w:p>
      <w:pPr>
        <w:spacing w:after="60" w:before="60"/>
      </w:pPr>
      <w:r>
        <w:t xml:space="preserve"/>
      </w:r>
    </w:p>
    <w:p>
      <w:pPr>
        <w:pStyle w:val="Heading1"/>
        <w:pBdr>
          <w:bottom w:val="single" w:color="2E75B6" w:sz="6" w:space="1"/>
        </w:pBdr>
        <w:spacing w:after="200" w:before="360"/>
      </w:pPr>
      <w:r>
        <w:rPr>
          <w:rFonts w:ascii="Arial" w:cs="Arial" w:eastAsia="Arial" w:hAnsi="Arial"/>
          <w:b/>
          <w:bCs/>
          <w:color w:val="1F3864"/>
          <w:sz w:val="32"/>
          <w:szCs w:val="32"/>
        </w:rPr>
        <w:t xml:space="preserve">References</w:t>
      </w:r>
    </w:p>
    <w:p>
      <w:pPr>
        <w:spacing w:after="80" w:before="80"/>
        <w:jc w:val="both"/>
      </w:pPr>
      <w:r>
        <w:rPr>
          <w:rFonts w:ascii="Arial" w:cs="Arial" w:eastAsia="Arial" w:hAnsi="Arial"/>
          <w:sz w:val="22"/>
          <w:szCs w:val="22"/>
        </w:rPr>
        <w:t xml:space="preserve">Prim, R. C. (1957). Shortest connection networks and some generalizations. Bell System Technical Journal, 36(6), 1389–1401.</w:t>
      </w:r>
    </w:p>
    <w:p>
      <w:pPr>
        <w:spacing w:after="80" w:before="80"/>
        <w:jc w:val="both"/>
      </w:pPr>
      <w:r>
        <w:rPr>
          <w:rFonts w:ascii="Arial" w:cs="Arial" w:eastAsia="Arial" w:hAnsi="Arial"/>
          <w:sz w:val="22"/>
          <w:szCs w:val="22"/>
        </w:rPr>
        <w:t xml:space="preserve">Jarník, V. (1930). O jistém problému minimálním [About a certain minimal problem]. Práce Moravské přírodovědecké společnosti, 6, 57–63.</w:t>
      </w:r>
    </w:p>
    <w:p>
      <w:pPr>
        <w:spacing w:after="80" w:before="80"/>
        <w:jc w:val="both"/>
      </w:pPr>
      <w:r>
        <w:rPr>
          <w:rFonts w:ascii="Arial" w:cs="Arial" w:eastAsia="Arial" w:hAnsi="Arial"/>
          <w:sz w:val="22"/>
          <w:szCs w:val="22"/>
        </w:rPr>
        <w:t xml:space="preserve">Cormen, T. H., Leiserson, C. E., Rivest, R. L., &amp; Stein, C. (2022). Introduction to Algorithms (4th ed.). MIT Press. Chapter 23.</w:t>
      </w:r>
    </w:p>
    <w:p>
      <w:pPr>
        <w:spacing w:after="80" w:before="80"/>
        <w:jc w:val="both"/>
      </w:pPr>
      <w:r>
        <w:rPr>
          <w:rFonts w:ascii="Arial" w:cs="Arial" w:eastAsia="Arial" w:hAnsi="Arial"/>
          <w:sz w:val="22"/>
          <w:szCs w:val="22"/>
        </w:rPr>
        <w:t xml:space="preserve">Fredman, M. L., &amp; Tarjan, R. E. (1987). Fibonacci heaps and their uses in improved network optimization algorithms. Journal of the ACM, 34(3), 596–615.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18"/>
        <w:szCs w:val="18"/>
      </w:rPr>
      <w:t xml:space="preserve">Alamein International University — Faculty of Computer Science &amp; Engineering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pPr>
    <w:r>
      <w:rPr>
        <w:rFonts w:ascii="Arial" w:cs="Arial" w:eastAsia="Arial" w:hAnsi="Arial"/>
        <w:color w:val="888888"/>
        <w:sz w:val="18"/>
        <w:szCs w:val="18"/>
      </w:rPr>
      <w:t xml:space="preserve">CSE112 — Theoretical Algorithms Analysis | </w:t>
    </w:r>
    <w:r>
      <w:rPr>
        <w:rFonts w:ascii="Arial" w:cs="Arial" w:eastAsia="Arial" w:hAnsi="Arial"/>
        <w:b/>
        <w:bCs/>
        <w:color w:val="2E75B6"/>
        <w:sz w:val="18"/>
        <w:szCs w:val="18"/>
      </w:rPr>
      <w:t xml:space="preserve">Prim's Algorithm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2026-05-11T20:46:18.112Z</dcterms:created>
  <dcterms:modified xsi:type="dcterms:W3CDTF">2026-05-11T20:46:18.113Z</dcterms:modified>
</cp:coreProperties>
</file>

<file path=docProps/custom.xml><?xml version="1.0" encoding="utf-8"?>
<Properties xmlns="http://schemas.openxmlformats.org/officeDocument/2006/custom-properties" xmlns:vt="http://schemas.openxmlformats.org/officeDocument/2006/docPropsVTypes"/>
</file>