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D77E" w14:textId="3719F8A3" w:rsidR="00BE3062" w:rsidRPr="00BE3062" w:rsidRDefault="00BE3062" w:rsidP="00BE3062">
      <w:pPr>
        <w:rPr>
          <w:rFonts w:asciiTheme="majorHAnsi" w:hAnsiTheme="majorHAnsi" w:cs="Times New Roman"/>
          <w:color w:val="000000" w:themeColor="text1"/>
          <w:sz w:val="40"/>
          <w:szCs w:val="40"/>
        </w:rPr>
      </w:pPr>
      <w:r w:rsidRPr="00BE3062">
        <w:rPr>
          <w:rFonts w:asciiTheme="majorHAnsi" w:hAnsiTheme="majorHAnsi" w:cs="Times New Roman"/>
          <w:color w:val="000000" w:themeColor="text1"/>
          <w:sz w:val="40"/>
          <w:szCs w:val="40"/>
        </w:rPr>
        <w:t>AI SIGN LANGUAGE INTERPRETER PROJECT TECHNICAL SITUATION SUMMARY</w:t>
      </w:r>
    </w:p>
    <w:p w14:paraId="18C1B084" w14:textId="77777777" w:rsidR="00BE3062" w:rsidRPr="00BE3062" w:rsidRDefault="00BE3062" w:rsidP="00BE3062">
      <w:p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Konu:</w:t>
      </w:r>
      <w:r w:rsidRPr="00BE3062">
        <w:rPr>
          <w:color w:val="000000" w:themeColor="text1"/>
          <w:sz w:val="28"/>
          <w:szCs w:val="28"/>
        </w:rPr>
        <w:t xml:space="preserve"> Mevcut </w:t>
      </w:r>
      <w:proofErr w:type="spellStart"/>
      <w:r w:rsidRPr="00BE3062">
        <w:rPr>
          <w:color w:val="000000" w:themeColor="text1"/>
          <w:sz w:val="28"/>
          <w:szCs w:val="28"/>
        </w:rPr>
        <w:t>Pipeline</w:t>
      </w:r>
      <w:proofErr w:type="spellEnd"/>
      <w:r w:rsidRPr="00BE3062">
        <w:rPr>
          <w:color w:val="000000" w:themeColor="text1"/>
          <w:sz w:val="28"/>
          <w:szCs w:val="28"/>
        </w:rPr>
        <w:t xml:space="preserve"> Analizi ve "</w:t>
      </w:r>
      <w:proofErr w:type="spellStart"/>
      <w:r w:rsidRPr="00BE3062">
        <w:rPr>
          <w:color w:val="000000" w:themeColor="text1"/>
          <w:sz w:val="28"/>
          <w:szCs w:val="28"/>
        </w:rPr>
        <w:t>Reality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Gap</w:t>
      </w:r>
      <w:proofErr w:type="spellEnd"/>
      <w:r w:rsidRPr="00BE3062">
        <w:rPr>
          <w:color w:val="000000" w:themeColor="text1"/>
          <w:sz w:val="28"/>
          <w:szCs w:val="28"/>
        </w:rPr>
        <w:t>" (Gerçeklik Boşluğu) Teşhisi</w:t>
      </w:r>
    </w:p>
    <w:p w14:paraId="29391CFC" w14:textId="77777777" w:rsidR="00BE3062" w:rsidRPr="00BE3062" w:rsidRDefault="00BE3062" w:rsidP="00BE3062">
      <w:pPr>
        <w:rPr>
          <w:b/>
          <w:bCs/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 xml:space="preserve">1. Veri İşleme ve </w:t>
      </w:r>
      <w:proofErr w:type="spellStart"/>
      <w:r w:rsidRPr="00BE3062">
        <w:rPr>
          <w:b/>
          <w:bCs/>
          <w:color w:val="000000" w:themeColor="text1"/>
          <w:sz w:val="28"/>
          <w:szCs w:val="28"/>
        </w:rPr>
        <w:t>Feature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b/>
          <w:bCs/>
          <w:color w:val="000000" w:themeColor="text1"/>
          <w:sz w:val="28"/>
          <w:szCs w:val="28"/>
        </w:rPr>
        <w:t>Engineering</w:t>
      </w:r>
      <w:proofErr w:type="spellEnd"/>
    </w:p>
    <w:p w14:paraId="0F19BB4D" w14:textId="77777777" w:rsidR="00BE3062" w:rsidRPr="00BE3062" w:rsidRDefault="00BE3062" w:rsidP="00BE306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proofErr w:type="spellStart"/>
      <w:r w:rsidRPr="00BE3062">
        <w:rPr>
          <w:b/>
          <w:bCs/>
          <w:color w:val="000000" w:themeColor="text1"/>
          <w:sz w:val="28"/>
          <w:szCs w:val="28"/>
        </w:rPr>
        <w:t>Dataset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>:</w:t>
      </w:r>
      <w:r w:rsidRPr="00BE3062">
        <w:rPr>
          <w:color w:val="000000" w:themeColor="text1"/>
          <w:sz w:val="28"/>
          <w:szCs w:val="28"/>
        </w:rPr>
        <w:t xml:space="preserve"> AUTSL (226 İzole İşaret).</w:t>
      </w:r>
    </w:p>
    <w:p w14:paraId="693344F3" w14:textId="77777777" w:rsidR="00BE3062" w:rsidRPr="00BE3062" w:rsidRDefault="00BE3062" w:rsidP="00BE306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Girdi:</w:t>
      </w:r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MediaPipe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Holistic</w:t>
      </w:r>
      <w:proofErr w:type="spellEnd"/>
      <w:r w:rsidRPr="00BE3062">
        <w:rPr>
          <w:color w:val="000000" w:themeColor="text1"/>
          <w:sz w:val="28"/>
          <w:szCs w:val="28"/>
        </w:rPr>
        <w:t xml:space="preserve"> kullanılarak her kareden (</w:t>
      </w:r>
      <w:proofErr w:type="spellStart"/>
      <w:r w:rsidRPr="00BE3062">
        <w:rPr>
          <w:color w:val="000000" w:themeColor="text1"/>
          <w:sz w:val="28"/>
          <w:szCs w:val="28"/>
        </w:rPr>
        <w:t>frame</w:t>
      </w:r>
      <w:proofErr w:type="spellEnd"/>
      <w:r w:rsidRPr="00BE3062">
        <w:rPr>
          <w:color w:val="000000" w:themeColor="text1"/>
          <w:sz w:val="28"/>
          <w:szCs w:val="28"/>
        </w:rPr>
        <w:t>) çıkarılan 258 boyutlu öznitelik vektörü.</w:t>
      </w:r>
    </w:p>
    <w:p w14:paraId="6EE8FF28" w14:textId="77777777" w:rsidR="00BE3062" w:rsidRPr="00BE3062" w:rsidRDefault="00BE3062" w:rsidP="00BE3062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proofErr w:type="spellStart"/>
      <w:r w:rsidRPr="00BE3062">
        <w:rPr>
          <w:i/>
          <w:iCs/>
          <w:color w:val="000000" w:themeColor="text1"/>
          <w:sz w:val="28"/>
          <w:szCs w:val="28"/>
        </w:rPr>
        <w:t>Pose</w:t>
      </w:r>
      <w:proofErr w:type="spellEnd"/>
      <w:r w:rsidRPr="00BE3062">
        <w:rPr>
          <w:i/>
          <w:iCs/>
          <w:color w:val="000000" w:themeColor="text1"/>
          <w:sz w:val="28"/>
          <w:szCs w:val="28"/>
        </w:rPr>
        <w:t>:</w:t>
      </w:r>
      <w:r w:rsidRPr="00BE3062">
        <w:rPr>
          <w:color w:val="000000" w:themeColor="text1"/>
          <w:sz w:val="28"/>
          <w:szCs w:val="28"/>
        </w:rPr>
        <w:t xml:space="preserve"> 33 nokta, </w:t>
      </w:r>
      <w:r w:rsidRPr="00BE3062">
        <w:rPr>
          <w:i/>
          <w:iCs/>
          <w:color w:val="000000" w:themeColor="text1"/>
          <w:sz w:val="28"/>
          <w:szCs w:val="28"/>
        </w:rPr>
        <w:t>Sol El:</w:t>
      </w:r>
      <w:r w:rsidRPr="00BE3062">
        <w:rPr>
          <w:color w:val="000000" w:themeColor="text1"/>
          <w:sz w:val="28"/>
          <w:szCs w:val="28"/>
        </w:rPr>
        <w:t xml:space="preserve"> 21 nokta, </w:t>
      </w:r>
      <w:r w:rsidRPr="00BE3062">
        <w:rPr>
          <w:i/>
          <w:iCs/>
          <w:color w:val="000000" w:themeColor="text1"/>
          <w:sz w:val="28"/>
          <w:szCs w:val="28"/>
        </w:rPr>
        <w:t>Sağ El:</w:t>
      </w:r>
      <w:r w:rsidRPr="00BE3062">
        <w:rPr>
          <w:color w:val="000000" w:themeColor="text1"/>
          <w:sz w:val="28"/>
          <w:szCs w:val="28"/>
        </w:rPr>
        <w:t xml:space="preserve"> 21 nokta.</w:t>
      </w:r>
    </w:p>
    <w:p w14:paraId="7B919C69" w14:textId="53B3F182" w:rsidR="00BE3062" w:rsidRPr="00BE3062" w:rsidRDefault="00BE3062" w:rsidP="00BE3062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Zaman Serisi:</w:t>
      </w:r>
      <w:r w:rsidRPr="00BE3062">
        <w:rPr>
          <w:color w:val="000000" w:themeColor="text1"/>
          <w:sz w:val="28"/>
          <w:szCs w:val="28"/>
        </w:rPr>
        <w:t xml:space="preserve"> Her video (64, 258) boyutunda bir matrise sabitlendi (</w:t>
      </w:r>
      <w:proofErr w:type="spellStart"/>
      <w:r w:rsidRPr="00BE3062">
        <w:rPr>
          <w:color w:val="000000" w:themeColor="text1"/>
          <w:sz w:val="28"/>
          <w:szCs w:val="28"/>
        </w:rPr>
        <w:t>Uniform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sampling</w:t>
      </w:r>
      <w:proofErr w:type="spellEnd"/>
      <w:r w:rsidRPr="00BE3062">
        <w:rPr>
          <w:color w:val="000000" w:themeColor="text1"/>
          <w:sz w:val="28"/>
          <w:szCs w:val="28"/>
        </w:rPr>
        <w:t xml:space="preserve"> + Zero </w:t>
      </w:r>
      <w:proofErr w:type="spellStart"/>
      <w:r w:rsidRPr="00BE3062">
        <w:rPr>
          <w:color w:val="000000" w:themeColor="text1"/>
          <w:sz w:val="28"/>
          <w:szCs w:val="28"/>
        </w:rPr>
        <w:t>padding</w:t>
      </w:r>
      <w:proofErr w:type="spellEnd"/>
      <w:r w:rsidRPr="00BE3062">
        <w:rPr>
          <w:color w:val="000000" w:themeColor="text1"/>
          <w:sz w:val="28"/>
          <w:szCs w:val="28"/>
        </w:rPr>
        <w:t>).</w:t>
      </w:r>
    </w:p>
    <w:p w14:paraId="1C2A6427" w14:textId="77777777" w:rsidR="00BE3062" w:rsidRPr="00BE3062" w:rsidRDefault="00BE3062" w:rsidP="00BE3062">
      <w:pPr>
        <w:rPr>
          <w:b/>
          <w:bCs/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2. Mimari Detaylar (</w:t>
      </w:r>
      <w:proofErr w:type="spellStart"/>
      <w:r w:rsidRPr="00BE3062">
        <w:rPr>
          <w:b/>
          <w:bCs/>
          <w:color w:val="000000" w:themeColor="text1"/>
          <w:sz w:val="28"/>
          <w:szCs w:val="28"/>
        </w:rPr>
        <w:t>Baseline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 xml:space="preserve"> Model)</w:t>
      </w:r>
    </w:p>
    <w:p w14:paraId="2150F753" w14:textId="77777777" w:rsidR="00BE3062" w:rsidRPr="00BE3062" w:rsidRDefault="00BE3062" w:rsidP="00BE3062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Model:</w:t>
      </w:r>
      <w:r w:rsidRPr="00BE3062">
        <w:rPr>
          <w:color w:val="000000" w:themeColor="text1"/>
          <w:sz w:val="28"/>
          <w:szCs w:val="28"/>
        </w:rPr>
        <w:t xml:space="preserve"> 3 Katmanlı </w:t>
      </w:r>
      <w:proofErr w:type="spellStart"/>
      <w:r w:rsidRPr="00BE3062">
        <w:rPr>
          <w:b/>
          <w:bCs/>
          <w:color w:val="000000" w:themeColor="text1"/>
          <w:sz w:val="28"/>
          <w:szCs w:val="28"/>
        </w:rPr>
        <w:t>Bidirectional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 xml:space="preserve"> LSTM (</w:t>
      </w:r>
      <w:proofErr w:type="spellStart"/>
      <w:r w:rsidRPr="00BE3062">
        <w:rPr>
          <w:b/>
          <w:bCs/>
          <w:color w:val="000000" w:themeColor="text1"/>
          <w:sz w:val="28"/>
          <w:szCs w:val="28"/>
        </w:rPr>
        <w:t>BiLSTM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>)</w:t>
      </w:r>
      <w:r w:rsidRPr="00BE3062">
        <w:rPr>
          <w:color w:val="000000" w:themeColor="text1"/>
          <w:sz w:val="28"/>
          <w:szCs w:val="28"/>
        </w:rPr>
        <w:t>.</w:t>
      </w:r>
    </w:p>
    <w:p w14:paraId="3A2CE5BF" w14:textId="77777777" w:rsidR="00BE3062" w:rsidRPr="00BE3062" w:rsidRDefault="00BE3062" w:rsidP="00BE3062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Kapasite:</w:t>
      </w:r>
      <w:r w:rsidRPr="00BE3062">
        <w:rPr>
          <w:color w:val="000000" w:themeColor="text1"/>
          <w:sz w:val="28"/>
          <w:szCs w:val="28"/>
        </w:rPr>
        <w:t xml:space="preserve"> 512 </w:t>
      </w:r>
      <w:proofErr w:type="spellStart"/>
      <w:r w:rsidRPr="00BE3062">
        <w:rPr>
          <w:color w:val="000000" w:themeColor="text1"/>
          <w:sz w:val="28"/>
          <w:szCs w:val="28"/>
        </w:rPr>
        <w:t>Hidden</w:t>
      </w:r>
      <w:proofErr w:type="spellEnd"/>
      <w:r w:rsidRPr="00BE3062">
        <w:rPr>
          <w:color w:val="000000" w:themeColor="text1"/>
          <w:sz w:val="28"/>
          <w:szCs w:val="28"/>
        </w:rPr>
        <w:t xml:space="preserve"> Size, </w:t>
      </w:r>
      <w:proofErr w:type="spellStart"/>
      <w:r w:rsidRPr="00BE3062">
        <w:rPr>
          <w:color w:val="000000" w:themeColor="text1"/>
          <w:sz w:val="28"/>
          <w:szCs w:val="28"/>
        </w:rPr>
        <w:t>Attention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Pooling</w:t>
      </w:r>
      <w:proofErr w:type="spellEnd"/>
      <w:r w:rsidRPr="00BE3062">
        <w:rPr>
          <w:color w:val="000000" w:themeColor="text1"/>
          <w:sz w:val="28"/>
          <w:szCs w:val="28"/>
        </w:rPr>
        <w:t xml:space="preserve"> mekanizması (zamansal ağırlıklandırma için).</w:t>
      </w:r>
    </w:p>
    <w:p w14:paraId="6776ABDF" w14:textId="77777777" w:rsidR="00BE3062" w:rsidRPr="00BE3062" w:rsidRDefault="00BE3062" w:rsidP="00BE3062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Regülasyon:</w:t>
      </w:r>
      <w:r w:rsidRPr="00BE3062">
        <w:rPr>
          <w:color w:val="000000" w:themeColor="text1"/>
          <w:sz w:val="28"/>
          <w:szCs w:val="28"/>
        </w:rPr>
        <w:t xml:space="preserve"> LSTM katmanlarında 0.3, FC katmanlarında 0.5 </w:t>
      </w:r>
      <w:proofErr w:type="spellStart"/>
      <w:r w:rsidRPr="00BE3062">
        <w:rPr>
          <w:color w:val="000000" w:themeColor="text1"/>
          <w:sz w:val="28"/>
          <w:szCs w:val="28"/>
        </w:rPr>
        <w:t>dropout</w:t>
      </w:r>
      <w:proofErr w:type="spellEnd"/>
      <w:r w:rsidRPr="00BE3062">
        <w:rPr>
          <w:color w:val="000000" w:themeColor="text1"/>
          <w:sz w:val="28"/>
          <w:szCs w:val="28"/>
        </w:rPr>
        <w:t>.</w:t>
      </w:r>
    </w:p>
    <w:p w14:paraId="4EAC81E5" w14:textId="77777777" w:rsidR="00BE3062" w:rsidRPr="00BE3062" w:rsidRDefault="00BE3062" w:rsidP="00BE3062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Sonuç:</w:t>
      </w:r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Validation</w:t>
      </w:r>
      <w:proofErr w:type="spellEnd"/>
      <w:r w:rsidRPr="00BE3062">
        <w:rPr>
          <w:color w:val="000000" w:themeColor="text1"/>
          <w:sz w:val="28"/>
          <w:szCs w:val="28"/>
        </w:rPr>
        <w:t xml:space="preserve"> setinde </w:t>
      </w:r>
      <w:proofErr w:type="gramStart"/>
      <w:r w:rsidRPr="00BE3062">
        <w:rPr>
          <w:b/>
          <w:bCs/>
          <w:color w:val="000000" w:themeColor="text1"/>
          <w:sz w:val="28"/>
          <w:szCs w:val="28"/>
        </w:rPr>
        <w:t>%80.87</w:t>
      </w:r>
      <w:proofErr w:type="gramEnd"/>
      <w:r w:rsidRPr="00BE3062">
        <w:rPr>
          <w:color w:val="000000" w:themeColor="text1"/>
          <w:sz w:val="28"/>
          <w:szCs w:val="28"/>
        </w:rPr>
        <w:t xml:space="preserve"> doğruluk (</w:t>
      </w:r>
      <w:proofErr w:type="spellStart"/>
      <w:r w:rsidRPr="00BE3062">
        <w:rPr>
          <w:color w:val="000000" w:themeColor="text1"/>
          <w:sz w:val="28"/>
          <w:szCs w:val="28"/>
        </w:rPr>
        <w:t>Accuracy</w:t>
      </w:r>
      <w:proofErr w:type="spellEnd"/>
      <w:r w:rsidRPr="00BE3062">
        <w:rPr>
          <w:color w:val="000000" w:themeColor="text1"/>
          <w:sz w:val="28"/>
          <w:szCs w:val="28"/>
        </w:rPr>
        <w:t>).</w:t>
      </w:r>
    </w:p>
    <w:p w14:paraId="4B002002" w14:textId="77777777" w:rsidR="00BE3062" w:rsidRPr="00BE3062" w:rsidRDefault="00BE3062" w:rsidP="00BE3062">
      <w:pPr>
        <w:rPr>
          <w:b/>
          <w:bCs/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3. Neden Gerçek Hayatta Başarısız Olduk? (Kritik Bulgular)</w:t>
      </w:r>
    </w:p>
    <w:p w14:paraId="5ED8C331" w14:textId="77777777" w:rsidR="00BE3062" w:rsidRPr="00BE3062" w:rsidRDefault="00BE3062" w:rsidP="00BE3062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BE3062">
        <w:rPr>
          <w:b/>
          <w:bCs/>
          <w:color w:val="000000" w:themeColor="text1"/>
          <w:sz w:val="28"/>
          <w:szCs w:val="28"/>
        </w:rPr>
        <w:t>Overfitting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>:</w:t>
      </w:r>
      <w:r w:rsidRPr="00BE3062">
        <w:rPr>
          <w:color w:val="000000" w:themeColor="text1"/>
          <w:sz w:val="28"/>
          <w:szCs w:val="28"/>
        </w:rPr>
        <w:t xml:space="preserve"> Train </w:t>
      </w:r>
      <w:proofErr w:type="spellStart"/>
      <w:r w:rsidRPr="00BE3062">
        <w:rPr>
          <w:color w:val="000000" w:themeColor="text1"/>
          <w:sz w:val="28"/>
          <w:szCs w:val="28"/>
        </w:rPr>
        <w:t>accuracy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gramStart"/>
      <w:r w:rsidRPr="00BE3062">
        <w:rPr>
          <w:color w:val="000000" w:themeColor="text1"/>
          <w:sz w:val="28"/>
          <w:szCs w:val="28"/>
        </w:rPr>
        <w:t>%99.95</w:t>
      </w:r>
      <w:proofErr w:type="gramEnd"/>
      <w:r w:rsidRPr="00BE3062">
        <w:rPr>
          <w:color w:val="000000" w:themeColor="text1"/>
          <w:sz w:val="28"/>
          <w:szCs w:val="28"/>
        </w:rPr>
        <w:t xml:space="preserve"> iken </w:t>
      </w:r>
      <w:proofErr w:type="spellStart"/>
      <w:r w:rsidRPr="00BE3062">
        <w:rPr>
          <w:color w:val="000000" w:themeColor="text1"/>
          <w:sz w:val="28"/>
          <w:szCs w:val="28"/>
        </w:rPr>
        <w:t>Val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accuracy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gramStart"/>
      <w:r w:rsidRPr="00BE3062">
        <w:rPr>
          <w:color w:val="000000" w:themeColor="text1"/>
          <w:sz w:val="28"/>
          <w:szCs w:val="28"/>
        </w:rPr>
        <w:t>%80.87</w:t>
      </w:r>
      <w:proofErr w:type="gramEnd"/>
      <w:r w:rsidRPr="00BE3062">
        <w:rPr>
          <w:color w:val="000000" w:themeColor="text1"/>
          <w:sz w:val="28"/>
          <w:szCs w:val="28"/>
        </w:rPr>
        <w:t>. Model verideki imzacıları ezberlemiş, hareketi değil.</w:t>
      </w:r>
    </w:p>
    <w:p w14:paraId="3CC5202B" w14:textId="77777777" w:rsidR="00BE3062" w:rsidRPr="00BE3062" w:rsidRDefault="00BE3062" w:rsidP="00BE3062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Normalizasyon Tutarsızlığı:</w:t>
      </w:r>
      <w:r w:rsidRPr="00BE3062">
        <w:rPr>
          <w:color w:val="000000" w:themeColor="text1"/>
          <w:sz w:val="28"/>
          <w:szCs w:val="28"/>
        </w:rPr>
        <w:t xml:space="preserve"> Eğitimde ham </w:t>
      </w:r>
      <w:proofErr w:type="spellStart"/>
      <w:r w:rsidRPr="00BE3062">
        <w:rPr>
          <w:color w:val="000000" w:themeColor="text1"/>
          <w:sz w:val="28"/>
          <w:szCs w:val="28"/>
        </w:rPr>
        <w:t>MediaPipe</w:t>
      </w:r>
      <w:proofErr w:type="spellEnd"/>
      <w:r w:rsidRPr="00BE3062">
        <w:rPr>
          <w:color w:val="000000" w:themeColor="text1"/>
          <w:sz w:val="28"/>
          <w:szCs w:val="28"/>
        </w:rPr>
        <w:t xml:space="preserve"> koordinatlarını (0-1 arası) kullandık. Demo sırasında kameraya olan mesafe veya kişinin ekrandaki konumu değiştiği an model "hiç görmediği bir evrene" düşüyor.</w:t>
      </w:r>
    </w:p>
    <w:p w14:paraId="716FE4A4" w14:textId="77777777" w:rsidR="00BE3062" w:rsidRPr="00BE3062" w:rsidRDefault="00BE3062" w:rsidP="00BE3062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>Eksik Modalite:</w:t>
      </w:r>
      <w:r w:rsidRPr="00BE3062">
        <w:rPr>
          <w:color w:val="000000" w:themeColor="text1"/>
          <w:sz w:val="28"/>
          <w:szCs w:val="28"/>
        </w:rPr>
        <w:t xml:space="preserve"> Yüz mimikleri (</w:t>
      </w:r>
      <w:proofErr w:type="spellStart"/>
      <w:r w:rsidRPr="00BE3062">
        <w:rPr>
          <w:color w:val="000000" w:themeColor="text1"/>
          <w:sz w:val="28"/>
          <w:szCs w:val="28"/>
        </w:rPr>
        <w:t>facial</w:t>
      </w:r>
      <w:proofErr w:type="spellEnd"/>
      <w:r w:rsidRPr="00BE3062">
        <w:rPr>
          <w:color w:val="000000" w:themeColor="text1"/>
          <w:sz w:val="28"/>
          <w:szCs w:val="28"/>
        </w:rPr>
        <w:t xml:space="preserve"> </w:t>
      </w:r>
      <w:proofErr w:type="spellStart"/>
      <w:r w:rsidRPr="00BE3062">
        <w:rPr>
          <w:color w:val="000000" w:themeColor="text1"/>
          <w:sz w:val="28"/>
          <w:szCs w:val="28"/>
        </w:rPr>
        <w:t>landmarks</w:t>
      </w:r>
      <w:proofErr w:type="spellEnd"/>
      <w:r w:rsidRPr="00BE3062">
        <w:rPr>
          <w:color w:val="000000" w:themeColor="text1"/>
          <w:sz w:val="28"/>
          <w:szCs w:val="28"/>
        </w:rPr>
        <w:t xml:space="preserve">) modele dahil değil. </w:t>
      </w:r>
      <w:proofErr w:type="spellStart"/>
      <w:r w:rsidRPr="00BE3062">
        <w:rPr>
          <w:color w:val="000000" w:themeColor="text1"/>
          <w:sz w:val="28"/>
          <w:szCs w:val="28"/>
        </w:rPr>
        <w:t>TİD'de</w:t>
      </w:r>
      <w:proofErr w:type="spellEnd"/>
      <w:r w:rsidRPr="00BE3062">
        <w:rPr>
          <w:color w:val="000000" w:themeColor="text1"/>
          <w:sz w:val="28"/>
          <w:szCs w:val="28"/>
        </w:rPr>
        <w:t xml:space="preserve"> anlamı değiştiren mimikler olmadığı için model benzer el hareketlerini ayırt edemiyor.</w:t>
      </w:r>
    </w:p>
    <w:p w14:paraId="02A6B65A" w14:textId="50AE5F2E" w:rsidR="00BE3062" w:rsidRDefault="00BE3062">
      <w:pPr>
        <w:rPr>
          <w:color w:val="000000" w:themeColor="text1"/>
          <w:sz w:val="28"/>
          <w:szCs w:val="28"/>
        </w:rPr>
      </w:pPr>
    </w:p>
    <w:p w14:paraId="50BD216E" w14:textId="69CE036A" w:rsidR="00BE3062" w:rsidRPr="00BE3062" w:rsidRDefault="00BE3062" w:rsidP="00BE3062">
      <w:pPr>
        <w:rPr>
          <w:b/>
          <w:bCs/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lastRenderedPageBreak/>
        <w:t>Akademik İlerleme Raporu (</w:t>
      </w:r>
      <w:proofErr w:type="spellStart"/>
      <w:r>
        <w:rPr>
          <w:b/>
          <w:bCs/>
          <w:color w:val="000000" w:themeColor="text1"/>
          <w:sz w:val="28"/>
          <w:szCs w:val="28"/>
        </w:rPr>
        <w:t>for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Mr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>
        <w:rPr>
          <w:b/>
          <w:bCs/>
          <w:color w:val="000000" w:themeColor="text1"/>
          <w:sz w:val="28"/>
          <w:szCs w:val="28"/>
        </w:rPr>
        <w:t>Inuwa</w:t>
      </w:r>
      <w:proofErr w:type="spellEnd"/>
      <w:r w:rsidRPr="00BE3062">
        <w:rPr>
          <w:b/>
          <w:bCs/>
          <w:color w:val="000000" w:themeColor="text1"/>
          <w:sz w:val="28"/>
          <w:szCs w:val="28"/>
        </w:rPr>
        <w:t>)</w:t>
      </w:r>
    </w:p>
    <w:p w14:paraId="02B86AC8" w14:textId="52E6D52D" w:rsidR="00BE3062" w:rsidRPr="00BE3062" w:rsidRDefault="00BE3062" w:rsidP="00BE3062">
      <w:pPr>
        <w:rPr>
          <w:color w:val="000000" w:themeColor="text1"/>
          <w:sz w:val="28"/>
          <w:szCs w:val="28"/>
        </w:rPr>
      </w:pPr>
      <w:r w:rsidRPr="00BE3062">
        <w:rPr>
          <w:b/>
          <w:bCs/>
          <w:color w:val="000000" w:themeColor="text1"/>
          <w:sz w:val="28"/>
          <w:szCs w:val="28"/>
        </w:rPr>
        <w:t xml:space="preserve">Sayın </w:t>
      </w:r>
      <w:proofErr w:type="spellStart"/>
      <w:proofErr w:type="gramStart"/>
      <w:r w:rsidRPr="00BE3062">
        <w:rPr>
          <w:b/>
          <w:bCs/>
          <w:color w:val="000000" w:themeColor="text1"/>
          <w:sz w:val="28"/>
          <w:szCs w:val="28"/>
        </w:rPr>
        <w:t>Dr.</w:t>
      </w:r>
      <w:r>
        <w:rPr>
          <w:b/>
          <w:bCs/>
          <w:color w:val="000000" w:themeColor="text1"/>
          <w:sz w:val="28"/>
          <w:szCs w:val="28"/>
        </w:rPr>
        <w:t>Inuwa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</w:rPr>
        <w:t>,</w:t>
      </w:r>
    </w:p>
    <w:p w14:paraId="0C0A37DF" w14:textId="77777777" w:rsidR="00051BA1" w:rsidRPr="00051BA1" w:rsidRDefault="00051BA1" w:rsidP="00051BA1">
      <w:pPr>
        <w:rPr>
          <w:b/>
          <w:bCs/>
          <w:color w:val="000000" w:themeColor="text1"/>
          <w:sz w:val="28"/>
          <w:szCs w:val="28"/>
        </w:rPr>
      </w:pPr>
      <w:r w:rsidRPr="00051BA1">
        <w:rPr>
          <w:b/>
          <w:bCs/>
          <w:color w:val="000000" w:themeColor="text1"/>
          <w:sz w:val="28"/>
          <w:szCs w:val="28"/>
        </w:rPr>
        <w:t>Yapılan Çalışmalar</w:t>
      </w:r>
    </w:p>
    <w:p w14:paraId="7F0E1EF4" w14:textId="77777777" w:rsidR="00051BA1" w:rsidRPr="00051BA1" w:rsidRDefault="00051BA1" w:rsidP="00051BA1">
      <w:pPr>
        <w:rPr>
          <w:color w:val="000000" w:themeColor="text1"/>
          <w:sz w:val="28"/>
          <w:szCs w:val="28"/>
        </w:rPr>
      </w:pPr>
      <w:r w:rsidRPr="00051BA1">
        <w:rPr>
          <w:color w:val="000000" w:themeColor="text1"/>
          <w:sz w:val="28"/>
          <w:szCs w:val="28"/>
        </w:rPr>
        <w:t xml:space="preserve">Projenin temel iskeleti olan </w:t>
      </w:r>
      <w:proofErr w:type="spellStart"/>
      <w:proofErr w:type="gramStart"/>
      <w:r w:rsidRPr="00051BA1">
        <w:rPr>
          <w:b/>
          <w:bCs/>
          <w:color w:val="000000" w:themeColor="text1"/>
          <w:sz w:val="28"/>
          <w:szCs w:val="28"/>
        </w:rPr>
        <w:t>MediaPipe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 xml:space="preserve"> -</w:t>
      </w:r>
      <w:proofErr w:type="gramEnd"/>
      <w:r w:rsidRPr="00051BA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BiLSTM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pipeline'ı</w:t>
      </w:r>
      <w:proofErr w:type="spellEnd"/>
      <w:r w:rsidRPr="00051BA1">
        <w:rPr>
          <w:color w:val="000000" w:themeColor="text1"/>
          <w:sz w:val="28"/>
          <w:szCs w:val="28"/>
        </w:rPr>
        <w:t xml:space="preserve"> kurulmuş ve AUTSL veri seti üzerinde ön testler gerçekleştirilmiştir. Şu anki model, 226 sınıfın temel özelliklerini öğrenme aşamasındadır.</w:t>
      </w:r>
    </w:p>
    <w:p w14:paraId="5BC678A4" w14:textId="77777777" w:rsidR="00051BA1" w:rsidRPr="00051BA1" w:rsidRDefault="00051BA1" w:rsidP="00051BA1">
      <w:pPr>
        <w:rPr>
          <w:b/>
          <w:bCs/>
          <w:color w:val="000000" w:themeColor="text1"/>
          <w:sz w:val="28"/>
          <w:szCs w:val="28"/>
        </w:rPr>
      </w:pPr>
      <w:r w:rsidRPr="00051BA1">
        <w:rPr>
          <w:b/>
          <w:bCs/>
          <w:color w:val="000000" w:themeColor="text1"/>
          <w:sz w:val="28"/>
          <w:szCs w:val="28"/>
        </w:rPr>
        <w:t>Teknik Sınırlamalar ve Geliştirme Süreci</w:t>
      </w:r>
    </w:p>
    <w:p w14:paraId="680F0B1C" w14:textId="77777777" w:rsidR="00051BA1" w:rsidRPr="00051BA1" w:rsidRDefault="00051BA1" w:rsidP="00051BA1">
      <w:pPr>
        <w:rPr>
          <w:color w:val="000000" w:themeColor="text1"/>
          <w:sz w:val="28"/>
          <w:szCs w:val="28"/>
        </w:rPr>
      </w:pPr>
      <w:r w:rsidRPr="00051BA1">
        <w:rPr>
          <w:color w:val="000000" w:themeColor="text1"/>
          <w:sz w:val="28"/>
          <w:szCs w:val="28"/>
        </w:rPr>
        <w:t>Modelin laboratuvar sonuçları ile gerçek zamanlı demo performansı arasındaki farkın iki temel kaynağı tespit edilmiştir:</w:t>
      </w:r>
    </w:p>
    <w:p w14:paraId="242A21B7" w14:textId="77777777" w:rsidR="00051BA1" w:rsidRPr="00051BA1" w:rsidRDefault="00051BA1" w:rsidP="00051BA1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51BA1">
        <w:rPr>
          <w:b/>
          <w:bCs/>
          <w:color w:val="000000" w:themeColor="text1"/>
          <w:sz w:val="28"/>
          <w:szCs w:val="28"/>
        </w:rPr>
        <w:t>Öznitelik Normalizasyonu:</w:t>
      </w:r>
      <w:r w:rsidRPr="00051BA1">
        <w:rPr>
          <w:color w:val="000000" w:themeColor="text1"/>
          <w:sz w:val="28"/>
          <w:szCs w:val="28"/>
        </w:rPr>
        <w:t xml:space="preserve"> Veri setindeki ham koordinatların, kullanıcı bazlı (</w:t>
      </w:r>
      <w:proofErr w:type="spellStart"/>
      <w:r w:rsidRPr="00051BA1">
        <w:rPr>
          <w:color w:val="000000" w:themeColor="text1"/>
          <w:sz w:val="28"/>
          <w:szCs w:val="28"/>
        </w:rPr>
        <w:t>signer-dependent</w:t>
      </w:r>
      <w:proofErr w:type="spellEnd"/>
      <w:r w:rsidRPr="00051BA1">
        <w:rPr>
          <w:color w:val="000000" w:themeColor="text1"/>
          <w:sz w:val="28"/>
          <w:szCs w:val="28"/>
        </w:rPr>
        <w:t>) varyasyonları elimine edecek şekilde işlenmesi (</w:t>
      </w:r>
      <w:proofErr w:type="spellStart"/>
      <w:r w:rsidRPr="00051BA1">
        <w:rPr>
          <w:color w:val="000000" w:themeColor="text1"/>
          <w:sz w:val="28"/>
          <w:szCs w:val="28"/>
        </w:rPr>
        <w:t>preprocessing</w:t>
      </w:r>
      <w:proofErr w:type="spellEnd"/>
      <w:r w:rsidRPr="00051BA1">
        <w:rPr>
          <w:color w:val="000000" w:themeColor="text1"/>
          <w:sz w:val="28"/>
          <w:szCs w:val="28"/>
        </w:rPr>
        <w:t>) süreci devam etmektedir. Bu adımın tamamlanması, modelin kamera açısı ve mesafeden bağımsız çalışmasını sağlayacaktır.</w:t>
      </w:r>
    </w:p>
    <w:p w14:paraId="7F5C3C93" w14:textId="77777777" w:rsidR="00051BA1" w:rsidRPr="00051BA1" w:rsidRDefault="00051BA1" w:rsidP="00051BA1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51BA1">
        <w:rPr>
          <w:b/>
          <w:bCs/>
          <w:color w:val="000000" w:themeColor="text1"/>
          <w:sz w:val="28"/>
          <w:szCs w:val="28"/>
        </w:rPr>
        <w:t>Zamansal Dikkat Eksikliği (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Lack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 xml:space="preserve"> of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Attention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Pooling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>):</w:t>
      </w:r>
      <w:r w:rsidRPr="00051BA1">
        <w:rPr>
          <w:color w:val="000000" w:themeColor="text1"/>
          <w:sz w:val="28"/>
          <w:szCs w:val="28"/>
        </w:rPr>
        <w:t xml:space="preserve"> Mevcut </w:t>
      </w:r>
      <w:proofErr w:type="spellStart"/>
      <w:r w:rsidRPr="00051BA1">
        <w:rPr>
          <w:color w:val="000000" w:themeColor="text1"/>
          <w:sz w:val="28"/>
          <w:szCs w:val="28"/>
        </w:rPr>
        <w:t>BiLSTM</w:t>
      </w:r>
      <w:proofErr w:type="spellEnd"/>
      <w:r w:rsidRPr="00051BA1">
        <w:rPr>
          <w:color w:val="000000" w:themeColor="text1"/>
          <w:sz w:val="28"/>
          <w:szCs w:val="28"/>
        </w:rPr>
        <w:t xml:space="preserve"> mimarimiz henüz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Attention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Pooling</w:t>
      </w:r>
      <w:proofErr w:type="spellEnd"/>
      <w:r w:rsidRPr="00051BA1">
        <w:rPr>
          <w:color w:val="000000" w:themeColor="text1"/>
          <w:sz w:val="28"/>
          <w:szCs w:val="28"/>
        </w:rPr>
        <w:t xml:space="preserve"> mekanizmasını içermemektedir. Bu durum, modelin videodaki anlamsız kareler (hareket öncesi/sonrası) ile anlamlı kareleri ayırt etmesini zorlaştırmaktadır.</w:t>
      </w:r>
    </w:p>
    <w:p w14:paraId="108CBE1A" w14:textId="77777777" w:rsidR="00051BA1" w:rsidRPr="00051BA1" w:rsidRDefault="00051BA1" w:rsidP="00051BA1">
      <w:pPr>
        <w:rPr>
          <w:b/>
          <w:bCs/>
          <w:color w:val="000000" w:themeColor="text1"/>
          <w:sz w:val="28"/>
          <w:szCs w:val="28"/>
        </w:rPr>
      </w:pPr>
      <w:r w:rsidRPr="00051BA1">
        <w:rPr>
          <w:b/>
          <w:bCs/>
          <w:color w:val="000000" w:themeColor="text1"/>
          <w:sz w:val="28"/>
          <w:szCs w:val="28"/>
        </w:rPr>
        <w:t>Bir Sonraki Adımlar</w:t>
      </w:r>
    </w:p>
    <w:p w14:paraId="0265B81A" w14:textId="77777777" w:rsidR="00051BA1" w:rsidRPr="00051BA1" w:rsidRDefault="00051BA1" w:rsidP="00051BA1">
      <w:pPr>
        <w:rPr>
          <w:color w:val="000000" w:themeColor="text1"/>
          <w:sz w:val="28"/>
          <w:szCs w:val="28"/>
        </w:rPr>
      </w:pPr>
      <w:r w:rsidRPr="00051BA1">
        <w:rPr>
          <w:color w:val="000000" w:themeColor="text1"/>
          <w:sz w:val="28"/>
          <w:szCs w:val="28"/>
        </w:rPr>
        <w:t xml:space="preserve">Önümüzdeki süreçte, modele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Attention</w:t>
      </w:r>
      <w:proofErr w:type="spellEnd"/>
      <w:r w:rsidRPr="00051BA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Mechanism</w:t>
      </w:r>
      <w:proofErr w:type="spellEnd"/>
      <w:r w:rsidRPr="00051BA1">
        <w:rPr>
          <w:color w:val="000000" w:themeColor="text1"/>
          <w:sz w:val="28"/>
          <w:szCs w:val="28"/>
        </w:rPr>
        <w:t xml:space="preserve"> entegre edilerek zamansal özniteliklerin ağırlıklandırılması sağlanacaktır. Eş zamanlı olarak, veri işleme ekibimiz iskelet verilerini standart bir düzleme normalize edecek algoritmalar üzerinde çalışmaktadır. Bu geliştirmelerin ardından </w:t>
      </w:r>
      <w:r w:rsidRPr="00051BA1">
        <w:rPr>
          <w:b/>
          <w:bCs/>
          <w:color w:val="000000" w:themeColor="text1"/>
          <w:sz w:val="28"/>
          <w:szCs w:val="28"/>
        </w:rPr>
        <w:t>TCN</w:t>
      </w:r>
      <w:r w:rsidRPr="00051BA1">
        <w:rPr>
          <w:color w:val="000000" w:themeColor="text1"/>
          <w:sz w:val="28"/>
          <w:szCs w:val="28"/>
        </w:rPr>
        <w:t xml:space="preserve"> ve </w:t>
      </w:r>
      <w:proofErr w:type="spellStart"/>
      <w:r w:rsidRPr="00051BA1">
        <w:rPr>
          <w:b/>
          <w:bCs/>
          <w:color w:val="000000" w:themeColor="text1"/>
          <w:sz w:val="28"/>
          <w:szCs w:val="28"/>
        </w:rPr>
        <w:t>Mamba</w:t>
      </w:r>
      <w:proofErr w:type="spellEnd"/>
      <w:r w:rsidRPr="00051BA1">
        <w:rPr>
          <w:color w:val="000000" w:themeColor="text1"/>
          <w:sz w:val="28"/>
          <w:szCs w:val="28"/>
        </w:rPr>
        <w:t xml:space="preserve"> mimarileri ile karşılaştırmalı analiz aşamasına geçilecektir.</w:t>
      </w:r>
    </w:p>
    <w:p w14:paraId="743E4BAF" w14:textId="77777777" w:rsidR="00BE3062" w:rsidRPr="00BE3062" w:rsidRDefault="00BE3062" w:rsidP="00051BA1">
      <w:pPr>
        <w:rPr>
          <w:color w:val="000000" w:themeColor="text1"/>
          <w:sz w:val="28"/>
          <w:szCs w:val="28"/>
        </w:rPr>
      </w:pPr>
    </w:p>
    <w:sectPr w:rsidR="00BE3062" w:rsidRPr="00BE3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0B99"/>
    <w:multiLevelType w:val="multilevel"/>
    <w:tmpl w:val="173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05990"/>
    <w:multiLevelType w:val="multilevel"/>
    <w:tmpl w:val="554C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323D6"/>
    <w:multiLevelType w:val="multilevel"/>
    <w:tmpl w:val="EB8E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E36F5"/>
    <w:multiLevelType w:val="multilevel"/>
    <w:tmpl w:val="3C80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4A19"/>
    <w:multiLevelType w:val="multilevel"/>
    <w:tmpl w:val="EC0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04333"/>
    <w:multiLevelType w:val="multilevel"/>
    <w:tmpl w:val="9BF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95307">
    <w:abstractNumId w:val="4"/>
  </w:num>
  <w:num w:numId="2" w16cid:durableId="1342320301">
    <w:abstractNumId w:val="0"/>
  </w:num>
  <w:num w:numId="3" w16cid:durableId="443816235">
    <w:abstractNumId w:val="3"/>
  </w:num>
  <w:num w:numId="4" w16cid:durableId="191915987">
    <w:abstractNumId w:val="5"/>
  </w:num>
  <w:num w:numId="5" w16cid:durableId="1872298020">
    <w:abstractNumId w:val="2"/>
  </w:num>
  <w:num w:numId="6" w16cid:durableId="212245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62"/>
    <w:rsid w:val="00051BA1"/>
    <w:rsid w:val="00142F18"/>
    <w:rsid w:val="00874B82"/>
    <w:rsid w:val="008B5627"/>
    <w:rsid w:val="00AB30E1"/>
    <w:rsid w:val="00BE3062"/>
    <w:rsid w:val="00C3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D9D2"/>
  <w15:chartTrackingRefBased/>
  <w15:docId w15:val="{C3D51D44-4A16-43D1-BA11-B4869663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30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30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30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30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30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30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30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30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30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30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318</Words>
  <Characters>2345</Characters>
  <Application>Microsoft Office Word</Application>
  <DocSecurity>0</DocSecurity>
  <Lines>54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Atakan Yılmaz</dc:creator>
  <cp:keywords/>
  <dc:description/>
  <cp:lastModifiedBy>Atakan Yılmaz</cp:lastModifiedBy>
  <cp:revision>1</cp:revision>
  <dcterms:created xsi:type="dcterms:W3CDTF">2026-05-09T20:58:00Z</dcterms:created>
  <dcterms:modified xsi:type="dcterms:W3CDTF">2026-05-09T23:52:00Z</dcterms:modified>
</cp:coreProperties>
</file>