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A86" w:rsidRPr="004E4A86" w:rsidRDefault="004E4A86" w:rsidP="00380C87">
      <w:pPr>
        <w:spacing w:after="0" w:line="360" w:lineRule="auto"/>
        <w:jc w:val="center"/>
        <w:rPr>
          <w:rFonts w:ascii="Times New Roman" w:eastAsia="Times New Roman" w:hAnsi="Times New Roman" w:cs="Times New Roman"/>
          <w:sz w:val="24"/>
          <w:szCs w:val="24"/>
        </w:rPr>
      </w:pPr>
      <w:r w:rsidRPr="004E4A86">
        <w:rPr>
          <w:rFonts w:ascii="Times New Roman" w:eastAsia="Times New Roman" w:hAnsi="Times New Roman" w:cs="Times New Roman"/>
          <w:b/>
          <w:bCs/>
          <w:color w:val="000000"/>
          <w:sz w:val="24"/>
          <w:szCs w:val="24"/>
        </w:rPr>
        <w:t xml:space="preserve">Data </w:t>
      </w:r>
      <w:r w:rsidR="009D29AE" w:rsidRPr="009D29AE">
        <w:rPr>
          <w:rFonts w:ascii="Times New Roman" w:eastAsia="Times New Roman" w:hAnsi="Times New Roman" w:cs="Times New Roman"/>
          <w:b/>
          <w:bCs/>
          <w:color w:val="000000"/>
          <w:sz w:val="24"/>
          <w:szCs w:val="24"/>
        </w:rPr>
        <w:t>Preparation</w:t>
      </w:r>
      <w:r w:rsidRPr="004E4A86">
        <w:rPr>
          <w:rFonts w:ascii="Times New Roman" w:eastAsia="Times New Roman" w:hAnsi="Times New Roman" w:cs="Times New Roman"/>
          <w:b/>
          <w:bCs/>
          <w:color w:val="000000"/>
          <w:sz w:val="24"/>
          <w:szCs w:val="24"/>
        </w:rPr>
        <w:t xml:space="preserve"> Documentation</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b/>
          <w:bCs/>
          <w:color w:val="000000"/>
        </w:rPr>
        <w:t>1.</w:t>
      </w:r>
      <w:r w:rsidRPr="004E4A86">
        <w:rPr>
          <w:rFonts w:ascii="Times New Roman" w:eastAsia="Times New Roman" w:hAnsi="Times New Roman" w:cs="Times New Roman"/>
          <w:color w:val="000000"/>
        </w:rPr>
        <w:t xml:space="preserve"> </w:t>
      </w:r>
      <w:r w:rsidRPr="004E4A86">
        <w:rPr>
          <w:rFonts w:ascii="Times New Roman" w:eastAsia="Times New Roman" w:hAnsi="Times New Roman" w:cs="Times New Roman"/>
          <w:b/>
          <w:bCs/>
          <w:color w:val="000000"/>
        </w:rPr>
        <w:t>Description of Data Source</w:t>
      </w:r>
    </w:p>
    <w:p w:rsidR="004E4A86" w:rsidRPr="004E4A86" w:rsidRDefault="004E4A86" w:rsidP="00380C87">
      <w:pPr>
        <w:spacing w:after="0" w:line="360" w:lineRule="auto"/>
        <w:rPr>
          <w:rFonts w:ascii="Times New Roman" w:eastAsia="Times New Roman" w:hAnsi="Times New Roman" w:cs="Times New Roman"/>
        </w:rPr>
      </w:pPr>
    </w:p>
    <w:p w:rsidR="00FA441D" w:rsidRDefault="004E4A86" w:rsidP="00FA441D">
      <w:pPr>
        <w:spacing w:after="0" w:line="360" w:lineRule="auto"/>
        <w:rPr>
          <w:rFonts w:ascii="Times New Roman" w:eastAsia="Times New Roman" w:hAnsi="Times New Roman" w:cs="Times New Roman"/>
          <w:color w:val="000000"/>
        </w:rPr>
      </w:pPr>
      <w:r w:rsidRPr="004E4A86">
        <w:rPr>
          <w:rFonts w:ascii="Times New Roman" w:eastAsia="Times New Roman" w:hAnsi="Times New Roman" w:cs="Times New Roman"/>
          <w:color w:val="000000"/>
        </w:rPr>
        <w:t xml:space="preserve">The dataset we use originates from the Centers for Disease Control and Prevention of the US Department of Health and Human Services. The title of our dataset is Nutrition, Physical Activity, and Obesity - Behavioral Risk Factor Surveillance System.  This dataset includes national and state specific annual data between the years of 2011 to 2015 on adults aged 18 years or older with subcategories including gender, race, education and income. In particular, the dataset reports the rates of obesity, overweight status, fruit and vegetable consumption beyond a certain threshold, and exercise being a certain intensity level, on all of these subcategories over 5 years for each state. </w:t>
      </w:r>
    </w:p>
    <w:p w:rsidR="00FA441D" w:rsidRDefault="00FA441D" w:rsidP="00FA441D">
      <w:pPr>
        <w:spacing w:after="0" w:line="360" w:lineRule="auto"/>
        <w:rPr>
          <w:rFonts w:ascii="Times New Roman" w:eastAsia="Times New Roman" w:hAnsi="Times New Roman" w:cs="Times New Roman"/>
          <w:color w:val="000000"/>
        </w:rPr>
      </w:pPr>
    </w:p>
    <w:p w:rsidR="00FA441D" w:rsidRPr="00FA441D" w:rsidRDefault="00FA441D" w:rsidP="00FA441D">
      <w:pPr>
        <w:spacing w:after="0" w:line="360" w:lineRule="auto"/>
        <w:rPr>
          <w:rFonts w:ascii="Times New Roman" w:eastAsia="Times New Roman" w:hAnsi="Times New Roman" w:cs="Times New Roman"/>
          <w:color w:val="000000"/>
        </w:rPr>
      </w:pPr>
      <w:r w:rsidRPr="004E4A86">
        <w:rPr>
          <w:rFonts w:ascii="Times New Roman" w:eastAsia="Times New Roman" w:hAnsi="Times New Roman" w:cs="Times New Roman"/>
          <w:color w:val="000000"/>
        </w:rPr>
        <w:t xml:space="preserve">Nutrition, Physical Activity, and Obesity - Behavioral Risk Factor Surveillance System. (2017, </w:t>
      </w:r>
    </w:p>
    <w:p w:rsidR="00FA441D" w:rsidRPr="004E4A86" w:rsidRDefault="00FA441D" w:rsidP="00FA441D">
      <w:pPr>
        <w:spacing w:after="0" w:line="360" w:lineRule="auto"/>
        <w:ind w:left="720"/>
        <w:rPr>
          <w:rFonts w:ascii="Times New Roman" w:eastAsia="Times New Roman" w:hAnsi="Times New Roman" w:cs="Times New Roman"/>
        </w:rPr>
      </w:pPr>
      <w:r w:rsidRPr="004E4A86">
        <w:rPr>
          <w:rFonts w:ascii="Times New Roman" w:eastAsia="Times New Roman" w:hAnsi="Times New Roman" w:cs="Times New Roman"/>
          <w:color w:val="000000"/>
        </w:rPr>
        <w:t>October 13). Retrieved October 30, 2017, from https://chronicdata.cdc.gov/api/views/hn4x-zwk7/rows.csv?accessType=DOWNLOAD.</w:t>
      </w:r>
    </w:p>
    <w:p w:rsidR="00FA441D" w:rsidRPr="004E4A86" w:rsidRDefault="00FA441D"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b/>
          <w:bCs/>
          <w:color w:val="000000"/>
        </w:rPr>
        <w:t>2. Intellectual Property and Licensing</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The Data User Agreement of the Centers for Disease Control and Prevention focuses on protecting the privacy of people surveyed for its data, stating that any effort to determine the identity of any reported case is prohibited by law. By using this data</w:t>
      </w:r>
      <w:r>
        <w:rPr>
          <w:rFonts w:ascii="Times New Roman" w:eastAsia="Times New Roman" w:hAnsi="Times New Roman" w:cs="Times New Roman"/>
          <w:color w:val="000000"/>
        </w:rPr>
        <w:t>,</w:t>
      </w:r>
      <w:r w:rsidRPr="004E4A86">
        <w:rPr>
          <w:rFonts w:ascii="Times New Roman" w:eastAsia="Times New Roman" w:hAnsi="Times New Roman" w:cs="Times New Roman"/>
          <w:color w:val="000000"/>
        </w:rPr>
        <w:t xml:space="preserve"> we agree to use it only for statistical reporting and analysis purposes, make no use of inadvertently discovered identities of persons and inform the Director of the National Center for Health Statistics of any such discovery, and not link the dataset with personally identifying information from other datasets. The details of the license and terms of used can be accessed from the link below:</w:t>
      </w:r>
      <w:hyperlink r:id="rId6" w:history="1">
        <w:r w:rsidRPr="004E4A86">
          <w:rPr>
            <w:rFonts w:ascii="Times New Roman" w:eastAsia="Times New Roman" w:hAnsi="Times New Roman" w:cs="Times New Roman"/>
            <w:color w:val="000000"/>
            <w:u w:val="single"/>
          </w:rPr>
          <w:t xml:space="preserve"> </w:t>
        </w:r>
      </w:hyperlink>
      <w:r w:rsidRPr="004E4A86">
        <w:rPr>
          <w:rFonts w:ascii="Times New Roman" w:eastAsia="Times New Roman" w:hAnsi="Times New Roman" w:cs="Times New Roman"/>
          <w:color w:val="000000"/>
        </w:rPr>
        <w:t>Retrieved October 30, 2017, from https://www.cdc.gov/nchs/data_access/restrictions.htm.</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b/>
          <w:bCs/>
          <w:color w:val="000000"/>
        </w:rPr>
        <w:t>3. Metadata</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 xml:space="preserve">The metadata available on the data download page includes a quick snapshot of the size of the dataset - 53,400 rows and 33 columns, and lists the columns with their data types. There is also contact </w:t>
      </w:r>
      <w:r w:rsidRPr="004E4A86">
        <w:rPr>
          <w:rFonts w:ascii="Times New Roman" w:eastAsia="Times New Roman" w:hAnsi="Times New Roman" w:cs="Times New Roman"/>
          <w:color w:val="000000"/>
        </w:rPr>
        <w:lastRenderedPageBreak/>
        <w:t xml:space="preserve">information available for the owner of the dataset. The dataset includes percentages of adults who are overweight and percentages of adults who are obese. Initially we were unclear on whether “obese” was a subcategory of “overweight” or its own separate category. An article on the CDC’s website states that overweight is an Adult Body Mass Index (BMI) of 25.0 to &lt; 30, and obese is a BMI of 30.0 or higher (CDC 2016), clarifying the definitions of these terms in the dataset as well as the fact that they are separate categories. This data comes from a much larger survey, the Behavioral Risk Favor Surveillance System (BRFSS). The survey overview (CDC 2017) describes the entire survey collection process, from how the questions are formulated each year, to how sample households are chosen, to how interviews are conducted, to how the data is processed. The data pertains to non-institutionalized adults in the United States who are 18 or older, and responses are obtained from landline and cellular telephone interviews that last an average of 18 minutes. BRFSS uses iterative proportional fitting, or raking, to adjust for demographic differences between respondents and the population they represent. The CDC’s Division of Nutrition, physical Activity, and Obesity takes information from the BRFSS to create this more specific dataset, to provide national and state specific data on obesity, nutrition, physical activity, and breastfeeding. </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 xml:space="preserve">Centers for Disease Control and Prevention (CDC). (Updated 2016, June 16). Defining Adult </w:t>
      </w:r>
    </w:p>
    <w:p w:rsidR="004E4A86" w:rsidRPr="004E4A86" w:rsidRDefault="004E4A86" w:rsidP="00380C87">
      <w:pPr>
        <w:spacing w:after="0" w:line="360" w:lineRule="auto"/>
        <w:ind w:left="720"/>
        <w:rPr>
          <w:rFonts w:ascii="Times New Roman" w:eastAsia="Times New Roman" w:hAnsi="Times New Roman" w:cs="Times New Roman"/>
        </w:rPr>
      </w:pPr>
      <w:r w:rsidRPr="004E4A86">
        <w:rPr>
          <w:rFonts w:ascii="Times New Roman" w:eastAsia="Times New Roman" w:hAnsi="Times New Roman" w:cs="Times New Roman"/>
          <w:color w:val="000000"/>
        </w:rPr>
        <w:t>Overweight and Obesity. Retrieved October 30, 2017, from https://www.cdc.gov/obesity/adult/defining.html.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 xml:space="preserve">Centers for Disease Control and Prevention (CDC). (2017, June 29). Overview: BRFSS 2016. </w:t>
      </w:r>
    </w:p>
    <w:p w:rsidR="004E4A86" w:rsidRPr="004E4A86" w:rsidRDefault="004E4A86" w:rsidP="00380C87">
      <w:pPr>
        <w:spacing w:after="0" w:line="360" w:lineRule="auto"/>
        <w:ind w:left="720"/>
        <w:rPr>
          <w:rFonts w:ascii="Times New Roman" w:eastAsia="Times New Roman" w:hAnsi="Times New Roman" w:cs="Times New Roman"/>
        </w:rPr>
      </w:pPr>
      <w:r w:rsidRPr="004E4A86">
        <w:rPr>
          <w:rFonts w:ascii="Times New Roman" w:eastAsia="Times New Roman" w:hAnsi="Times New Roman" w:cs="Times New Roman"/>
          <w:color w:val="000000"/>
        </w:rPr>
        <w:t>Retrieved October 30, 2017, from https://www.cdc.gov/brfss/annual_data/2016/pdf/overview_2016.pdf.</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b/>
          <w:bCs/>
          <w:color w:val="000000"/>
        </w:rPr>
        <w:t>4 &amp; 5. Issues with Data and Rationale for Steps to Resolve</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 xml:space="preserve">There were some issues with the dataset that we encountered during the cleaning process. For instance, the Age(years), Education, Gender, Income, and Race/Ethnicity columns are unstandardized. Some of the rows are empty, some are not. We thought that it would be better if we combine the columns together. Then, we realized that the unit of observation (row) in this dataset is “state,” which means that we do not have individual level data. This style of data reporting prevents us from observing the joint distribution of subcategories and the rates of, for example, obesity or high-level fruit consumption. In other words, we can look at the obesity rates among females (for all years and states) but we cannot look at the obesity </w:t>
      </w:r>
      <w:r w:rsidRPr="004E4A86">
        <w:rPr>
          <w:rFonts w:ascii="Times New Roman" w:eastAsia="Times New Roman" w:hAnsi="Times New Roman" w:cs="Times New Roman"/>
          <w:color w:val="000000"/>
        </w:rPr>
        <w:lastRenderedPageBreak/>
        <w:t xml:space="preserve">rates for females who are high school graduates. For this reason, our analyses will be based on the relationship of </w:t>
      </w:r>
      <w:r w:rsidRPr="004E4A86">
        <w:rPr>
          <w:rFonts w:ascii="Times New Roman" w:eastAsia="Times New Roman" w:hAnsi="Times New Roman" w:cs="Times New Roman"/>
          <w:i/>
          <w:iCs/>
          <w:color w:val="000000"/>
        </w:rPr>
        <w:t>one</w:t>
      </w:r>
      <w:r w:rsidRPr="004E4A86">
        <w:rPr>
          <w:rFonts w:ascii="Times New Roman" w:eastAsia="Times New Roman" w:hAnsi="Times New Roman" w:cs="Times New Roman"/>
          <w:color w:val="000000"/>
        </w:rPr>
        <w:t xml:space="preserve"> survey question to </w:t>
      </w:r>
      <w:r w:rsidRPr="004E4A86">
        <w:rPr>
          <w:rFonts w:ascii="Times New Roman" w:eastAsia="Times New Roman" w:hAnsi="Times New Roman" w:cs="Times New Roman"/>
          <w:i/>
          <w:iCs/>
          <w:color w:val="000000"/>
        </w:rPr>
        <w:t>one</w:t>
      </w:r>
      <w:r w:rsidRPr="004E4A86">
        <w:rPr>
          <w:rFonts w:ascii="Times New Roman" w:eastAsia="Times New Roman" w:hAnsi="Times New Roman" w:cs="Times New Roman"/>
          <w:color w:val="000000"/>
        </w:rPr>
        <w:t xml:space="preserve"> of the subcategories at a time. For example, we can look at the relationship between income levels and obesity rates across all the states for the years of 2011 to 2016, but we cannot see the same relationship (between income levels and obesity rates) for non-Hispanic white females. Consequently, we decided not to merge all of the columns into one as if the data are reported coming from one individuals’ survey responses or in other words as if the individual is the unit of observation. </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The data set also has some missing values. We observe the statement of “Data not available because sample size is insufficient” with respect to race/ethnicity survey question (4603 of 48772 records). When we looked for “Non-Hispanic White” with “Data not available because sample size is insufficient”, all the 14 insufficient data records were from Puerto Rico. When we run the same analysis for “Non-Hispanic Black” with insufficient data, the 368 records were from differing states where non-Hispanic Blacks are typically not high in population. These missing values do not concern our analyses because the metadata clearly states a careful methodology for choosing a representative sample population, so we trust that the values marked insufficient sample size will not impact the accuracy of our overall conclusions. The column “Data_Value_Footnote_Symbol” has “~ “</w:t>
      </w:r>
      <w:r>
        <w:rPr>
          <w:rFonts w:ascii="Times New Roman" w:eastAsia="Times New Roman" w:hAnsi="Times New Roman" w:cs="Times New Roman"/>
          <w:color w:val="000000"/>
        </w:rPr>
        <w:t xml:space="preserve"> </w:t>
      </w:r>
      <w:r w:rsidRPr="004E4A86">
        <w:rPr>
          <w:rFonts w:ascii="Times New Roman" w:eastAsia="Times New Roman" w:hAnsi="Times New Roman" w:cs="Times New Roman"/>
          <w:color w:val="000000"/>
        </w:rPr>
        <w:t>values on all the rows which</w:t>
      </w:r>
      <w:r>
        <w:rPr>
          <w:rFonts w:ascii="Times New Roman" w:eastAsia="Times New Roman" w:hAnsi="Times New Roman" w:cs="Times New Roman"/>
          <w:color w:val="000000"/>
        </w:rPr>
        <w:t xml:space="preserve"> have insufficient sample size. </w:t>
      </w:r>
      <w:r w:rsidRPr="004E4A86">
        <w:rPr>
          <w:rFonts w:ascii="Times New Roman" w:eastAsia="Times New Roman" w:hAnsi="Times New Roman" w:cs="Times New Roman"/>
          <w:color w:val="000000"/>
        </w:rPr>
        <w:t xml:space="preserve">Also, the column “DataValueTypeID” can be deleted since the word “value” is entered for all the records. </w:t>
      </w:r>
    </w:p>
    <w:p w:rsidR="004E4A86" w:rsidRPr="004E4A86" w:rsidRDefault="004E4A86" w:rsidP="00380C87">
      <w:pPr>
        <w:spacing w:after="0" w:line="360" w:lineRule="auto"/>
        <w:rPr>
          <w:rFonts w:ascii="Times New Roman" w:eastAsia="Times New Roman" w:hAnsi="Times New Roman" w:cs="Times New Roman"/>
        </w:rPr>
      </w:pPr>
    </w:p>
    <w:p w:rsidR="004E4A86" w:rsidRDefault="004E4A86" w:rsidP="00380C87">
      <w:pPr>
        <w:spacing w:after="0" w:line="360" w:lineRule="auto"/>
        <w:rPr>
          <w:rFonts w:ascii="Times New Roman" w:eastAsia="Times New Roman" w:hAnsi="Times New Roman" w:cs="Times New Roman"/>
          <w:b/>
          <w:bCs/>
          <w:color w:val="000000"/>
        </w:rPr>
      </w:pPr>
      <w:r w:rsidRPr="004E4A86">
        <w:rPr>
          <w:rFonts w:ascii="Times New Roman" w:eastAsia="Times New Roman" w:hAnsi="Times New Roman" w:cs="Times New Roman"/>
          <w:b/>
          <w:bCs/>
          <w:color w:val="000000"/>
        </w:rPr>
        <w:t>6. Step-by-Step Data Cleaning Process</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jc w:val="center"/>
        <w:rPr>
          <w:rFonts w:ascii="Times New Roman" w:eastAsia="Times New Roman" w:hAnsi="Times New Roman" w:cs="Times New Roman"/>
        </w:rPr>
      </w:pPr>
      <w:r w:rsidRPr="004E4A86">
        <w:rPr>
          <w:rFonts w:ascii="Times New Roman" w:eastAsia="Times New Roman" w:hAnsi="Times New Roman" w:cs="Times New Roman"/>
          <w:b/>
          <w:bCs/>
          <w:color w:val="000000"/>
        </w:rPr>
        <w:t>Cleaning / Deleting / Renaming the Columns</w:t>
      </w:r>
    </w:p>
    <w:p w:rsidR="004E4A86" w:rsidRPr="004E4A86" w:rsidRDefault="004E4A86" w:rsidP="00380C87">
      <w:pPr>
        <w:spacing w:after="0" w:line="360" w:lineRule="auto"/>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 import the dataset to RStudio by running this script:</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 &lt;- read_csv("~/Zeynep/~UMD_Grad/INFM600/obesity.csv")</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2- View(obesity)</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3- # check if the columns YearStart and YearEnd are the same (find the difference)</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obesity$year_start_end_diff &lt;- obesity$YearEnd - obesity$YearStart</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unique(obesity$year_start_end_diff)</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4- # delete column YearEnd</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obesity$YearEnd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lastRenderedPageBreak/>
        <w:t>5- # rename column YearStart as Year</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names(obesity)[names(obesity) == 'YearStart'] &lt;- 'Year'</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6- # delete column LocationAbbr is the abbreviations of the state names which is unnecessary information. There is another column called “LocationDesc” which is the state names that we want to use and keep.</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obesity$LocationAbbr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7- # delete column Datasource. We know that all the entries are the same, and we know that our data source is survey.</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obesity$Datasource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8- # delete column Class. Class had three sub-categories (Fruits and vegetables, Obesity/Weight Status, Physical Activity) since we are not interested in Class, we are interested in specific questions.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obesity$Class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9- # delete column Topic. Topic had three sub-categories (Fruits and vegetables, Obesity/Weight Status, Physical Activity) since we are not interested in Topic, we are interested in specific questions.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obesity$Topic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10-  # check if the values are same for Data_Value and Data_Value_Alt</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obesity$data_value_diff &lt;- obesity$Data_Value - obesity$Data_Value_Alt</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unique(obesity$data_value_diff)</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11- # the values are same for Data_Value and Data_Value_Alt; so, delete Data_Value_Alt</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obesity$Data_Value_Alt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12- View(obesity)</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13- # check if there is any data other than "Value" in Data_Value_Type</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unique(obesity$Data_Value_Type)</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14- # there is no data other than  "Value" in Data_Value_Type; so, delete column Data_Value_Type</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obesity$Data_Value_Type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15- # check if there is any useful data in Data_Value_Unit, Data_Value_Footnote, and Data_Value_Footnote_Symbol by running the following scripts: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unique(obesity$Data_Value_Unit)</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unique(obesity$Data_Value_Footnote)</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unique(obesity$Data_Value_Footnote_Symbol)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Or this: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lastRenderedPageBreak/>
        <w:t>unique(c(obesity$Data_Value_Unit, obesity$Data_Value_Footnote, obesity$Data_Value_Footnote_Symbol))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16- # there is no useful data in Data_Value_Unit, Data_Value_Footnote, and Data_Value_Footnote_Symbol; so, delete them all by using the following scripts: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obesity$Data_Value_Unit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obesity$Data_Value_Footnote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obesity$Data_Value_Footnote_Symbol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 xml:space="preserve">17- # delete all of the following columns since we are not </w:t>
      </w:r>
      <w:r>
        <w:rPr>
          <w:rFonts w:ascii="Times New Roman" w:eastAsia="Times New Roman" w:hAnsi="Times New Roman" w:cs="Times New Roman"/>
          <w:color w:val="000000"/>
        </w:rPr>
        <w:t xml:space="preserve">going to use them </w:t>
      </w:r>
      <w:r w:rsidRPr="004E4A86">
        <w:rPr>
          <w:rFonts w:ascii="Times New Roman" w:eastAsia="Times New Roman" w:hAnsi="Times New Roman" w:cs="Times New Roman"/>
          <w:color w:val="000000"/>
        </w:rPr>
        <w:t>for our analyses</w:t>
      </w:r>
      <w:r>
        <w:rPr>
          <w:rFonts w:ascii="Times New Roman" w:eastAsia="Times New Roman" w:hAnsi="Times New Roman" w:cs="Times New Roman"/>
          <w:color w:val="000000"/>
        </w:rPr>
        <w:t>,</w:t>
      </w:r>
      <w:r w:rsidRPr="004E4A86">
        <w:rPr>
          <w:rFonts w:ascii="Times New Roman" w:eastAsia="Times New Roman" w:hAnsi="Times New Roman" w:cs="Times New Roman"/>
          <w:color w:val="000000"/>
        </w:rPr>
        <w:t xml:space="preserve"> and they are repetition of other entries: GeoLocation, ClassID, TopicID, QuestionID, DataValueTypeID, LocationID, StratificationCategory1, Stratification1, StratificationCategoryId1, and StratificationID1.</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obesity$GeoLocation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obesity$ClassID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obesity$TopicID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obesity$QuestionID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obesity$DataValueTypeID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obesity$LocationID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obesity$StratificationCategory1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obesity$Stratification1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obesity$StratificationCategoryId1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obesity$StratificationID1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18- Also # delete the following columns since we will not need them for our analyses: Low_confidence_Limit, High_confidence_Limit, Sample_Size, Total, `Age(years)`, Education, Gender, `Race/Ethnicity`, and year_start_end_diff</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obesity$Low_Confidence_Limit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obesity$High_Confidence_Limit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obesity$Sample_Size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obesity$Total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obesity$`Age(years)`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obesity$Education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obesity$Gender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obesity$`Race/Ethnicity` &lt;- NULL</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obesity$year_start_end_diff &lt;- NULL</w:t>
      </w:r>
    </w:p>
    <w:p w:rsidR="004E4A86" w:rsidRDefault="004E4A86" w:rsidP="00380C87">
      <w:pPr>
        <w:spacing w:after="0" w:line="360" w:lineRule="auto"/>
        <w:rPr>
          <w:rFonts w:ascii="Times New Roman" w:eastAsia="Times New Roman" w:hAnsi="Times New Roman" w:cs="Times New Roman"/>
        </w:rPr>
      </w:pPr>
    </w:p>
    <w:p w:rsidR="004E4A86" w:rsidRDefault="004E4A86" w:rsidP="00380C87">
      <w:pPr>
        <w:spacing w:after="0" w:line="360" w:lineRule="auto"/>
        <w:rPr>
          <w:rFonts w:ascii="Times New Roman" w:eastAsia="Times New Roman" w:hAnsi="Times New Roman" w:cs="Times New Roman"/>
        </w:rPr>
      </w:pPr>
    </w:p>
    <w:p w:rsidR="004E4A86" w:rsidRDefault="004E4A86" w:rsidP="00E27EEA">
      <w:pPr>
        <w:spacing w:after="0" w:line="360" w:lineRule="auto"/>
        <w:jc w:val="center"/>
        <w:rPr>
          <w:rFonts w:ascii="Times New Roman" w:eastAsia="Times New Roman" w:hAnsi="Times New Roman" w:cs="Times New Roman"/>
          <w:b/>
          <w:bCs/>
          <w:color w:val="000000"/>
        </w:rPr>
      </w:pPr>
      <w:r w:rsidRPr="004E4A86">
        <w:rPr>
          <w:rFonts w:ascii="Times New Roman" w:eastAsia="Times New Roman" w:hAnsi="Times New Roman" w:cs="Times New Roman"/>
          <w:b/>
          <w:bCs/>
          <w:color w:val="000000"/>
        </w:rPr>
        <w:t>Cleaning and Deleting the Rows</w:t>
      </w:r>
    </w:p>
    <w:p w:rsidR="004E4A86" w:rsidRPr="004E4A86" w:rsidRDefault="004E4A86" w:rsidP="00380C87">
      <w:pPr>
        <w:spacing w:after="0" w:line="360" w:lineRule="auto"/>
        <w:jc w:val="center"/>
        <w:rPr>
          <w:rFonts w:ascii="Times New Roman" w:eastAsia="Times New Roman" w:hAnsi="Times New Roman" w:cs="Times New Roman"/>
        </w:rPr>
      </w:pP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19- Find all the rows # not including “Data not reported”, and delete those rows.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 &lt;- obesity[!(obesity$Income %in% c("Data not reported")),]</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20- View(obesity)</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21- Find all the rows # not including NA, and delete those rows.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 &lt;- obesity[!(obesity$Income %in% c(NA)),]</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22- Find rows # including only “Percent of adults aged 18 years and older who have obesity”, and keep those rows.</w:t>
      </w:r>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obesity &lt;- obesity[(obesity$Question %in% c("Percent of adults aged 18 years and older who have obesity")),]</w:t>
      </w:r>
    </w:p>
    <w:p w:rsidR="004E4A86" w:rsidRPr="004E4A86" w:rsidRDefault="004E4A86" w:rsidP="00380C87">
      <w:pPr>
        <w:spacing w:after="240" w:line="360" w:lineRule="auto"/>
        <w:rPr>
          <w:rFonts w:ascii="Times New Roman" w:eastAsia="Times New Roman" w:hAnsi="Times New Roman" w:cs="Times New Roman"/>
        </w:rPr>
      </w:pPr>
      <w:r w:rsidRPr="004E4A86">
        <w:rPr>
          <w:rFonts w:ascii="Times New Roman" w:eastAsia="Times New Roman" w:hAnsi="Times New Roman" w:cs="Times New Roman"/>
        </w:rPr>
        <w:br/>
      </w:r>
      <w:r w:rsidRPr="004E4A86">
        <w:rPr>
          <w:rFonts w:ascii="Times New Roman" w:eastAsia="Times New Roman" w:hAnsi="Times New Roman" w:cs="Times New Roman"/>
        </w:rPr>
        <w:br/>
      </w:r>
      <w:r w:rsidRPr="004E4A86">
        <w:rPr>
          <w:rFonts w:ascii="Times New Roman" w:eastAsia="Times New Roman" w:hAnsi="Times New Roman" w:cs="Times New Roman"/>
        </w:rPr>
        <w:br/>
      </w:r>
      <w:r w:rsidRPr="004E4A86">
        <w:rPr>
          <w:rFonts w:ascii="Times New Roman" w:eastAsia="Times New Roman" w:hAnsi="Times New Roman" w:cs="Times New Roman"/>
        </w:rPr>
        <w:br/>
      </w:r>
      <w:r w:rsidRPr="004E4A86">
        <w:rPr>
          <w:rFonts w:ascii="Times New Roman" w:eastAsia="Times New Roman" w:hAnsi="Times New Roman" w:cs="Times New Roman"/>
        </w:rPr>
        <w:br/>
      </w:r>
      <w:bookmarkStart w:id="0" w:name="_GoBack"/>
      <w:bookmarkEnd w:id="0"/>
    </w:p>
    <w:p w:rsidR="004E4A86" w:rsidRPr="004E4A86" w:rsidRDefault="004E4A86" w:rsidP="00380C87">
      <w:pPr>
        <w:spacing w:after="0" w:line="360" w:lineRule="auto"/>
        <w:rPr>
          <w:rFonts w:ascii="Times New Roman" w:eastAsia="Times New Roman" w:hAnsi="Times New Roman" w:cs="Times New Roman"/>
        </w:rPr>
      </w:pPr>
      <w:r w:rsidRPr="004E4A86">
        <w:rPr>
          <w:rFonts w:ascii="Times New Roman" w:eastAsia="Times New Roman" w:hAnsi="Times New Roman" w:cs="Times New Roman"/>
          <w:color w:val="000000"/>
        </w:rPr>
        <w:t xml:space="preserve">Word Count </w:t>
      </w:r>
      <w:r w:rsidR="00FA441D">
        <w:rPr>
          <w:rFonts w:ascii="Times New Roman" w:eastAsia="Times New Roman" w:hAnsi="Times New Roman" w:cs="Times New Roman"/>
          <w:color w:val="000000"/>
        </w:rPr>
        <w:t>(not including citations or word count): 1,423</w:t>
      </w:r>
    </w:p>
    <w:p w:rsidR="000F6037" w:rsidRPr="004E4A86" w:rsidRDefault="004E4A86" w:rsidP="00380C87">
      <w:pPr>
        <w:spacing w:line="360" w:lineRule="auto"/>
        <w:rPr>
          <w:rFonts w:ascii="Times New Roman" w:hAnsi="Times New Roman" w:cs="Times New Roman"/>
        </w:rPr>
      </w:pPr>
      <w:r w:rsidRPr="004E4A86">
        <w:rPr>
          <w:rFonts w:ascii="Times New Roman" w:eastAsia="Times New Roman" w:hAnsi="Times New Roman" w:cs="Times New Roman"/>
        </w:rPr>
        <w:br/>
      </w:r>
      <w:r w:rsidRPr="004E4A86">
        <w:rPr>
          <w:rFonts w:ascii="Times New Roman" w:eastAsia="Times New Roman" w:hAnsi="Times New Roman" w:cs="Times New Roman"/>
        </w:rPr>
        <w:br/>
      </w:r>
      <w:r w:rsidRPr="004E4A86">
        <w:rPr>
          <w:rFonts w:ascii="Times New Roman" w:eastAsia="Times New Roman" w:hAnsi="Times New Roman" w:cs="Times New Roman"/>
        </w:rPr>
        <w:br/>
      </w:r>
      <w:r w:rsidRPr="004E4A86">
        <w:rPr>
          <w:rFonts w:ascii="Times New Roman" w:eastAsia="Times New Roman" w:hAnsi="Times New Roman" w:cs="Times New Roman"/>
        </w:rPr>
        <w:br/>
      </w:r>
      <w:r w:rsidRPr="004E4A86">
        <w:rPr>
          <w:rFonts w:ascii="Times New Roman" w:eastAsia="Times New Roman" w:hAnsi="Times New Roman" w:cs="Times New Roman"/>
        </w:rPr>
        <w:br/>
      </w:r>
    </w:p>
    <w:sectPr w:rsidR="000F6037" w:rsidRPr="004E4A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A4D" w:rsidRDefault="00A44A4D" w:rsidP="00235C98">
      <w:pPr>
        <w:spacing w:after="0" w:line="240" w:lineRule="auto"/>
      </w:pPr>
      <w:r>
        <w:separator/>
      </w:r>
    </w:p>
  </w:endnote>
  <w:endnote w:type="continuationSeparator" w:id="0">
    <w:p w:rsidR="00A44A4D" w:rsidRDefault="00A44A4D" w:rsidP="0023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A4D" w:rsidRDefault="00A44A4D" w:rsidP="00235C98">
      <w:pPr>
        <w:spacing w:after="0" w:line="240" w:lineRule="auto"/>
      </w:pPr>
      <w:r>
        <w:separator/>
      </w:r>
    </w:p>
  </w:footnote>
  <w:footnote w:type="continuationSeparator" w:id="0">
    <w:p w:rsidR="00A44A4D" w:rsidRDefault="00A44A4D" w:rsidP="00235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D2" w:rsidRDefault="002E15D2" w:rsidP="002E15D2">
    <w:pPr>
      <w:pStyle w:val="Header"/>
      <w:rPr>
        <w:noProof/>
      </w:rPr>
    </w:pPr>
    <w:r>
      <w:rPr>
        <w:color w:val="000000"/>
      </w:rPr>
      <w:t>Team MEZ</w:t>
    </w:r>
    <w:r w:rsidRPr="002E15D2">
      <w:t xml:space="preserve"> </w:t>
    </w:r>
    <w:sdt>
      <w:sdtPr>
        <w:id w:val="-2033797308"/>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FA441D">
          <w:rPr>
            <w:noProof/>
          </w:rPr>
          <w:t>6</w:t>
        </w:r>
        <w:r>
          <w:rPr>
            <w:noProof/>
          </w:rPr>
          <w:fldChar w:fldCharType="end"/>
        </w:r>
      </w:sdtContent>
    </w:sdt>
  </w:p>
  <w:p w:rsidR="002E15D2" w:rsidRDefault="002E15D2" w:rsidP="002E15D2">
    <w:pPr>
      <w:pStyle w:val="NormalWeb"/>
      <w:spacing w:before="0" w:beforeAutospacing="0" w:after="0" w:afterAutospacing="0"/>
    </w:pPr>
    <w:r>
      <w:rPr>
        <w:color w:val="000000"/>
        <w:sz w:val="22"/>
        <w:szCs w:val="22"/>
      </w:rPr>
      <w:t>michelle.giezeman@gmail.com</w:t>
    </w:r>
  </w:p>
  <w:p w:rsidR="002E15D2" w:rsidRDefault="002E15D2" w:rsidP="002E15D2">
    <w:pPr>
      <w:pStyle w:val="NormalWeb"/>
      <w:spacing w:before="0" w:beforeAutospacing="0" w:after="0" w:afterAutospacing="0"/>
    </w:pPr>
    <w:r>
      <w:rPr>
        <w:color w:val="000000"/>
        <w:sz w:val="22"/>
        <w:szCs w:val="22"/>
      </w:rPr>
      <w:t>elifecer@gmail.com</w:t>
    </w:r>
  </w:p>
  <w:p w:rsidR="002E15D2" w:rsidRDefault="002E15D2" w:rsidP="002E15D2">
    <w:pPr>
      <w:pStyle w:val="Header"/>
    </w:pPr>
    <w:r>
      <w:rPr>
        <w:color w:val="000000"/>
      </w:rPr>
      <w:t>zdiker@gmail.com</w:t>
    </w:r>
  </w:p>
  <w:p w:rsidR="002E15D2" w:rsidRDefault="002E15D2" w:rsidP="002E15D2">
    <w:pPr>
      <w:pStyle w:val="Header"/>
    </w:pPr>
  </w:p>
  <w:p w:rsidR="00235C98" w:rsidRDefault="00235C98" w:rsidP="002E15D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86"/>
    <w:rsid w:val="000F6037"/>
    <w:rsid w:val="00235C98"/>
    <w:rsid w:val="002E15D2"/>
    <w:rsid w:val="00350664"/>
    <w:rsid w:val="00380C87"/>
    <w:rsid w:val="004312C5"/>
    <w:rsid w:val="004E4A86"/>
    <w:rsid w:val="009D29AE"/>
    <w:rsid w:val="00A44A4D"/>
    <w:rsid w:val="00E27EEA"/>
    <w:rsid w:val="00FA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CE474"/>
  <w15:chartTrackingRefBased/>
  <w15:docId w15:val="{E9EF0742-2A88-4163-B9FB-7149A116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A86"/>
    <w:rPr>
      <w:color w:val="0000FF"/>
      <w:u w:val="single"/>
    </w:rPr>
  </w:style>
  <w:style w:type="paragraph" w:styleId="Header">
    <w:name w:val="header"/>
    <w:basedOn w:val="Normal"/>
    <w:link w:val="HeaderChar"/>
    <w:uiPriority w:val="99"/>
    <w:unhideWhenUsed/>
    <w:rsid w:val="00235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C98"/>
  </w:style>
  <w:style w:type="paragraph" w:styleId="Footer">
    <w:name w:val="footer"/>
    <w:basedOn w:val="Normal"/>
    <w:link w:val="FooterChar"/>
    <w:uiPriority w:val="99"/>
    <w:unhideWhenUsed/>
    <w:rsid w:val="00235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493601">
      <w:bodyDiv w:val="1"/>
      <w:marLeft w:val="0"/>
      <w:marRight w:val="0"/>
      <w:marTop w:val="0"/>
      <w:marBottom w:val="0"/>
      <w:divBdr>
        <w:top w:val="none" w:sz="0" w:space="0" w:color="auto"/>
        <w:left w:val="none" w:sz="0" w:space="0" w:color="auto"/>
        <w:bottom w:val="none" w:sz="0" w:space="0" w:color="auto"/>
        <w:right w:val="none" w:sz="0" w:space="0" w:color="auto"/>
      </w:divBdr>
    </w:div>
    <w:div w:id="1408263537">
      <w:bodyDiv w:val="1"/>
      <w:marLeft w:val="0"/>
      <w:marRight w:val="0"/>
      <w:marTop w:val="0"/>
      <w:marBottom w:val="0"/>
      <w:divBdr>
        <w:top w:val="none" w:sz="0" w:space="0" w:color="auto"/>
        <w:left w:val="none" w:sz="0" w:space="0" w:color="auto"/>
        <w:bottom w:val="none" w:sz="0" w:space="0" w:color="auto"/>
        <w:right w:val="none" w:sz="0" w:space="0" w:color="auto"/>
      </w:divBdr>
    </w:div>
    <w:div w:id="169052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definition.org/licenses/odc-odb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mgiezeman</cp:lastModifiedBy>
  <cp:revision>2</cp:revision>
  <dcterms:created xsi:type="dcterms:W3CDTF">2017-10-31T20:59:00Z</dcterms:created>
  <dcterms:modified xsi:type="dcterms:W3CDTF">2017-10-31T20:59:00Z</dcterms:modified>
</cp:coreProperties>
</file>