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1317" w14:textId="75800608" w:rsidR="000F4856" w:rsidRPr="005E34F7" w:rsidRDefault="00653A6B" w:rsidP="00C87016">
      <w:pPr>
        <w:pStyle w:val="a7"/>
      </w:pPr>
      <w:bookmarkStart w:id="0" w:name="OLE_LINK1"/>
      <w:bookmarkStart w:id="1" w:name="OLE_LINK2"/>
      <w:r>
        <w:t>探索宇宙、灵魂与政治的哲学深思</w:t>
      </w:r>
    </w:p>
    <w:p w14:paraId="5DF608A2" w14:textId="22BC05A8" w:rsidR="00304229" w:rsidRDefault="00B305FD" w:rsidP="00407272">
      <w:pPr>
        <w:pStyle w:val="a8"/>
        <w:jc w:val="right"/>
      </w:pPr>
      <w:r>
        <w:rPr>
          <w:rFonts w:hint="eastAsia"/>
        </w:rPr>
        <w:t>——</w:t>
      </w:r>
      <w:r w:rsidR="005E34F7">
        <w:rPr>
          <w:rFonts w:hint="eastAsia"/>
        </w:rPr>
        <w:t>《</w:t>
      </w:r>
      <w:r w:rsidR="00631F76">
        <w:rPr>
          <w:rFonts w:hint="eastAsia"/>
        </w:rPr>
        <w:t>蒂迈欧篇</w:t>
      </w:r>
      <w:r w:rsidR="005E34F7">
        <w:rPr>
          <w:rFonts w:hint="eastAsia"/>
        </w:rPr>
        <w:t>》</w:t>
      </w:r>
      <w:r w:rsidR="0046785F">
        <w:rPr>
          <w:rFonts w:hint="eastAsia"/>
        </w:rPr>
        <w:t>读后感</w:t>
      </w:r>
    </w:p>
    <w:p w14:paraId="42B6204B" w14:textId="77777777" w:rsidR="00FE286B" w:rsidRDefault="000E201E" w:rsidP="00116179">
      <w:pPr>
        <w:pStyle w:val="1"/>
      </w:pPr>
      <w:r>
        <w:rPr>
          <w:rFonts w:hint="eastAsia"/>
        </w:rPr>
        <w:t>摘要</w:t>
      </w:r>
    </w:p>
    <w:p w14:paraId="5CBA8C8C" w14:textId="77777777" w:rsidR="00BB0D60" w:rsidRDefault="00BB0D60" w:rsidP="00BB0D60">
      <w:pPr>
        <w:ind w:firstLine="420"/>
        <w:rPr>
          <w:b/>
          <w:bCs/>
        </w:rPr>
      </w:pPr>
      <w:bookmarkStart w:id="2" w:name="OLE_LINK3"/>
      <w:bookmarkStart w:id="3" w:name="OLE_LINK4"/>
      <w:r w:rsidRPr="00BB0D60">
        <w:rPr>
          <w:rFonts w:hint="eastAsia"/>
        </w:rPr>
        <w:t>《蒂迈欧篇》深刻地触及了宇宙、灵魂和政治的议题，引导读者深思自然界的理性秩序、灵魂的不朽性和理想政治体制。通过数学、几何学和天文学，柏拉图揭示了超越感官世界的本质，激发对宇宙起源和结构的思考。对灵魂的讨论引发对生命意义和个体与宇宙联系的思考，强调内在世界的深度和智慧。对政治理想的探讨通过“哲人王”的设想，提出理性和智慧的领导方式，引导读者思考领导者责任和理想社会构建的需要。作品不仅提供了理性思考框架，还激发了对哲学和人生意义的深层次探索欲望。</w:t>
      </w:r>
    </w:p>
    <w:bookmarkEnd w:id="2"/>
    <w:bookmarkEnd w:id="3"/>
    <w:p w14:paraId="3CDF5868" w14:textId="1290EC01" w:rsidR="000E201E" w:rsidRDefault="000E201E" w:rsidP="00116179">
      <w:pPr>
        <w:pStyle w:val="1"/>
      </w:pPr>
      <w:r>
        <w:rPr>
          <w:rFonts w:hint="eastAsia"/>
        </w:rPr>
        <w:t>关键词</w:t>
      </w:r>
    </w:p>
    <w:p w14:paraId="5F4F5EED" w14:textId="27BD7698" w:rsidR="00B96C7E" w:rsidRDefault="00F85C63" w:rsidP="00B96C7E">
      <w:pPr>
        <w:ind w:firstLine="420"/>
      </w:pPr>
      <w:r>
        <w:rPr>
          <w:rFonts w:hint="eastAsia"/>
        </w:rPr>
        <w:t>蒂迈欧篇</w:t>
      </w:r>
      <w:r>
        <w:rPr>
          <w:rFonts w:hint="eastAsia"/>
        </w:rPr>
        <w:t xml:space="preserve"> </w:t>
      </w:r>
      <w:r>
        <w:rPr>
          <w:rFonts w:hint="eastAsia"/>
        </w:rPr>
        <w:t>柏拉图</w:t>
      </w:r>
      <w:r w:rsidR="00114879">
        <w:t xml:space="preserve"> </w:t>
      </w:r>
      <w:r w:rsidR="00114879">
        <w:rPr>
          <w:rFonts w:hint="eastAsia"/>
        </w:rPr>
        <w:t>古希腊哲学</w:t>
      </w:r>
    </w:p>
    <w:p w14:paraId="4B8877FB" w14:textId="42BDBFBA" w:rsidR="00BF4476" w:rsidRDefault="00BF4476" w:rsidP="00B318FF">
      <w:pPr>
        <w:pStyle w:val="1"/>
      </w:pPr>
      <w:r>
        <w:rPr>
          <w:rFonts w:hint="eastAsia"/>
        </w:rPr>
        <w:t>引言</w:t>
      </w:r>
    </w:p>
    <w:p w14:paraId="42052777" w14:textId="2BFB51E0" w:rsidR="0005592A" w:rsidRDefault="0005592A" w:rsidP="0005592A">
      <w:pPr>
        <w:ind w:firstLine="420"/>
      </w:pPr>
      <w:r>
        <w:rPr>
          <w:rFonts w:hint="eastAsia"/>
        </w:rPr>
        <w:t>《蒂迈欧篇》是古希腊哲学家柏拉图的一部重要著作，被认为是他的成熟之作之一。柏拉图（</w:t>
      </w:r>
      <w:r>
        <w:rPr>
          <w:rFonts w:hint="eastAsia"/>
        </w:rPr>
        <w:t>Plato</w:t>
      </w:r>
      <w:r>
        <w:rPr>
          <w:rFonts w:hint="eastAsia"/>
        </w:rPr>
        <w:t>）生活在公元前</w:t>
      </w:r>
      <w:r>
        <w:rPr>
          <w:rFonts w:hint="eastAsia"/>
        </w:rPr>
        <w:t>427/428</w:t>
      </w:r>
      <w:r>
        <w:rPr>
          <w:rFonts w:hint="eastAsia"/>
        </w:rPr>
        <w:t>年至</w:t>
      </w:r>
      <w:r>
        <w:rPr>
          <w:rFonts w:hint="eastAsia"/>
        </w:rPr>
        <w:t>347</w:t>
      </w:r>
      <w:r>
        <w:rPr>
          <w:rFonts w:hint="eastAsia"/>
        </w:rPr>
        <w:t>年之间，是苏格拉底的学生，同时也是亚里士多德的导师。他在哲学史上有着举足轻重的地位，被尊奉为西方哲学的奠基人之一。</w:t>
      </w:r>
    </w:p>
    <w:p w14:paraId="3F8FDB83" w14:textId="0AB070E6" w:rsidR="0005592A" w:rsidRDefault="0005592A" w:rsidP="00F64DE9">
      <w:pPr>
        <w:ind w:firstLine="420"/>
      </w:pPr>
      <w:r>
        <w:rPr>
          <w:rFonts w:hint="eastAsia"/>
        </w:rPr>
        <w:t>《蒂迈欧篇》被认为是柏拉图的早期对话之一，涵盖了多个重要的哲学主题，其中包括对美的探讨、政治哲学的思考以及对知识和智慧本质的深刻探讨。这部作品以苏格拉底与蒂迈欧之间的对话为主，通过这一对话，柏拉图探索了灵魂的不朽性、宇宙的结构以及道德和伦理的根源。</w:t>
      </w:r>
    </w:p>
    <w:p w14:paraId="2A1BDE31" w14:textId="77777777" w:rsidR="0005592A" w:rsidRDefault="0005592A" w:rsidP="0005592A">
      <w:pPr>
        <w:ind w:firstLine="420"/>
      </w:pPr>
      <w:r>
        <w:rPr>
          <w:rFonts w:hint="eastAsia"/>
        </w:rPr>
        <w:t>在《蒂迈欧篇》中，柏拉图通过富有启发性的思辨，展示了他对理念、真理和现实之间关系的深刻见解。这一哲学对话为后世的哲学思考提供了丰富的素材，同时也为读者提供了</w:t>
      </w:r>
      <w:r>
        <w:rPr>
          <w:rFonts w:hint="eastAsia"/>
        </w:rPr>
        <w:lastRenderedPageBreak/>
        <w:t>深度思考人生意义和智慧追求的机会。通过研读《蒂迈欧篇》，我们得以窥探柏拉图的思想世界，感受他对哲学的独到洞察力，以及他对人类存在和意义的深刻关切。</w:t>
      </w:r>
    </w:p>
    <w:p w14:paraId="113E86D7" w14:textId="62F347F1" w:rsidR="007F3039" w:rsidRDefault="007F3039" w:rsidP="0005592A">
      <w:pPr>
        <w:ind w:firstLine="420"/>
        <w:rPr>
          <w:b/>
          <w:bCs/>
        </w:rPr>
      </w:pPr>
      <w:r w:rsidRPr="007F3039">
        <w:rPr>
          <w:rFonts w:hint="eastAsia"/>
        </w:rPr>
        <w:t>《蒂迈欧篇》是柏拉图不朽的哲学之作，它深刻而精致地探讨了美、政治和知识等主题。在探寻这一古老对话时，我不禁被引向柏拉图那独特而深刻的哲学思考。回顾柏拉图的生平和时代，我们能更好地理解他对美学和政治的独到见解。然而，当我深陷于对话之中时，我发现这并不仅仅是一场古老的哲学交锋，更是一次对内心深处信仰和价值观的审视。这种体验在阅读过程中为我带来了独特的愉悦和思辨的乐趣。</w:t>
      </w:r>
    </w:p>
    <w:p w14:paraId="02F99F70" w14:textId="1B43C08C" w:rsidR="00B318FF" w:rsidRDefault="00B318FF" w:rsidP="00B318FF">
      <w:pPr>
        <w:pStyle w:val="1"/>
      </w:pPr>
      <w:r>
        <w:rPr>
          <w:rFonts w:hint="eastAsia"/>
        </w:rPr>
        <w:t>正文</w:t>
      </w:r>
    </w:p>
    <w:p w14:paraId="5384E227" w14:textId="3A43B5BC" w:rsidR="00FC4BC7" w:rsidRPr="00FC4BC7" w:rsidRDefault="00D2492B" w:rsidP="00FC4BC7">
      <w:pPr>
        <w:pStyle w:val="2"/>
      </w:pPr>
      <w:r>
        <w:rPr>
          <w:rFonts w:hint="eastAsia"/>
        </w:rPr>
        <w:t>内容</w:t>
      </w:r>
      <w:r w:rsidR="00551159">
        <w:rPr>
          <w:rFonts w:hint="eastAsia"/>
        </w:rPr>
        <w:t>分析</w:t>
      </w:r>
    </w:p>
    <w:p w14:paraId="318AA746" w14:textId="3038FE49" w:rsidR="00BB12D2" w:rsidRPr="00BB12D2" w:rsidRDefault="00BB12D2" w:rsidP="00BB12D2">
      <w:pPr>
        <w:pStyle w:val="3"/>
      </w:pPr>
      <w:r>
        <w:rPr>
          <w:rFonts w:hint="eastAsia"/>
        </w:rPr>
        <w:t>探讨内容——关于自然界、灵魂和政治理想</w:t>
      </w:r>
    </w:p>
    <w:p w14:paraId="5DD8E30F" w14:textId="1C5CFEB3" w:rsidR="008225CC" w:rsidRDefault="008225CC" w:rsidP="00B32491">
      <w:pPr>
        <w:ind w:firstLine="420"/>
      </w:pPr>
      <w:r>
        <w:rPr>
          <w:rFonts w:hint="eastAsia"/>
        </w:rPr>
        <w:t>在《蒂迈欧篇》中，柏拉图对灵魂的深刻讨论不仅仅是一场哲学的追寻，更是一次对生命深层次意义的深刻沉思。他坚信灵魂的不朽性，将其看作是一个永恒存在，通过轮回循环的方式在不同生命中实现。这观点打破了常规的感知和理解，勾勒出一个超越时空局限的辽阔图景，引发了我对生命的永恒性、存在的根本目的以及灵魂在宇宙中的独特位置的深刻思考。</w:t>
      </w:r>
    </w:p>
    <w:p w14:paraId="5D52C8B4" w14:textId="0AB50E77" w:rsidR="008225CC" w:rsidRDefault="008225CC" w:rsidP="00EB09B8">
      <w:pPr>
        <w:ind w:firstLine="420"/>
      </w:pPr>
      <w:r>
        <w:rPr>
          <w:rFonts w:hint="eastAsia"/>
        </w:rPr>
        <w:t>柏拉图的观点使我开始思考生命的意义究竟是什么，以及我们所经历的种种经历是否只是永恒存在的一小部分。这引发了我对人生的深刻目的和价值的追问，让我反思个体的经历和成长是否只是一段短暂的旅程，还是与宇宙的长河相比微不足道的存在。</w:t>
      </w:r>
    </w:p>
    <w:p w14:paraId="7EEAC811" w14:textId="39BD8CBC" w:rsidR="008225CC" w:rsidRDefault="008225CC" w:rsidP="001D5FA6">
      <w:pPr>
        <w:ind w:firstLine="420"/>
      </w:pPr>
      <w:r>
        <w:rPr>
          <w:rFonts w:hint="eastAsia"/>
        </w:rPr>
        <w:t>灵魂的轮回循环概念也唤起了我对存在的目的的思考。如果灵魂的轮回是为了实现更高层次的进化和成长，那么我们的经历和选择是否成为了灵魂演化的媒介？这让我开始思考人生中的挑战和困境，是否是为了塑造我们的灵魂，促使我们变得更为完善和智慧。</w:t>
      </w:r>
    </w:p>
    <w:p w14:paraId="709F94F8" w14:textId="34FC0DBE" w:rsidR="008225CC" w:rsidRDefault="008225CC" w:rsidP="00763D13">
      <w:pPr>
        <w:ind w:firstLine="420"/>
      </w:pPr>
      <w:r>
        <w:rPr>
          <w:rFonts w:hint="eastAsia"/>
        </w:rPr>
        <w:t>同时，柏拉图对灵魂在宇宙中的独特位置的探讨也引发了我对个体与宇宙之间微妙联系的思考。如果灵魂是宇宙的一部分，那么我们个体的存在是否与整个宇宙有着深刻的共鸣？这让我开始思考我们与宇宙间可能存在的某种神秘纽带，以及我们在宇宙中的角色和影响。</w:t>
      </w:r>
    </w:p>
    <w:p w14:paraId="56005573" w14:textId="3522D87E" w:rsidR="008225CC" w:rsidRDefault="008225CC" w:rsidP="008225CC">
      <w:pPr>
        <w:ind w:firstLine="420"/>
      </w:pPr>
      <w:r>
        <w:rPr>
          <w:rFonts w:hint="eastAsia"/>
        </w:rPr>
        <w:lastRenderedPageBreak/>
        <w:t>总的来说，柏拉图的灵魂论观点引发了我对生命深层次意义的深刻沉思，使我思考个体存在的真正价值和意义，以及在宇宙中的独特地位。这种思考超越了日常琐事，让我更加敬畏和欣赏生命的奇妙之旅。</w:t>
      </w:r>
    </w:p>
    <w:p w14:paraId="23A41719" w14:textId="7593B771" w:rsidR="007027FA" w:rsidRDefault="006759AA" w:rsidP="00090FBD">
      <w:pPr>
        <w:pStyle w:val="3"/>
      </w:pPr>
      <w:r>
        <w:rPr>
          <w:rFonts w:hint="eastAsia"/>
        </w:rPr>
        <w:t>自然界——</w:t>
      </w:r>
      <w:r w:rsidR="00090FBD">
        <w:rPr>
          <w:rFonts w:hint="eastAsia"/>
        </w:rPr>
        <w:t>超越感官世界的理性秩序</w:t>
      </w:r>
    </w:p>
    <w:p w14:paraId="6E3EB7F2" w14:textId="432202AA" w:rsidR="0076701A" w:rsidRDefault="0076701A" w:rsidP="0076701A">
      <w:pPr>
        <w:ind w:firstLine="420"/>
      </w:pPr>
      <w:r>
        <w:rPr>
          <w:rFonts w:hint="eastAsia"/>
        </w:rPr>
        <w:t>在《蒂迈欧篇》中，柏拉图的对自然界的深入讨论不仅涉及宇宙的起源和结构，更引导读者进入了一个深奥的哲学境界。他通过</w:t>
      </w:r>
      <w:r w:rsidR="00952337">
        <w:rPr>
          <w:rFonts w:hint="eastAsia"/>
        </w:rPr>
        <w:t>描绘</w:t>
      </w:r>
      <w:r>
        <w:rPr>
          <w:rFonts w:hint="eastAsia"/>
        </w:rPr>
        <w:t>数学、几何学和天文学，将宇宙视为一个由理性秩序统一的巨大系统，这种理念迫使我们跳出感官世界的限制，超越表面现象，寻求背后更深层次的真理。</w:t>
      </w:r>
    </w:p>
    <w:p w14:paraId="2FE0C53C" w14:textId="4195D0BA" w:rsidR="0076701A" w:rsidRDefault="0076701A" w:rsidP="0076701A">
      <w:pPr>
        <w:ind w:firstLine="420"/>
      </w:pPr>
      <w:r>
        <w:rPr>
          <w:rFonts w:hint="eastAsia"/>
        </w:rPr>
        <w:t>柏拉图深刻地认识到数学的普遍性和普适性，将其视为对现实世界的理性抽象。这种数学的本质被描绘成一种不朽的真理，存在于超越时间和空间的理性境域中。</w:t>
      </w:r>
      <w:r w:rsidR="00FD74AE">
        <w:rPr>
          <w:rFonts w:hint="eastAsia"/>
        </w:rPr>
        <w:t>这一观点令人不禁</w:t>
      </w:r>
      <w:r>
        <w:rPr>
          <w:rFonts w:hint="eastAsia"/>
        </w:rPr>
        <w:t>思考现实世界中事物的变化和流动，以及它们背后可能存在的永恒不变的原则。</w:t>
      </w:r>
    </w:p>
    <w:p w14:paraId="32A8155F" w14:textId="40D8E6BE" w:rsidR="0076701A" w:rsidRDefault="0076701A" w:rsidP="0076701A">
      <w:pPr>
        <w:ind w:firstLine="420"/>
      </w:pPr>
      <w:r>
        <w:rPr>
          <w:rFonts w:hint="eastAsia"/>
        </w:rPr>
        <w:t>几何学在柏拉图的论述中也起到了重要的作用，</w:t>
      </w:r>
      <w:r w:rsidR="00E97646">
        <w:rPr>
          <w:rFonts w:hint="eastAsia"/>
        </w:rPr>
        <w:t>它们</w:t>
      </w:r>
      <w:r>
        <w:rPr>
          <w:rFonts w:hint="eastAsia"/>
        </w:rPr>
        <w:t>被视为对空间和形式的理性分析。这</w:t>
      </w:r>
      <w:r w:rsidR="00763957">
        <w:rPr>
          <w:rFonts w:hint="eastAsia"/>
        </w:rPr>
        <w:t>包含对于</w:t>
      </w:r>
      <w:r>
        <w:rPr>
          <w:rFonts w:hint="eastAsia"/>
        </w:rPr>
        <w:t>空间和形式本质的思考，以及它们如何在宇宙的构建中起到了基础性的作用。几何学的抽象性质</w:t>
      </w:r>
      <w:r w:rsidR="00D9192E">
        <w:rPr>
          <w:rFonts w:hint="eastAsia"/>
        </w:rPr>
        <w:t>折射</w:t>
      </w:r>
      <w:r>
        <w:rPr>
          <w:rFonts w:hint="eastAsia"/>
        </w:rPr>
        <w:t>人类思维的力量，以及如何通过抽象的概念来理解世界的多样性。</w:t>
      </w:r>
    </w:p>
    <w:p w14:paraId="01CB8814" w14:textId="4E0389EC" w:rsidR="0076701A" w:rsidRDefault="0076701A" w:rsidP="0076701A">
      <w:pPr>
        <w:ind w:firstLine="420"/>
      </w:pPr>
      <w:r>
        <w:rPr>
          <w:rFonts w:hint="eastAsia"/>
        </w:rPr>
        <w:t>天文学的描绘</w:t>
      </w:r>
      <w:r w:rsidR="0051301B">
        <w:rPr>
          <w:rFonts w:hint="eastAsia"/>
        </w:rPr>
        <w:t>展开了对宇宙无边无际的构想</w:t>
      </w:r>
      <w:r>
        <w:rPr>
          <w:rFonts w:hint="eastAsia"/>
        </w:rPr>
        <w:t>。柏拉图通过描述天体的运行和宇宙的</w:t>
      </w:r>
      <w:r w:rsidR="00B15BEB">
        <w:rPr>
          <w:rFonts w:hint="eastAsia"/>
        </w:rPr>
        <w:t>秩序</w:t>
      </w:r>
      <w:r>
        <w:rPr>
          <w:rFonts w:hint="eastAsia"/>
        </w:rPr>
        <w:t>，展示了一种</w:t>
      </w:r>
      <w:r w:rsidR="00406555">
        <w:rPr>
          <w:rFonts w:hint="eastAsia"/>
        </w:rPr>
        <w:t>协调、有序的</w:t>
      </w:r>
      <w:r>
        <w:rPr>
          <w:rFonts w:hint="eastAsia"/>
        </w:rPr>
        <w:t>宏伟。人类在这个广袤宇宙中</w:t>
      </w:r>
      <w:r w:rsidR="00D958ED">
        <w:rPr>
          <w:rFonts w:hint="eastAsia"/>
        </w:rPr>
        <w:t>是如此</w:t>
      </w:r>
      <w:r>
        <w:rPr>
          <w:rFonts w:hint="eastAsia"/>
        </w:rPr>
        <w:t>微小</w:t>
      </w:r>
      <w:r w:rsidR="00D958ED">
        <w:rPr>
          <w:rFonts w:hint="eastAsia"/>
        </w:rPr>
        <w:t>的</w:t>
      </w:r>
      <w:r>
        <w:rPr>
          <w:rFonts w:hint="eastAsia"/>
        </w:rPr>
        <w:t>存在，</w:t>
      </w:r>
      <w:r w:rsidR="0076314A">
        <w:rPr>
          <w:rFonts w:hint="eastAsia"/>
        </w:rPr>
        <w:t>不禁令人思考，如何</w:t>
      </w:r>
      <w:r>
        <w:rPr>
          <w:rFonts w:hint="eastAsia"/>
        </w:rPr>
        <w:t>在宇宙的脉络中找到自己的位置。</w:t>
      </w:r>
    </w:p>
    <w:p w14:paraId="3AB99787" w14:textId="4F6F9513" w:rsidR="0076701A" w:rsidRDefault="0076701A" w:rsidP="0076701A">
      <w:pPr>
        <w:ind w:firstLine="420"/>
      </w:pPr>
      <w:r>
        <w:rPr>
          <w:rFonts w:hint="eastAsia"/>
        </w:rPr>
        <w:t>柏拉图通过对自然界的深刻讨论，引导我们超越感官世界，透过数学、几何学和天文学的镜头，深入思考宇宙的奥秘。</w:t>
      </w:r>
      <w:r w:rsidR="000113AB">
        <w:rPr>
          <w:rFonts w:hint="eastAsia"/>
        </w:rPr>
        <w:t>这是一种对超越表面的现象的追求，是一种</w:t>
      </w:r>
      <w:r>
        <w:rPr>
          <w:rFonts w:hint="eastAsia"/>
        </w:rPr>
        <w:t>对世界的本源更加深刻的理解，</w:t>
      </w:r>
      <w:r w:rsidR="00613CA7">
        <w:rPr>
          <w:rFonts w:hint="eastAsia"/>
        </w:rPr>
        <w:t>体现了柏拉图对宇宙的敬畏</w:t>
      </w:r>
      <w:r>
        <w:rPr>
          <w:rFonts w:hint="eastAsia"/>
        </w:rPr>
        <w:t>。</w:t>
      </w:r>
    </w:p>
    <w:p w14:paraId="58706CE2" w14:textId="056E9EFB" w:rsidR="000772FD" w:rsidRDefault="000772FD" w:rsidP="00BA496B">
      <w:pPr>
        <w:pStyle w:val="3"/>
      </w:pPr>
      <w:r>
        <w:rPr>
          <w:rFonts w:hint="eastAsia"/>
        </w:rPr>
        <w:t>灵魂——永恒不朽的</w:t>
      </w:r>
      <w:r w:rsidR="00785EEC">
        <w:rPr>
          <w:rFonts w:hint="eastAsia"/>
        </w:rPr>
        <w:t>内在本质</w:t>
      </w:r>
    </w:p>
    <w:p w14:paraId="2577778F" w14:textId="76828401" w:rsidR="00881B4B" w:rsidRPr="00881B4B" w:rsidRDefault="000938A0" w:rsidP="00881B4B">
      <w:pPr>
        <w:ind w:firstLine="420"/>
      </w:pPr>
      <w:r>
        <w:rPr>
          <w:rFonts w:hint="eastAsia"/>
        </w:rPr>
        <w:t>在</w:t>
      </w:r>
      <w:r w:rsidR="00881B4B">
        <w:rPr>
          <w:rFonts w:hint="eastAsia"/>
        </w:rPr>
        <w:t>柏拉图的《蒂迈欧篇》中，对灵魂的深刻讨论不仅揭示了个体</w:t>
      </w:r>
      <w:r w:rsidR="00864B4A">
        <w:rPr>
          <w:rFonts w:hint="eastAsia"/>
        </w:rPr>
        <w:t>的</w:t>
      </w:r>
      <w:r w:rsidR="00881B4B">
        <w:rPr>
          <w:rFonts w:hint="eastAsia"/>
        </w:rPr>
        <w:t>内在本质，也</w:t>
      </w:r>
      <w:r w:rsidR="00424720">
        <w:rPr>
          <w:rFonts w:hint="eastAsia"/>
        </w:rPr>
        <w:t>蕴含着关于生命意义的讨论</w:t>
      </w:r>
      <w:r w:rsidR="00881B4B">
        <w:rPr>
          <w:rFonts w:hint="eastAsia"/>
        </w:rPr>
        <w:t>。柏拉图主张灵魂不朽，</w:t>
      </w:r>
      <w:r w:rsidR="00B80B89">
        <w:rPr>
          <w:rFonts w:hint="eastAsia"/>
        </w:rPr>
        <w:t>灵魂</w:t>
      </w:r>
      <w:r w:rsidR="007E787E">
        <w:rPr>
          <w:rFonts w:hint="eastAsia"/>
        </w:rPr>
        <w:t>通过轮回循环的方式永恒存在。</w:t>
      </w:r>
      <w:r w:rsidR="00881B4B">
        <w:rPr>
          <w:rFonts w:hint="eastAsia"/>
        </w:rPr>
        <w:t>这观点超越了日常的感知和理解，</w:t>
      </w:r>
      <w:r w:rsidR="00C5355A">
        <w:rPr>
          <w:rFonts w:hint="eastAsia"/>
        </w:rPr>
        <w:t>阅读时</w:t>
      </w:r>
      <w:r w:rsidR="00881B4B">
        <w:rPr>
          <w:rFonts w:hint="eastAsia"/>
        </w:rPr>
        <w:t>激发了我对生命永恒、存在</w:t>
      </w:r>
      <w:r w:rsidR="000122C0">
        <w:rPr>
          <w:rFonts w:hint="eastAsia"/>
        </w:rPr>
        <w:t>目的</w:t>
      </w:r>
      <w:r w:rsidR="00881B4B">
        <w:rPr>
          <w:rFonts w:hint="eastAsia"/>
        </w:rPr>
        <w:t>以及灵魂</w:t>
      </w:r>
      <w:r w:rsidR="000122C0">
        <w:rPr>
          <w:rFonts w:hint="eastAsia"/>
        </w:rPr>
        <w:t>归宿</w:t>
      </w:r>
      <w:r w:rsidR="00881B4B">
        <w:rPr>
          <w:rFonts w:hint="eastAsia"/>
        </w:rPr>
        <w:t>的思考。</w:t>
      </w:r>
    </w:p>
    <w:p w14:paraId="71077120" w14:textId="19BD4972" w:rsidR="00881B4B" w:rsidRDefault="00881B4B" w:rsidP="00F0590B">
      <w:pPr>
        <w:ind w:firstLine="420"/>
      </w:pPr>
      <w:r>
        <w:rPr>
          <w:rFonts w:hint="eastAsia"/>
        </w:rPr>
        <w:t>灵魂的不朽性让我思考个体存在的目的和使命。如果灵魂是永恒的，那么生命的过程是</w:t>
      </w:r>
      <w:r>
        <w:rPr>
          <w:rFonts w:hint="eastAsia"/>
        </w:rPr>
        <w:lastRenderedPageBreak/>
        <w:t>否是一个不断进化、学习和提升的过程呢？</w:t>
      </w:r>
      <w:r w:rsidR="00C81D43">
        <w:rPr>
          <w:rFonts w:hint="eastAsia"/>
        </w:rPr>
        <w:t>换句话说，这有关个体在世界上扮演的角色，决定了个体</w:t>
      </w:r>
      <w:r w:rsidR="00C565D8">
        <w:rPr>
          <w:rFonts w:hint="eastAsia"/>
        </w:rPr>
        <w:t>是否有可能</w:t>
      </w:r>
      <w:r w:rsidR="00C81D43">
        <w:rPr>
          <w:rFonts w:hint="eastAsia"/>
        </w:rPr>
        <w:t>通过个体经验</w:t>
      </w:r>
      <w:r w:rsidR="00C565D8">
        <w:rPr>
          <w:rFonts w:hint="eastAsia"/>
        </w:rPr>
        <w:t>实现灵魂的成长与完善。</w:t>
      </w:r>
    </w:p>
    <w:p w14:paraId="15ACFB1C" w14:textId="223E03CB" w:rsidR="00881B4B" w:rsidRDefault="00881B4B" w:rsidP="009E0E16">
      <w:pPr>
        <w:ind w:firstLine="420"/>
      </w:pPr>
      <w:r>
        <w:rPr>
          <w:rFonts w:hint="eastAsia"/>
        </w:rPr>
        <w:t>与此同时，柏拉图关于灵魂轮回的观点</w:t>
      </w:r>
      <w:r w:rsidR="00D377EC">
        <w:rPr>
          <w:rFonts w:hint="eastAsia"/>
        </w:rPr>
        <w:t>旨在揭示</w:t>
      </w:r>
      <w:r>
        <w:rPr>
          <w:rFonts w:hint="eastAsia"/>
        </w:rPr>
        <w:t>个体灵魂与整个宇宙之间的联系。如果灵魂在不同的生命中轮回循环，那么</w:t>
      </w:r>
      <w:r w:rsidR="00BD3CAF">
        <w:rPr>
          <w:rFonts w:hint="eastAsia"/>
        </w:rPr>
        <w:t>是否可以说</w:t>
      </w:r>
      <w:r>
        <w:rPr>
          <w:rFonts w:hint="eastAsia"/>
        </w:rPr>
        <w:t>每个个体都在宇宙的</w:t>
      </w:r>
      <w:r w:rsidR="00A213DD">
        <w:rPr>
          <w:rFonts w:hint="eastAsia"/>
        </w:rPr>
        <w:t>“</w:t>
      </w:r>
      <w:r w:rsidR="00A213DD">
        <w:rPr>
          <w:rFonts w:hint="eastAsia"/>
        </w:rPr>
        <w:t>大编织</w:t>
      </w:r>
      <w:r w:rsidR="00A213DD">
        <w:rPr>
          <w:rFonts w:hint="eastAsia"/>
        </w:rPr>
        <w:t>”</w:t>
      </w:r>
      <w:r>
        <w:rPr>
          <w:rFonts w:hint="eastAsia"/>
        </w:rPr>
        <w:t>中起到了独特的角色？</w:t>
      </w:r>
      <w:r w:rsidR="003E2F46">
        <w:rPr>
          <w:rFonts w:hint="eastAsia"/>
        </w:rPr>
        <w:t>人类之间的相互关系又在宇宙的形成、构建、变化中起着什么样的作用？以及，个体和宇宙之间将以一种什么样的形式相关联？</w:t>
      </w:r>
      <w:r w:rsidR="00432984">
        <w:t xml:space="preserve"> </w:t>
      </w:r>
      <w:r>
        <w:rPr>
          <w:rFonts w:hint="eastAsia"/>
        </w:rPr>
        <w:t>对灵魂的深入探讨使我更加关注个体的内在世界，追寻内心的深度和智慧。我开始思考个体的思想、情感和意愿如何与灵魂的本质相交融，以及如何通过自我认知和心灵探索实现内在世界的升华。这种对内在深度的关注让我更加珍视个体的内在体验和成长的重要性，同时也引导我对他人的理解和关怀。</w:t>
      </w:r>
    </w:p>
    <w:p w14:paraId="07661D01" w14:textId="282A17DF" w:rsidR="00911CDB" w:rsidRDefault="00881B4B" w:rsidP="00881B4B">
      <w:pPr>
        <w:ind w:firstLine="420"/>
      </w:pPr>
      <w:r>
        <w:rPr>
          <w:rFonts w:hint="eastAsia"/>
        </w:rPr>
        <w:t>综合而言，柏拉图对灵魂的讨论深刻启迪了我对生命的目的、灵魂的不朽性以及个体与宇宙之间联系的思考。这一观点激发了我对内在世界深度的关注，以及对人类存在和共生的更深刻理解的渴望。</w:t>
      </w:r>
    </w:p>
    <w:p w14:paraId="678048EE" w14:textId="77777777" w:rsidR="00D43599" w:rsidRDefault="00D43599" w:rsidP="00D43599">
      <w:pPr>
        <w:pStyle w:val="3"/>
      </w:pPr>
      <w:r>
        <w:rPr>
          <w:rFonts w:hint="eastAsia"/>
        </w:rPr>
        <w:t>哲人王——理性且智慧的领导方式</w:t>
      </w:r>
    </w:p>
    <w:p w14:paraId="2FB7350E" w14:textId="701818E7" w:rsidR="001F297A" w:rsidRDefault="001F297A" w:rsidP="00D43599">
      <w:pPr>
        <w:ind w:firstLine="420"/>
      </w:pPr>
      <w:r>
        <w:rPr>
          <w:rFonts w:hint="eastAsia"/>
        </w:rPr>
        <w:t>在《蒂迈欧篇》中，柏拉图对政治理想的讨论引发了我对社会组织和领导的深刻反思。他通过构想“哲人王”这一理想型领导者，试图建立一个以理性和智慧为基础的政治体制。这概念使我不仅对领导者的责任和能力有了全新的认识，同时也引发了对于一个理想社会所需的智者引领的思考。</w:t>
      </w:r>
    </w:p>
    <w:p w14:paraId="6B3C0000" w14:textId="05B33943" w:rsidR="001F297A" w:rsidRPr="001F297A" w:rsidRDefault="001F297A" w:rsidP="001F297A">
      <w:pPr>
        <w:ind w:firstLine="420"/>
      </w:pPr>
      <w:r>
        <w:rPr>
          <w:rFonts w:hint="eastAsia"/>
        </w:rPr>
        <w:t>柏拉图提出的“哲人王”并非基于权力、财富或血统，而是建立在智慧和理性的基础上。这引发我对领导者责任的深思，他们应该是怎样的人格、智慧和道德水平才能够有效地引导社会？这让我认识到领导者不仅仅是管理者，更是社会的导向者，需要具备高度的智慧和责任感。</w:t>
      </w:r>
    </w:p>
    <w:p w14:paraId="59099229" w14:textId="06594E02" w:rsidR="001F297A" w:rsidRDefault="001F297A" w:rsidP="005B7C60">
      <w:pPr>
        <w:ind w:firstLine="420"/>
      </w:pPr>
      <w:r>
        <w:rPr>
          <w:rFonts w:hint="eastAsia"/>
        </w:rPr>
        <w:t>同时，对于建立一个理想社会是否需要智者的引领的问题，使我思考领导者在社会进程中的作用。智者能够超越短视的个人或集团利益，以全局的角度思考社会的长远利益。这让我开始思考领导者是否应该注重追求共同利益，而不是片面迎合特定群体的诉求。智者的引领可能为社会带来更为持久和可持续的繁荣。</w:t>
      </w:r>
    </w:p>
    <w:p w14:paraId="29A96AA0" w14:textId="0279DE65" w:rsidR="001F297A" w:rsidRDefault="001F297A" w:rsidP="00724D7D">
      <w:pPr>
        <w:ind w:firstLine="420"/>
      </w:pPr>
      <w:r>
        <w:rPr>
          <w:rFonts w:hint="eastAsia"/>
        </w:rPr>
        <w:t>对政治理想的思考也引导我思考领导者的培养和选拔。柏拉图的理念暗示着领导者不应</w:t>
      </w:r>
      <w:r>
        <w:rPr>
          <w:rFonts w:hint="eastAsia"/>
        </w:rPr>
        <w:lastRenderedPageBreak/>
        <w:t>该仅仅是通过权力争夺而来，而是应该经过深厚的哲学学养。这激发了我对领导者培训和选拔机制的关注，强调智慧、公正和道德在领导层的重要性。</w:t>
      </w:r>
    </w:p>
    <w:p w14:paraId="401669DF" w14:textId="1410730B" w:rsidR="00FC4BC7" w:rsidRDefault="00FD0862" w:rsidP="00350852">
      <w:pPr>
        <w:pStyle w:val="2"/>
      </w:pPr>
      <w:r>
        <w:rPr>
          <w:rFonts w:hint="eastAsia"/>
        </w:rPr>
        <w:t>人物塑造</w:t>
      </w:r>
    </w:p>
    <w:p w14:paraId="7BCBA302" w14:textId="571BEEC3" w:rsidR="004B63CA" w:rsidRPr="004B63CA" w:rsidRDefault="004B63CA" w:rsidP="00486E4F">
      <w:pPr>
        <w:ind w:firstLine="420"/>
      </w:pPr>
      <w:bookmarkStart w:id="4" w:name="OLE_LINK5"/>
      <w:bookmarkStart w:id="5" w:name="OLE_LINK6"/>
      <w:r w:rsidRPr="004B63CA">
        <w:rPr>
          <w:rFonts w:hint="eastAsia"/>
        </w:rPr>
        <w:t>在《蒂迈欧篇》中，苏格拉底和蒂迈欧成为对话的焦点，勾勒出深刻的人物形象。苏格拉底以他独特的哲学方法为主导，运用反复提问和引导对话的手法，引领整个讨论的方向。他不仅仅是柏拉图思想的代表，同时展现了对真理和智慧的执着追求。苏格拉底的动机似乎在于挑战传统观念，引导他人超越表面现象，追求更深刻的智慧和真理。通过对美的深度探讨，他提出了一系列关于理念和现实之间关系的问题，塑造了一个富有启发性的哲学者形象。</w:t>
      </w:r>
    </w:p>
    <w:p w14:paraId="10CEC478" w14:textId="58631E49" w:rsidR="004B63CA" w:rsidRPr="004B63CA" w:rsidRDefault="004B63CA" w:rsidP="00486E4F">
      <w:pPr>
        <w:ind w:firstLine="420"/>
      </w:pPr>
      <w:r w:rsidRPr="004B63CA">
        <w:rPr>
          <w:rFonts w:hint="eastAsia"/>
        </w:rPr>
        <w:t>相较之下，蒂迈欧是一位年轻的学生，他的角色在对话中扮演了追随者和知识渴望者的角色。通过他的视角，读者能更好地理解柏拉图的理念。蒂迈欧在对话中展现了对知识的追求和对哲学探讨的热忱。作为师生关系的一部分，苏格拉底与蒂迈欧的互动体现了启发和教导的关系。通过不断的辩论和思考，两者之间塑造出一个深刻的哲学追求者和知识导师的关系。</w:t>
      </w:r>
    </w:p>
    <w:p w14:paraId="655167A1" w14:textId="350CB32B" w:rsidR="004B63CA" w:rsidRDefault="004B63CA" w:rsidP="00486E4F">
      <w:pPr>
        <w:ind w:firstLine="420"/>
      </w:pPr>
      <w:r w:rsidRPr="004B63CA">
        <w:rPr>
          <w:rFonts w:hint="eastAsia"/>
        </w:rPr>
        <w:t>在对话中，苏格拉底与蒂迈欧的辩论呈现出师生之间的深刻互动。蒂迈欧通过对苏格拉底观点的思考和回应，逐渐领悟了深层次的哲学思想。他在这一过程中不断成长，回应和思考既反映了对苏格拉底观点的领悟，也展示了一个个体在哲学探讨中对知识的求索和领悟的过程。整个对话中，苏格拉底和蒂迈欧的人物形象相互映衬，共同描绘出一个充满智慧和启示的哲学对话场景。</w:t>
      </w:r>
    </w:p>
    <w:bookmarkEnd w:id="4"/>
    <w:bookmarkEnd w:id="5"/>
    <w:p w14:paraId="2B1C2EF4" w14:textId="50AC22EB" w:rsidR="00E13095" w:rsidRDefault="00EF04E5" w:rsidP="00E13095">
      <w:pPr>
        <w:pStyle w:val="2"/>
      </w:pPr>
      <w:r>
        <w:rPr>
          <w:rFonts w:hint="eastAsia"/>
        </w:rPr>
        <w:t>文体与写作风格</w:t>
      </w:r>
    </w:p>
    <w:p w14:paraId="4A8BC45D" w14:textId="403A32D3" w:rsidR="00E13095" w:rsidRDefault="00E13095" w:rsidP="00E13095">
      <w:pPr>
        <w:ind w:firstLine="420"/>
      </w:pPr>
      <w:r>
        <w:rPr>
          <w:rFonts w:hint="eastAsia"/>
        </w:rPr>
        <w:t>柏拉图的文学风格不仅仅在于他的文字表达，更在于他选择的对话形式，这为《蒂迈欧篇》赋予了一种独特的生命力。通过人物之间的激烈辩论和深刻交流，柏拉图成功地将抽象的哲学思想嵌入对话中，以一种生动而引人深思的方式呈现给读者。他的文字不仅是冰冷的思考，更是热烈的对话，使得哲学不再是一种枯燥的学科，而是一场思想的盛宴。</w:t>
      </w:r>
    </w:p>
    <w:p w14:paraId="62FE1F96" w14:textId="2758F941" w:rsidR="00E13095" w:rsidRDefault="00E13095" w:rsidP="00D97649">
      <w:pPr>
        <w:ind w:firstLine="420"/>
      </w:pPr>
      <w:r>
        <w:rPr>
          <w:rFonts w:hint="eastAsia"/>
        </w:rPr>
        <w:t>在《蒂迈欧篇》中，对话结构被巧妙地运用，不仅仅是一种文学手法，更是柏拉图传达观点和启发思考的高效工具。这种结构不仅仅让读者沉浸于文字之中，更让他们逐步揭示柏</w:t>
      </w:r>
      <w:r>
        <w:rPr>
          <w:rFonts w:hint="eastAsia"/>
        </w:rPr>
        <w:lastRenderedPageBreak/>
        <w:t>拉图的哲学观点，仿佛是与作者进行一场深度对话。逻辑推理和思考的过程使得观点呈现出有机的发展，每个命题都像是拼图中的一块，最终构成一幅完整的思想画卷。</w:t>
      </w:r>
    </w:p>
    <w:p w14:paraId="795AB807" w14:textId="4A0EA591" w:rsidR="00183909" w:rsidRDefault="00E13095" w:rsidP="00E13095">
      <w:pPr>
        <w:ind w:firstLine="420"/>
      </w:pPr>
      <w:r>
        <w:rPr>
          <w:rFonts w:hint="eastAsia"/>
        </w:rPr>
        <w:t>通过对话结构，柏拉图成功地增加了读者的参与感。读者仿佛成为对话中的一员，能够更直观地参与到思想的碰撞中，感受到哲学思考的深度和复杂性。这种参与感激发了读者更积极地思考和质疑，使他们能够更深入地理解和接受柏拉图的思想。因此，对话结构不仅仅是文学形式的选择，更是柏拉图运用的一种精妙策略，使《蒂迈欧篇》成为了一部富有启发性和思想深度的不朽之作。</w:t>
      </w:r>
    </w:p>
    <w:p w14:paraId="577FC1E8" w14:textId="3128750F" w:rsidR="00FE18A8" w:rsidRDefault="00FE18A8" w:rsidP="00FE18A8">
      <w:pPr>
        <w:pStyle w:val="2"/>
      </w:pPr>
      <w:r>
        <w:rPr>
          <w:rFonts w:hint="eastAsia"/>
        </w:rPr>
        <w:t>现实意义与启示</w:t>
      </w:r>
    </w:p>
    <w:p w14:paraId="7C1E9B2C" w14:textId="16F66796" w:rsidR="00902F76" w:rsidRPr="00902F76" w:rsidRDefault="00902F76" w:rsidP="00902F76">
      <w:pPr>
        <w:ind w:firstLine="420"/>
      </w:pPr>
      <w:r w:rsidRPr="00902F76">
        <w:rPr>
          <w:rFonts w:hint="eastAsia"/>
        </w:rPr>
        <w:t>《蒂迈欧篇》作为柏拉图的经典之一，深刻地触及了当代社会和个人生活的方方面面，其所蕴含的现实意义与启示更是深远而引人深思。首先，让我们回顾一下蒂迈欧篇的主要思想，然后深入探讨其对当代社会和个人的启示。</w:t>
      </w:r>
    </w:p>
    <w:p w14:paraId="0C94BE77" w14:textId="05F09659" w:rsidR="00902F76" w:rsidRPr="00902F76" w:rsidRDefault="00902F76" w:rsidP="00902F76">
      <w:pPr>
        <w:ind w:firstLine="420"/>
      </w:pPr>
      <w:r w:rsidRPr="00902F76">
        <w:rPr>
          <w:rFonts w:hint="eastAsia"/>
        </w:rPr>
        <w:t>蒂迈欧篇主要探讨了灵魂、道德和政治理念，通过对“灵魂的转生”和“理想国”的构想，柏拉图揭示了个体灵魂的成长与升华，并通过对理想国的构建展示了他对理想社会的设想。在当代社会中，我们可以从中汲取许多启示。</w:t>
      </w:r>
    </w:p>
    <w:p w14:paraId="70702812" w14:textId="795F2055" w:rsidR="00902F76" w:rsidRPr="00902F76" w:rsidRDefault="00902F76" w:rsidP="00411E09">
      <w:pPr>
        <w:ind w:firstLine="420"/>
      </w:pPr>
      <w:r w:rsidRPr="00902F76">
        <w:rPr>
          <w:rFonts w:hint="eastAsia"/>
        </w:rPr>
        <w:t>首先，蒂迈欧篇提醒我们关注灵魂的成长和升华。在快节奏的现代生活中，人们往往被物质和功利所迷惑，忽略了内心的深度反思。柏拉图通过灵魂的转生理论，启示我们生命不仅仅是一次次的肉体轮回，更是对智慧和德行的追求。在这个层面上，当代社会需要重新审视个体内在的精神追求，注重培养灵魂的深度和广度。</w:t>
      </w:r>
    </w:p>
    <w:p w14:paraId="2F25DC1F" w14:textId="740A3DB7" w:rsidR="00902F76" w:rsidRPr="00902F76" w:rsidRDefault="00902F76" w:rsidP="00013A72">
      <w:pPr>
        <w:ind w:firstLine="420"/>
      </w:pPr>
      <w:r w:rsidRPr="00902F76">
        <w:rPr>
          <w:rFonts w:hint="eastAsia"/>
        </w:rPr>
        <w:t>其次，蒂迈欧篇对理想国的构想为我们提供了一种反思现实社会问题的思路。柏拉图认为，理想国应当是一个由哲学家统治的社会，强调理性和智慧的重要性。在当今社会，政治腐败、社会不公等问题层出不穷，柏拉图的理想国构想引发了我们对当代社会制度和价值观的反思。或许，我们需要更多哲学家和智者的参与，来引领社会走向更为理性和公正的方向。</w:t>
      </w:r>
    </w:p>
    <w:p w14:paraId="25F2B00A" w14:textId="27DC9D91" w:rsidR="00902F76" w:rsidRPr="00902F76" w:rsidRDefault="00902F76" w:rsidP="00C90B53">
      <w:pPr>
        <w:ind w:firstLine="420"/>
      </w:pPr>
      <w:r w:rsidRPr="00902F76">
        <w:rPr>
          <w:rFonts w:hint="eastAsia"/>
        </w:rPr>
        <w:t>进一步地，蒂迈欧篇对灵魂的三部曲——纯净、智慧、慈爱，给予了个体在当代社会中的行为准则。在追求纯净的灵魂过程中，个体需不断反思自身行为，摒弃那些虚荣、贪婪的欲望，真正追求精神层面的升华。通过追求智慧，个体可以更好地理解自己和周围世界，做</w:t>
      </w:r>
      <w:r w:rsidRPr="00902F76">
        <w:rPr>
          <w:rFonts w:hint="eastAsia"/>
        </w:rPr>
        <w:lastRenderedPageBreak/>
        <w:t>出更为明智的决策。而慈爱的实践，则使个体在社会中能够真正关心他人，形成良好的人际关系。这三个步骤，对于当代社会中个人的道德建设和人际关系的构建具有积极的启示。</w:t>
      </w:r>
    </w:p>
    <w:p w14:paraId="57AE5CA3" w14:textId="748878A9" w:rsidR="00902F76" w:rsidRPr="00902F76" w:rsidRDefault="00902F76" w:rsidP="004215B8">
      <w:pPr>
        <w:ind w:firstLine="420"/>
      </w:pPr>
      <w:r w:rsidRPr="00902F76">
        <w:rPr>
          <w:rFonts w:hint="eastAsia"/>
        </w:rPr>
        <w:t>与此同时，蒂迈欧篇中的“合于自然”的思想也对当代社会提供了有益的借鉴。在追求个体灵魂的纯净和社会的和谐时，我们需要更加注重与自然的和谐共生。当代社会的环境问题日益突出，柏拉图的“合于自然”思想提醒我们，在建设理想社会的同时，不能忽视与自然环境的良性互动。只有在人与自然的和谐中，社会才能实现真正的可持续发展。</w:t>
      </w:r>
    </w:p>
    <w:p w14:paraId="37CA7CAE" w14:textId="14C2460E" w:rsidR="00902F76" w:rsidRPr="00902F76" w:rsidRDefault="00902F76" w:rsidP="00902F76">
      <w:pPr>
        <w:ind w:firstLine="420"/>
      </w:pPr>
      <w:r w:rsidRPr="00902F76">
        <w:rPr>
          <w:rFonts w:hint="eastAsia"/>
        </w:rPr>
        <w:t>从柏拉图的思想中，我们还可以看到对教育的高度重视。他认为哲学家应该成为统治者，而哲学的追求是智慧和真理。在当代社会，教育被认为是塑造个体品格、培养社会精英的重要途径。蒂迈欧篇的启示告诉我们，培养有深度思考能力的人才是社会长久繁荣的基石。因此，当代社会需要重视教育，培养更多具备哲学精神和深刻见解的人才，以推动社会的全面发展。</w:t>
      </w:r>
    </w:p>
    <w:p w14:paraId="06A66C63" w14:textId="77777777" w:rsidR="00902F76" w:rsidRDefault="00902F76" w:rsidP="00902F76">
      <w:pPr>
        <w:ind w:firstLine="420"/>
        <w:rPr>
          <w:b/>
          <w:bCs/>
        </w:rPr>
      </w:pPr>
      <w:r w:rsidRPr="00902F76">
        <w:rPr>
          <w:rFonts w:hint="eastAsia"/>
        </w:rPr>
        <w:t>总的来说，蒂迈欧篇对当代社会和个人提供了丰富的思想资源和启示。通过对灵魂、理想国、合于自然等重要概念的深入探讨，我们能够更好地理解个体在社会中的责任和使命。在当代社会的快速发展中，柏拉图的思想为我们指明了一条深思熟虑的道路，引导我们更加理性地面对社会、面对自己，追求内心的升华和社会的和谐。</w:t>
      </w:r>
    </w:p>
    <w:p w14:paraId="2389E8AF" w14:textId="7325A7E2" w:rsidR="001117F0" w:rsidRDefault="001117F0" w:rsidP="00902F76">
      <w:pPr>
        <w:pStyle w:val="2"/>
      </w:pPr>
      <w:r>
        <w:rPr>
          <w:rFonts w:hint="eastAsia"/>
        </w:rPr>
        <w:t>个人观点</w:t>
      </w:r>
    </w:p>
    <w:p w14:paraId="7979AD9A" w14:textId="01DC8154" w:rsidR="002E3C81" w:rsidRPr="002E3C81" w:rsidRDefault="002E3C81" w:rsidP="002E3C81">
      <w:pPr>
        <w:ind w:firstLine="420"/>
      </w:pPr>
      <w:r w:rsidRPr="002E3C81">
        <w:rPr>
          <w:rFonts w:hint="eastAsia"/>
        </w:rPr>
        <w:t>《蒂迈欧篇》对我而言是一部充满深意和启示的哲学之作。柏拉图通过对灵魂、理想国和合于自然等主题的探讨，深刻地触及了人类存在的本质和社会的理想构建。阅读这篇著作，我不禁沉浸在对哲学的思索之中，思考着自身在这个复杂世界中的定位以及个体与社会之间的关系。</w:t>
      </w:r>
    </w:p>
    <w:p w14:paraId="187EF28A" w14:textId="0AAB2639" w:rsidR="002E3C81" w:rsidRPr="002E3C81" w:rsidRDefault="002E3C81" w:rsidP="002E3C81">
      <w:pPr>
        <w:ind w:firstLine="420"/>
      </w:pPr>
      <w:r w:rsidRPr="002E3C81">
        <w:rPr>
          <w:rFonts w:hint="eastAsia"/>
        </w:rPr>
        <w:t>我对《蒂迈欧篇》中有关灵魂的思想</w:t>
      </w:r>
      <w:r w:rsidR="00A371EB">
        <w:rPr>
          <w:rFonts w:hint="eastAsia"/>
        </w:rPr>
        <w:t>有着</w:t>
      </w:r>
      <w:r w:rsidRPr="002E3C81">
        <w:rPr>
          <w:rFonts w:hint="eastAsia"/>
        </w:rPr>
        <w:t>深厚的共鸣。柏拉图将灵魂比喻为不朽的存在，经历肉体的轮回，不断追求纯净、智慧和慈爱。这种对灵魂的高度重视引发了我对内在精神追求的思考。在当代社会，人们往往追逐外在的物质和功利，而忽略了内在的灵魂升华。柏拉图的观点提醒我，在追求物质繁荣的同时，也要关注内心的纯净和智慧的积淀，以实现更为丰富和有意义的人生。</w:t>
      </w:r>
    </w:p>
    <w:p w14:paraId="6F7BB4C3" w14:textId="78652F21" w:rsidR="002E3C81" w:rsidRPr="002E3C81" w:rsidRDefault="002E3C81" w:rsidP="002E3C81">
      <w:pPr>
        <w:ind w:firstLine="420"/>
      </w:pPr>
      <w:r w:rsidRPr="002E3C81">
        <w:rPr>
          <w:rFonts w:hint="eastAsia"/>
        </w:rPr>
        <w:lastRenderedPageBreak/>
        <w:t>对于柏拉图构想的理想国，我感受到了一种理想社会的美好愿景。他提出由哲学家统治的理想国，强调理性和智慧的领导。这引发了我对当代社会中政治体制和领导力的思考。在现实中，我们经常看到政治腐败和权力滥用等问题，而柏拉图的理想国给予了我一种对于更为理性和公正社会的期待。当代社会或许需要更多关注智慧和道德的领导者，以建设更为和谐、公正的社会。</w:t>
      </w:r>
    </w:p>
    <w:p w14:paraId="618CD275" w14:textId="549DFF1E" w:rsidR="002E3C81" w:rsidRPr="002E3C81" w:rsidRDefault="002E3C81" w:rsidP="002E3C81">
      <w:pPr>
        <w:ind w:firstLine="420"/>
      </w:pPr>
      <w:r w:rsidRPr="002E3C81">
        <w:rPr>
          <w:rFonts w:hint="eastAsia"/>
        </w:rPr>
        <w:t>然而，在对柏拉图的哲学思想进行思考时，我也产生了一些质疑。他所构想的理想国中，由哲学家统治，似乎过于理想主义和理论化。在现实中，人类社会的复杂性和多样性难以简单地由一类人来统治。对于这一点，我倾向于认为理想社会更应该是一种合作与共治的模式，让不同领域的专业人士共同参与决策，以实现更为全面和平衡的社会发展。</w:t>
      </w:r>
    </w:p>
    <w:p w14:paraId="364A269F" w14:textId="4242A878" w:rsidR="002E3C81" w:rsidRPr="002E3C81" w:rsidRDefault="00B4206F" w:rsidP="002E3C81">
      <w:pPr>
        <w:ind w:firstLine="420"/>
      </w:pPr>
      <w:r>
        <w:rPr>
          <w:rFonts w:hint="eastAsia"/>
        </w:rPr>
        <w:t>然而</w:t>
      </w:r>
      <w:r w:rsidR="002E3C81" w:rsidRPr="002E3C81">
        <w:rPr>
          <w:rFonts w:hint="eastAsia"/>
        </w:rPr>
        <w:t>，柏拉图对于“合于自然”的思想，虽然引人深思，但在实践中也存在一些困难。随着科技的发展和人类对自然资源的不断开发，我们很难真正做到与自然的和谐共生。这使我反思，如何在追求社会进步的同时，保护好我们共同的家园，是一个亟待解决的问题。</w:t>
      </w:r>
    </w:p>
    <w:p w14:paraId="5951CE8B" w14:textId="77777777" w:rsidR="002E3C81" w:rsidRDefault="002E3C81" w:rsidP="002E3C81">
      <w:pPr>
        <w:ind w:firstLine="420"/>
        <w:rPr>
          <w:b/>
          <w:bCs/>
        </w:rPr>
      </w:pPr>
      <w:r w:rsidRPr="002E3C81">
        <w:rPr>
          <w:rFonts w:hint="eastAsia"/>
        </w:rPr>
        <w:t>总体而言，我对《蒂迈欧篇》持有积极的评价，它为我打开了思考的大门。通过对柏拉图的哲学思想的认识和质疑，我更深刻地理解了人生的意义和社会的发展。这部作品激发了我对哲学的兴趣，让我更加关注内心的成长与社会的变革，希望在这个复杂而美妙的世界中找到属于自己的价值与位置。</w:t>
      </w:r>
    </w:p>
    <w:p w14:paraId="08474B88" w14:textId="75276A70" w:rsidR="0017758C" w:rsidRDefault="00503417" w:rsidP="002E3C81">
      <w:pPr>
        <w:pStyle w:val="2"/>
      </w:pPr>
      <w:r>
        <w:rPr>
          <w:rFonts w:hint="eastAsia"/>
        </w:rPr>
        <w:t>总结</w:t>
      </w:r>
      <w:r w:rsidR="00A92C5F">
        <w:rPr>
          <w:rFonts w:hint="eastAsia"/>
        </w:rPr>
        <w:t>与讨论</w:t>
      </w:r>
    </w:p>
    <w:p w14:paraId="505E7C61" w14:textId="5EF6F119" w:rsidR="00E72FA5" w:rsidRDefault="00E72FA5" w:rsidP="00B648C5">
      <w:pPr>
        <w:ind w:firstLine="420"/>
      </w:pPr>
      <w:r>
        <w:rPr>
          <w:rFonts w:hint="eastAsia"/>
        </w:rPr>
        <w:t>《蒂迈欧篇》作为柏拉图哲学的瑰宝，通过对灵魂、理想国、道德规范等重要主题的深刻探讨，为当代社会和个人生活提供了深远的启示。总的来说，通过蒂迈欧的对话，我们深刻理解了柏拉图对人类精神和社会秩序的追求，强调了灵魂的升华、理想国的构建以及道德的培养。这些理念为我们提供了一种深刻的思考框架，引导我们在复杂多变的现代社会中找到内心的平衡与前行的方向。</w:t>
      </w:r>
    </w:p>
    <w:p w14:paraId="652DDB66" w14:textId="65ED73D9" w:rsidR="00E72FA5" w:rsidRDefault="00E72FA5" w:rsidP="00DE184C">
      <w:pPr>
        <w:ind w:firstLine="420"/>
      </w:pPr>
      <w:r>
        <w:rPr>
          <w:rFonts w:hint="eastAsia"/>
        </w:rPr>
        <w:t>在灵魂的探讨中，我们领悟到柏拉图对个体内在精神境界的高度重视。他通过灵魂的三部曲——纯净、智慧、慈爱，揭示了个体精神的成长轨迹。这启示我们在现代社会应当注重心灵的净化，追求智慧的积累，培养慈爱的品质，以建构更加和谐、健全的灵魂。这一理念对当代社会的个体成长和人际关系建设提供了深刻的启示，使我们更加关注内在的修养和对</w:t>
      </w:r>
      <w:r>
        <w:rPr>
          <w:rFonts w:hint="eastAsia"/>
        </w:rPr>
        <w:lastRenderedPageBreak/>
        <w:t>他人的关怀。</w:t>
      </w:r>
    </w:p>
    <w:p w14:paraId="574DB45F" w14:textId="6675EB68" w:rsidR="00E72FA5" w:rsidRDefault="006B66DA" w:rsidP="00E72FA5">
      <w:pPr>
        <w:ind w:firstLine="420"/>
      </w:pPr>
      <w:r>
        <w:rPr>
          <w:rFonts w:hint="eastAsia"/>
        </w:rPr>
        <w:t>除此之外</w:t>
      </w:r>
      <w:r w:rsidR="00E72FA5">
        <w:rPr>
          <w:rFonts w:hint="eastAsia"/>
        </w:rPr>
        <w:t>，理想国的构想为我们提供了对社会秩序和政治制度的反思。柏拉图主张由哲学家统治的理想国，通过理性和智慧来建构社会。这引发了我们对当代社会中政治制度和价值观的审视。或许，我们需要更多哲学家和智者的参与，以引领社会朝着更为理性和公正的方向发展。理想国的构想为我们提供了一种理论框架，帮助我们思考如何构建更为公正、有序的社会体系。</w:t>
      </w:r>
    </w:p>
    <w:p w14:paraId="3268BA59" w14:textId="4A7E5DD0" w:rsidR="00E72FA5" w:rsidRDefault="00E72FA5" w:rsidP="00E72FA5">
      <w:pPr>
        <w:ind w:firstLine="420"/>
      </w:pPr>
      <w:r>
        <w:rPr>
          <w:rFonts w:hint="eastAsia"/>
        </w:rPr>
        <w:t>蒂迈欧篇中“合于自然”的思想提醒我们关注人与自然的和谐共生。在当代社会，环境问题成为了亟待解决的难题，而柏拉图的思想为我们提供了一种与自然共生的理念。只有在人与自然的和谐中，社会才能实现真正的可持续发展。这也呼吁我们在当代社会建设中更加注重环保和可持续发展，使人类的发展与自然的和谐共生。</w:t>
      </w:r>
    </w:p>
    <w:p w14:paraId="7ED90AF8" w14:textId="673A862C" w:rsidR="00E72FA5" w:rsidRDefault="00E72FA5" w:rsidP="00E72FA5">
      <w:pPr>
        <w:ind w:firstLine="420"/>
      </w:pPr>
      <w:r>
        <w:rPr>
          <w:rFonts w:hint="eastAsia"/>
        </w:rPr>
        <w:t>对于进一步的研究方向或对话延伸，我们可以探讨柏拉图的思想在不同文化和时空背景下的适用性。通过将柏拉图的理念引入不同社会和文化语境，我们或许能够更好地理解其普适性和局限性。此外，对于灵魂的培养和理想国的建构，我们可以进一步探讨如何在当代社会中实践这些理念，从而推动社会的进步与发展。</w:t>
      </w:r>
    </w:p>
    <w:p w14:paraId="374D28E5" w14:textId="0A875A91" w:rsidR="00E72FA5" w:rsidRDefault="00860784" w:rsidP="00E72FA5">
      <w:pPr>
        <w:ind w:firstLine="420"/>
      </w:pPr>
      <w:r>
        <w:rPr>
          <w:rFonts w:hint="eastAsia"/>
        </w:rPr>
        <w:t>我认为</w:t>
      </w:r>
      <w:r w:rsidR="00E72FA5">
        <w:rPr>
          <w:rFonts w:hint="eastAsia"/>
        </w:rPr>
        <w:t>可以深入研究柏拉图的其他著作，探索他对政治、伦理、美学等领域的思考。通过全面理解柏拉图的哲学体系，我们或许能够更好地把握他的核心观点，为当代社会提供更为全面和深刻的借鉴。</w:t>
      </w:r>
    </w:p>
    <w:p w14:paraId="2B626676" w14:textId="2626A851" w:rsidR="00DB2F91" w:rsidRPr="00DB2F91" w:rsidRDefault="00E72FA5" w:rsidP="00E72FA5">
      <w:pPr>
        <w:ind w:firstLine="420"/>
      </w:pPr>
      <w:r>
        <w:rPr>
          <w:rFonts w:hint="eastAsia"/>
        </w:rPr>
        <w:t>总的来说，《蒂迈欧篇》是柏拉图哲学思想的重要代表之一，通过对灵魂、理想国等核心概念的深入讨论，为当代社会和个人提供了丰富的启示。在理解其整体思想的基础上，我们可以通过进一步研究和对话延伸，更好地应用和发扬这些思想，促进社会的和谐发展与个体的全面提升。</w:t>
      </w:r>
      <w:bookmarkEnd w:id="0"/>
      <w:bookmarkEnd w:id="1"/>
    </w:p>
    <w:sectPr w:rsidR="00DB2F91" w:rsidRPr="00DB2F91" w:rsidSect="00C36D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76E2" w14:textId="77777777" w:rsidR="0062101F" w:rsidRDefault="0062101F" w:rsidP="003F40B2">
      <w:pPr>
        <w:spacing w:after="0" w:line="240" w:lineRule="auto"/>
        <w:ind w:firstLine="420"/>
      </w:pPr>
      <w:r>
        <w:separator/>
      </w:r>
    </w:p>
  </w:endnote>
  <w:endnote w:type="continuationSeparator" w:id="0">
    <w:p w14:paraId="6495696C" w14:textId="77777777" w:rsidR="0062101F" w:rsidRDefault="0062101F"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3FC0"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Content>
      <w:p w14:paraId="6D667FFB"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18B9"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C37AB" w14:textId="77777777" w:rsidR="0062101F" w:rsidRPr="00762388" w:rsidRDefault="0062101F" w:rsidP="00762388">
      <w:pPr>
        <w:pStyle w:val="af"/>
      </w:pPr>
      <w:r w:rsidRPr="00762388">
        <w:separator/>
      </w:r>
    </w:p>
  </w:footnote>
  <w:footnote w:type="continuationSeparator" w:id="0">
    <w:p w14:paraId="597E3467" w14:textId="77777777" w:rsidR="0062101F" w:rsidRDefault="0062101F" w:rsidP="00762388">
      <w:pPr>
        <w:pStyle w:val="af"/>
      </w:pPr>
      <w:r>
        <w:continuationSeparator/>
      </w:r>
    </w:p>
  </w:footnote>
  <w:footnote w:type="continuationNotice" w:id="1">
    <w:p w14:paraId="67B8E017" w14:textId="77777777" w:rsidR="0062101F" w:rsidRDefault="0062101F"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F353"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5B54"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2438"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1A"/>
    <w:rsid w:val="000113AB"/>
    <w:rsid w:val="000122C0"/>
    <w:rsid w:val="00013A72"/>
    <w:rsid w:val="0005592A"/>
    <w:rsid w:val="00056593"/>
    <w:rsid w:val="000772FD"/>
    <w:rsid w:val="00080426"/>
    <w:rsid w:val="00090FBD"/>
    <w:rsid w:val="000938A0"/>
    <w:rsid w:val="000C78D3"/>
    <w:rsid w:val="000C7D98"/>
    <w:rsid w:val="000D1970"/>
    <w:rsid w:val="000E1DC9"/>
    <w:rsid w:val="000E201E"/>
    <w:rsid w:val="000F4856"/>
    <w:rsid w:val="0010416E"/>
    <w:rsid w:val="001117F0"/>
    <w:rsid w:val="00113373"/>
    <w:rsid w:val="00114879"/>
    <w:rsid w:val="00116179"/>
    <w:rsid w:val="00121F2D"/>
    <w:rsid w:val="0017462B"/>
    <w:rsid w:val="0017758C"/>
    <w:rsid w:val="00181C31"/>
    <w:rsid w:val="00183104"/>
    <w:rsid w:val="00183909"/>
    <w:rsid w:val="00190651"/>
    <w:rsid w:val="001A7C4A"/>
    <w:rsid w:val="001D0E9E"/>
    <w:rsid w:val="001D5FA6"/>
    <w:rsid w:val="001F2046"/>
    <w:rsid w:val="001F297A"/>
    <w:rsid w:val="00210303"/>
    <w:rsid w:val="00220938"/>
    <w:rsid w:val="0024303C"/>
    <w:rsid w:val="00265D27"/>
    <w:rsid w:val="002C5A60"/>
    <w:rsid w:val="002D4526"/>
    <w:rsid w:val="002E3C81"/>
    <w:rsid w:val="003020E6"/>
    <w:rsid w:val="00304229"/>
    <w:rsid w:val="00310ADC"/>
    <w:rsid w:val="00350852"/>
    <w:rsid w:val="00371C8F"/>
    <w:rsid w:val="003731AA"/>
    <w:rsid w:val="003E0618"/>
    <w:rsid w:val="003E092A"/>
    <w:rsid w:val="003E2F46"/>
    <w:rsid w:val="003F40B2"/>
    <w:rsid w:val="00406555"/>
    <w:rsid w:val="00407272"/>
    <w:rsid w:val="00411E09"/>
    <w:rsid w:val="004215B8"/>
    <w:rsid w:val="00424720"/>
    <w:rsid w:val="00432984"/>
    <w:rsid w:val="0046785F"/>
    <w:rsid w:val="00483C13"/>
    <w:rsid w:val="00486E4F"/>
    <w:rsid w:val="00490B03"/>
    <w:rsid w:val="00491BB3"/>
    <w:rsid w:val="004B63CA"/>
    <w:rsid w:val="004C0F82"/>
    <w:rsid w:val="00503417"/>
    <w:rsid w:val="0051301B"/>
    <w:rsid w:val="00551159"/>
    <w:rsid w:val="00553A3C"/>
    <w:rsid w:val="00566FB1"/>
    <w:rsid w:val="005711AB"/>
    <w:rsid w:val="00594934"/>
    <w:rsid w:val="005949A9"/>
    <w:rsid w:val="005B7C60"/>
    <w:rsid w:val="005E34F7"/>
    <w:rsid w:val="00613CA7"/>
    <w:rsid w:val="0062101F"/>
    <w:rsid w:val="00621273"/>
    <w:rsid w:val="00631F76"/>
    <w:rsid w:val="00632E58"/>
    <w:rsid w:val="00636BC0"/>
    <w:rsid w:val="00652187"/>
    <w:rsid w:val="00653A6B"/>
    <w:rsid w:val="00657131"/>
    <w:rsid w:val="006759AA"/>
    <w:rsid w:val="006B4C91"/>
    <w:rsid w:val="006B66DA"/>
    <w:rsid w:val="006E35CA"/>
    <w:rsid w:val="006E38A8"/>
    <w:rsid w:val="007027FA"/>
    <w:rsid w:val="00704421"/>
    <w:rsid w:val="00724D7D"/>
    <w:rsid w:val="00727346"/>
    <w:rsid w:val="00762388"/>
    <w:rsid w:val="0076314A"/>
    <w:rsid w:val="00763690"/>
    <w:rsid w:val="00763957"/>
    <w:rsid w:val="00763D13"/>
    <w:rsid w:val="0076701A"/>
    <w:rsid w:val="00785EEC"/>
    <w:rsid w:val="007A1347"/>
    <w:rsid w:val="007B6D3B"/>
    <w:rsid w:val="007E787E"/>
    <w:rsid w:val="007F3039"/>
    <w:rsid w:val="008225CC"/>
    <w:rsid w:val="00860784"/>
    <w:rsid w:val="00864B4A"/>
    <w:rsid w:val="00881B4B"/>
    <w:rsid w:val="00886C7F"/>
    <w:rsid w:val="008A7CE6"/>
    <w:rsid w:val="008C0AFB"/>
    <w:rsid w:val="008C5440"/>
    <w:rsid w:val="008F4317"/>
    <w:rsid w:val="009022A2"/>
    <w:rsid w:val="00902459"/>
    <w:rsid w:val="00902F76"/>
    <w:rsid w:val="00911CDB"/>
    <w:rsid w:val="00940E5A"/>
    <w:rsid w:val="00945FEB"/>
    <w:rsid w:val="00952337"/>
    <w:rsid w:val="00957BEA"/>
    <w:rsid w:val="00957F9D"/>
    <w:rsid w:val="00963B08"/>
    <w:rsid w:val="009767EA"/>
    <w:rsid w:val="00986BDC"/>
    <w:rsid w:val="009C2AC4"/>
    <w:rsid w:val="009C6254"/>
    <w:rsid w:val="009D0BE7"/>
    <w:rsid w:val="009E0E16"/>
    <w:rsid w:val="009F25AE"/>
    <w:rsid w:val="00A102E5"/>
    <w:rsid w:val="00A213DD"/>
    <w:rsid w:val="00A371EB"/>
    <w:rsid w:val="00A76239"/>
    <w:rsid w:val="00A92C5F"/>
    <w:rsid w:val="00AD6CBC"/>
    <w:rsid w:val="00B15BEB"/>
    <w:rsid w:val="00B24FFD"/>
    <w:rsid w:val="00B305FD"/>
    <w:rsid w:val="00B318FF"/>
    <w:rsid w:val="00B32491"/>
    <w:rsid w:val="00B4206F"/>
    <w:rsid w:val="00B4490B"/>
    <w:rsid w:val="00B60019"/>
    <w:rsid w:val="00B648C5"/>
    <w:rsid w:val="00B655BC"/>
    <w:rsid w:val="00B80B89"/>
    <w:rsid w:val="00B91B36"/>
    <w:rsid w:val="00B96C7E"/>
    <w:rsid w:val="00BA11D2"/>
    <w:rsid w:val="00BA496B"/>
    <w:rsid w:val="00BB0D60"/>
    <w:rsid w:val="00BB12D2"/>
    <w:rsid w:val="00BB33A7"/>
    <w:rsid w:val="00BB4672"/>
    <w:rsid w:val="00BB6471"/>
    <w:rsid w:val="00BB6CCA"/>
    <w:rsid w:val="00BD0FA7"/>
    <w:rsid w:val="00BD3CAF"/>
    <w:rsid w:val="00BE4D14"/>
    <w:rsid w:val="00BF4476"/>
    <w:rsid w:val="00BF4F78"/>
    <w:rsid w:val="00C23293"/>
    <w:rsid w:val="00C36D8A"/>
    <w:rsid w:val="00C43336"/>
    <w:rsid w:val="00C5355A"/>
    <w:rsid w:val="00C565D8"/>
    <w:rsid w:val="00C81D43"/>
    <w:rsid w:val="00C87016"/>
    <w:rsid w:val="00C90B53"/>
    <w:rsid w:val="00CA738A"/>
    <w:rsid w:val="00CC6117"/>
    <w:rsid w:val="00CF444C"/>
    <w:rsid w:val="00D2492B"/>
    <w:rsid w:val="00D346CB"/>
    <w:rsid w:val="00D377EC"/>
    <w:rsid w:val="00D43599"/>
    <w:rsid w:val="00D57366"/>
    <w:rsid w:val="00D9192E"/>
    <w:rsid w:val="00D958ED"/>
    <w:rsid w:val="00D97649"/>
    <w:rsid w:val="00DB2F91"/>
    <w:rsid w:val="00DE184C"/>
    <w:rsid w:val="00E00C1D"/>
    <w:rsid w:val="00E13095"/>
    <w:rsid w:val="00E16696"/>
    <w:rsid w:val="00E22159"/>
    <w:rsid w:val="00E72C54"/>
    <w:rsid w:val="00E72FA5"/>
    <w:rsid w:val="00E97646"/>
    <w:rsid w:val="00EA48DD"/>
    <w:rsid w:val="00EB09B8"/>
    <w:rsid w:val="00EC2A29"/>
    <w:rsid w:val="00ED79D2"/>
    <w:rsid w:val="00EF04E5"/>
    <w:rsid w:val="00F0590B"/>
    <w:rsid w:val="00F21134"/>
    <w:rsid w:val="00F2491D"/>
    <w:rsid w:val="00F373E5"/>
    <w:rsid w:val="00F64DE9"/>
    <w:rsid w:val="00F650C5"/>
    <w:rsid w:val="00F85C63"/>
    <w:rsid w:val="00FA33DB"/>
    <w:rsid w:val="00FA39A3"/>
    <w:rsid w:val="00FB4AC6"/>
    <w:rsid w:val="00FC4BC7"/>
    <w:rsid w:val="00FC7622"/>
    <w:rsid w:val="00FC7AC0"/>
    <w:rsid w:val="00FD0862"/>
    <w:rsid w:val="00FD74AE"/>
    <w:rsid w:val="00FE18A8"/>
    <w:rsid w:val="00FE286B"/>
    <w:rsid w:val="00FE74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1A64"/>
  <w15:chartTrackingRefBased/>
  <w15:docId w15:val="{D47598BA-FD97-F54D-98E3-22573209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0B2"/>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paragraph" w:styleId="3">
    <w:name w:val="heading 3"/>
    <w:basedOn w:val="a"/>
    <w:next w:val="a"/>
    <w:link w:val="30"/>
    <w:uiPriority w:val="9"/>
    <w:unhideWhenUsed/>
    <w:qFormat/>
    <w:rsid w:val="00BB12D2"/>
    <w:pPr>
      <w:keepNext/>
      <w:keepLines/>
      <w:spacing w:before="260" w:after="260"/>
      <w:ind w:firstLineChars="0" w:firstLine="0"/>
      <w:outlineLvl w:val="2"/>
    </w:pPr>
    <w:rPr>
      <w:rFonts w:ascii="Arial" w:eastAsia="黑体" w:hAnsi="Arial" w:cs="Times New Roman (正文 CS 字体)"/>
      <w:b/>
      <w:bCs/>
      <w:sz w:val="24"/>
      <w:szCs w:val="32"/>
    </w:rPr>
  </w:style>
  <w:style w:type="paragraph" w:styleId="4">
    <w:name w:val="heading 4"/>
    <w:basedOn w:val="a"/>
    <w:next w:val="a"/>
    <w:link w:val="40"/>
    <w:uiPriority w:val="9"/>
    <w:unhideWhenUsed/>
    <w:qFormat/>
    <w:rsid w:val="00BB12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 w:type="character" w:customStyle="1" w:styleId="30">
    <w:name w:val="标题 3 字符"/>
    <w:basedOn w:val="a0"/>
    <w:link w:val="3"/>
    <w:uiPriority w:val="9"/>
    <w:rsid w:val="00BB12D2"/>
    <w:rPr>
      <w:rFonts w:ascii="Arial" w:eastAsia="黑体" w:hAnsi="Arial" w:cs="Times New Roman (正文 CS 字体)"/>
      <w:b/>
      <w:bCs/>
      <w:sz w:val="24"/>
      <w:szCs w:val="32"/>
    </w:rPr>
  </w:style>
  <w:style w:type="character" w:customStyle="1" w:styleId="40">
    <w:name w:val="标题 4 字符"/>
    <w:basedOn w:val="a0"/>
    <w:link w:val="4"/>
    <w:uiPriority w:val="9"/>
    <w:rsid w:val="00BB12D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282">
      <w:bodyDiv w:val="1"/>
      <w:marLeft w:val="0"/>
      <w:marRight w:val="0"/>
      <w:marTop w:val="0"/>
      <w:marBottom w:val="0"/>
      <w:divBdr>
        <w:top w:val="none" w:sz="0" w:space="0" w:color="auto"/>
        <w:left w:val="none" w:sz="0" w:space="0" w:color="auto"/>
        <w:bottom w:val="none" w:sz="0" w:space="0" w:color="auto"/>
        <w:right w:val="none" w:sz="0" w:space="0" w:color="auto"/>
      </w:divBdr>
    </w:div>
    <w:div w:id="591478292">
      <w:bodyDiv w:val="1"/>
      <w:marLeft w:val="0"/>
      <w:marRight w:val="0"/>
      <w:marTop w:val="0"/>
      <w:marBottom w:val="0"/>
      <w:divBdr>
        <w:top w:val="none" w:sz="0" w:space="0" w:color="auto"/>
        <w:left w:val="none" w:sz="0" w:space="0" w:color="auto"/>
        <w:bottom w:val="none" w:sz="0" w:space="0" w:color="auto"/>
        <w:right w:val="none" w:sz="0" w:space="0" w:color="auto"/>
      </w:divBdr>
      <w:divsChild>
        <w:div w:id="1704358688">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86">
              <w:marLeft w:val="0"/>
              <w:marRight w:val="0"/>
              <w:marTop w:val="0"/>
              <w:marBottom w:val="0"/>
              <w:divBdr>
                <w:top w:val="single" w:sz="2" w:space="0" w:color="D9D9E3"/>
                <w:left w:val="single" w:sz="2" w:space="0" w:color="D9D9E3"/>
                <w:bottom w:val="single" w:sz="2" w:space="0" w:color="D9D9E3"/>
                <w:right w:val="single" w:sz="2" w:space="0" w:color="D9D9E3"/>
              </w:divBdr>
              <w:divsChild>
                <w:div w:id="876546799">
                  <w:marLeft w:val="0"/>
                  <w:marRight w:val="0"/>
                  <w:marTop w:val="0"/>
                  <w:marBottom w:val="0"/>
                  <w:divBdr>
                    <w:top w:val="single" w:sz="2" w:space="0" w:color="D9D9E3"/>
                    <w:left w:val="single" w:sz="2" w:space="0" w:color="D9D9E3"/>
                    <w:bottom w:val="single" w:sz="2" w:space="0" w:color="D9D9E3"/>
                    <w:right w:val="single" w:sz="2" w:space="0" w:color="D9D9E3"/>
                  </w:divBdr>
                  <w:divsChild>
                    <w:div w:id="1954359574">
                      <w:marLeft w:val="0"/>
                      <w:marRight w:val="0"/>
                      <w:marTop w:val="0"/>
                      <w:marBottom w:val="0"/>
                      <w:divBdr>
                        <w:top w:val="single" w:sz="2" w:space="0" w:color="D9D9E3"/>
                        <w:left w:val="single" w:sz="2" w:space="0" w:color="D9D9E3"/>
                        <w:bottom w:val="single" w:sz="2" w:space="0" w:color="D9D9E3"/>
                        <w:right w:val="single" w:sz="2" w:space="0" w:color="D9D9E3"/>
                      </w:divBdr>
                      <w:divsChild>
                        <w:div w:id="130365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690449">
          <w:marLeft w:val="0"/>
          <w:marRight w:val="0"/>
          <w:marTop w:val="0"/>
          <w:marBottom w:val="0"/>
          <w:divBdr>
            <w:top w:val="single" w:sz="2" w:space="0" w:color="D9D9E3"/>
            <w:left w:val="single" w:sz="2" w:space="0" w:color="D9D9E3"/>
            <w:bottom w:val="single" w:sz="2" w:space="0" w:color="D9D9E3"/>
            <w:right w:val="single" w:sz="2" w:space="0" w:color="D9D9E3"/>
          </w:divBdr>
          <w:divsChild>
            <w:div w:id="224223270">
              <w:marLeft w:val="0"/>
              <w:marRight w:val="0"/>
              <w:marTop w:val="0"/>
              <w:marBottom w:val="0"/>
              <w:divBdr>
                <w:top w:val="single" w:sz="2" w:space="0" w:color="D9D9E3"/>
                <w:left w:val="single" w:sz="2" w:space="0" w:color="D9D9E3"/>
                <w:bottom w:val="single" w:sz="2" w:space="0" w:color="D9D9E3"/>
                <w:right w:val="single" w:sz="2" w:space="0" w:color="D9D9E3"/>
              </w:divBdr>
              <w:divsChild>
                <w:div w:id="1918392483">
                  <w:marLeft w:val="0"/>
                  <w:marRight w:val="0"/>
                  <w:marTop w:val="0"/>
                  <w:marBottom w:val="0"/>
                  <w:divBdr>
                    <w:top w:val="single" w:sz="2" w:space="0" w:color="D9D9E3"/>
                    <w:left w:val="single" w:sz="2" w:space="0" w:color="D9D9E3"/>
                    <w:bottom w:val="single" w:sz="2" w:space="0" w:color="D9D9E3"/>
                    <w:right w:val="single" w:sz="2" w:space="0" w:color="D9D9E3"/>
                  </w:divBdr>
                  <w:divsChild>
                    <w:div w:id="894698159">
                      <w:marLeft w:val="0"/>
                      <w:marRight w:val="0"/>
                      <w:marTop w:val="0"/>
                      <w:marBottom w:val="0"/>
                      <w:divBdr>
                        <w:top w:val="single" w:sz="2" w:space="0" w:color="D9D9E3"/>
                        <w:left w:val="single" w:sz="2" w:space="0" w:color="D9D9E3"/>
                        <w:bottom w:val="single" w:sz="2" w:space="0" w:color="D9D9E3"/>
                        <w:right w:val="single" w:sz="2" w:space="0" w:color="D9D9E3"/>
                      </w:divBdr>
                      <w:divsChild>
                        <w:div w:id="85800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8001">
      <w:bodyDiv w:val="1"/>
      <w:marLeft w:val="0"/>
      <w:marRight w:val="0"/>
      <w:marTop w:val="0"/>
      <w:marBottom w:val="0"/>
      <w:divBdr>
        <w:top w:val="none" w:sz="0" w:space="0" w:color="auto"/>
        <w:left w:val="none" w:sz="0" w:space="0" w:color="auto"/>
        <w:bottom w:val="none" w:sz="0" w:space="0" w:color="auto"/>
        <w:right w:val="none" w:sz="0" w:space="0" w:color="auto"/>
      </w:divBdr>
    </w:div>
    <w:div w:id="1216233660">
      <w:bodyDiv w:val="1"/>
      <w:marLeft w:val="0"/>
      <w:marRight w:val="0"/>
      <w:marTop w:val="0"/>
      <w:marBottom w:val="0"/>
      <w:divBdr>
        <w:top w:val="none" w:sz="0" w:space="0" w:color="auto"/>
        <w:left w:val="none" w:sz="0" w:space="0" w:color="auto"/>
        <w:bottom w:val="none" w:sz="0" w:space="0" w:color="auto"/>
        <w:right w:val="none" w:sz="0" w:space="0" w:color="auto"/>
      </w:divBdr>
    </w:div>
    <w:div w:id="1326979562">
      <w:bodyDiv w:val="1"/>
      <w:marLeft w:val="0"/>
      <w:marRight w:val="0"/>
      <w:marTop w:val="0"/>
      <w:marBottom w:val="0"/>
      <w:divBdr>
        <w:top w:val="none" w:sz="0" w:space="0" w:color="auto"/>
        <w:left w:val="none" w:sz="0" w:space="0" w:color="auto"/>
        <w:bottom w:val="none" w:sz="0" w:space="0" w:color="auto"/>
        <w:right w:val="none" w:sz="0" w:space="0" w:color="auto"/>
      </w:divBdr>
    </w:div>
    <w:div w:id="1786730096">
      <w:bodyDiv w:val="1"/>
      <w:marLeft w:val="0"/>
      <w:marRight w:val="0"/>
      <w:marTop w:val="0"/>
      <w:marBottom w:val="0"/>
      <w:divBdr>
        <w:top w:val="none" w:sz="0" w:space="0" w:color="auto"/>
        <w:left w:val="none" w:sz="0" w:space="0" w:color="auto"/>
        <w:bottom w:val="none" w:sz="0" w:space="0" w:color="auto"/>
        <w:right w:val="none" w:sz="0" w:space="0" w:color="auto"/>
      </w:divBdr>
    </w:div>
    <w:div w:id="1849052773">
      <w:bodyDiv w:val="1"/>
      <w:marLeft w:val="0"/>
      <w:marRight w:val="0"/>
      <w:marTop w:val="0"/>
      <w:marBottom w:val="0"/>
      <w:divBdr>
        <w:top w:val="none" w:sz="0" w:space="0" w:color="auto"/>
        <w:left w:val="none" w:sz="0" w:space="0" w:color="auto"/>
        <w:bottom w:val="none" w:sz="0" w:space="0" w:color="auto"/>
        <w:right w:val="none" w:sz="0" w:space="0" w:color="auto"/>
      </w:divBdr>
    </w:div>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月色</dc:title>
  <dc:subject/>
  <dc:creator>Acan</dc:creator>
  <cp:keywords/>
  <dc:description>闲来所写的一篇随笔</dc:description>
  <cp:lastModifiedBy>Zeyu Xie</cp:lastModifiedBy>
  <cp:revision>199</cp:revision>
  <cp:lastPrinted>2023-12-28T14:53:00Z</cp:lastPrinted>
  <dcterms:created xsi:type="dcterms:W3CDTF">2023-12-31T02:42:00Z</dcterms:created>
  <dcterms:modified xsi:type="dcterms:W3CDTF">2023-12-31T14:43:00Z</dcterms:modified>
</cp:coreProperties>
</file>