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12.10 benchmark思路梳理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建立记忆系统的benchmar</w:t>
      </w:r>
      <w:r>
        <w:rPr>
          <w:rFonts w:eastAsia="等线" w:ascii="Arial" w:cs="Arial" w:hAnsi="Arial"/>
          <w:b w:val="true"/>
          <w:sz w:val="32"/>
        </w:rPr>
        <w:t>k</w:t>
      </w:r>
      <w:r>
        <w:rPr>
          <w:rFonts w:eastAsia="等线" w:ascii="Arial" w:cs="Arial" w:hAnsi="Arial"/>
          <w:b w:val="true"/>
          <w:sz w:val="32"/>
        </w:rPr>
        <w:t>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现有 难点，问题：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核心：端到端评测按照问题正确率评估记忆系统 -- 需要追根溯源的指出问题发生在哪个环节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现有的记忆评测背景总结：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指标（问题定义）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StoryBench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StoryBench: A Dynamic Benchmark for Evaluating  Long-Term Memory with Multi Turns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现有很多评测都是“静态任务”，比如让模型在一篇长文里找答案、或者做一段独立的推理。这些不太像现实中的连续互动和多步决策。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现实是动态的：信息在不断更新，决策有前因后果，错一步会影响后面很多步，且需要长期记住关键情节和人物关系。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数据集设计奇特：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让模型玩“互动小说游戏”的方式</w:t>
            </w:r>
            <w:r>
              <w:rPr>
                <w:rFonts w:eastAsia="等线" w:ascii="Arial" w:cs="Arial" w:hAnsi="Arial"/>
                <w:sz w:val="22"/>
              </w:rPr>
              <w:t>，来检验模型的“长期记忆”和“多轮推理”本事。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它有两种测法：一种是当场指出错了让你改，另一种是不提醒，等你走到失败结局再要求你自己回头找错、自己修正。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单纯对LLM的记忆能力进行评估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不涉及记忆系统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Evaluating Memory in LLM Agents via Incremental Multi-Turn Interactions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 Evaluating Memory in LLM Agents via Incremental Multi-Turn Interactions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以前评测AI代理的基准，大多只看“推理、计划、用工具、写代码”等执行能力，忽视记忆。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于是他们提出一个全新的评测基准 MemoryAgentBench，专门系统地测“记忆”的四个核心本领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准确检索 ：从很长的历史里找对应信息。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部署期学习 ：在不再训练模型的情况下，靠现场给的示例就学会新任务（就像看例题就会做）。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长距理解 ：把超长文本（10万到百万字）里面分散的信息整合起来，形成全局理解（例如总结一本书）。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选择性遗忘 ：当旧信息被新事实推翻时，能更新、覆盖旧记忆，按“最新为准”作答，尤其在多跳推理里要保持一致性。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同样也是对LLM的记忆能力进行评估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提出“增量多轮”评测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LongMemEval ：对聊天助手在长期交互式记忆上的性能进行基准测试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LongMemEval ：对聊天助手在长期交互式记忆上的性能进行基准测试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现有数据集与真实“用户-助手”长期互动不匹配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当前评测 覆盖的记忆能力不全面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信息提取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多会话推理（多session）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知识更新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时间推理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弃权（不存在 应当回答 不知道）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涉及记忆系统的评测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MEMORYBENCH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MEMORYBENCH: A BENCHMARK FOR MEMORY AND  CONTINUAL LEARNING IN LLM SYSTEMS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现有针对“记忆系统”的评测，多是考长文本阅读理解（给一大段背景，再问短问题），很少真的考系统“能不能在服务时</w:t>
            </w:r>
            <w:r>
              <w:rPr>
                <w:rFonts w:eastAsia="等线" w:ascii="Arial" w:cs="Arial" w:hAnsi="Arial"/>
                <w:b w:val="true"/>
                <w:sz w:val="22"/>
              </w:rPr>
              <w:t>从用户反馈中逐渐学会、变得更好</w:t>
            </w:r>
            <w:r>
              <w:rPr>
                <w:rFonts w:eastAsia="等线" w:ascii="Arial" w:cs="Arial" w:hAnsi="Arial"/>
                <w:sz w:val="22"/>
              </w:rPr>
              <w:t>”。这就像只考背书，不考“面向用户改进”。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把数据集分成训练集和测试集，用一个LLM模拟用户在训练集上获取反馈，然后把用户反馈存到记忆系统里面，在测试集上进行测试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评测</w:t>
            </w:r>
            <w:r>
              <w:rPr>
                <w:rFonts w:eastAsia="等线" w:ascii="Arial" w:cs="Arial" w:hAnsi="Arial"/>
                <w:b w:val="true"/>
                <w:sz w:val="22"/>
              </w:rPr>
              <w:t>强调用户反馈</w:t>
            </w:r>
            <w:r>
              <w:rPr>
                <w:rFonts w:eastAsia="等线" w:ascii="Arial" w:cs="Arial" w:hAnsi="Arial"/>
                <w:sz w:val="22"/>
              </w:rPr>
              <w:t>对现有记忆系统的帮助效果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Beam-Memory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BEYOND A MILLION TOKENS: BENCHMARKING AND  ENHANCING LONG-TERM MEMORY IN LLMS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现在的聊天机器人能处理的“上下文”越来越长，很多能到一百万Token。</w:t>
            </w:r>
            <w:r>
              <w:rPr>
                <w:rFonts w:eastAsia="等线" w:ascii="Arial" w:cs="Arial" w:hAnsi="Arial"/>
                <w:b w:val="true"/>
                <w:sz w:val="22"/>
              </w:rPr>
              <w:t>但现实聊天常常很长、跨很多主题、分很多次进行</w:t>
            </w:r>
            <w:r>
              <w:rPr>
                <w:rFonts w:eastAsia="等线" w:ascii="Arial" w:cs="Arial" w:hAnsi="Arial"/>
                <w:sz w:val="22"/>
              </w:rPr>
              <w:t>，LLM很难保持一贯、记得住过去细节（噪声）。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以前的</w:t>
            </w:r>
            <w:r>
              <w:rPr>
                <w:rFonts w:eastAsia="等线" w:ascii="Arial" w:cs="Arial" w:hAnsi="Arial"/>
                <w:b w:val="true"/>
                <w:sz w:val="22"/>
              </w:rPr>
              <w:t>测验数据集有不足</w:t>
            </w:r>
            <w:r>
              <w:rPr>
                <w:rFonts w:eastAsia="等线" w:ascii="Arial" w:cs="Arial" w:hAnsi="Arial"/>
                <w:sz w:val="22"/>
              </w:rPr>
              <w:t>：常常把不同人的短聊天拼在一起，不是一个人的连续故事；主题狭窄（多是生活私事）；考的题目也偏简单，主要是“回忆某个事实”，不考更复杂的“矛盾处理”“事件顺序”“跟着指示做”等能力。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关注的问题点：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弃权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矛盾解决 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事件排序 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信息提取 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指令遵循性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知识更新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多会话推理 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偏好跟踪 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摘要能力 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时间推理 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现有的记忆系统的评估已经比较完善，考察所覆盖的记忆能力已经比较完善了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同时，论文</w:t>
            </w:r>
            <w:r>
              <w:rPr>
                <w:rFonts w:eastAsia="等线" w:ascii="Arial" w:cs="Arial" w:hAnsi="Arial"/>
                <w:b w:val="true"/>
                <w:sz w:val="22"/>
              </w:rPr>
              <w:t>再提供一个增强记忆的方法，</w:t>
            </w:r>
            <w:r>
              <w:rPr>
                <w:rFonts w:eastAsia="等线" w:ascii="Arial" w:cs="Arial" w:hAnsi="Arial"/>
                <w:sz w:val="22"/>
              </w:rPr>
              <w:t>看看能不能让机器人在这种困难场景下表现更好。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HaluMem</w:t>
              <w:br/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HaluMem: Evaluating Hallucinations in Memory  Systems of Agents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以前的评测，多</w:t>
            </w:r>
            <w:r>
              <w:rPr>
                <w:rFonts w:eastAsia="等线" w:ascii="Arial" w:cs="Arial" w:hAnsi="Arial"/>
                <w:b w:val="true"/>
                <w:sz w:val="22"/>
              </w:rPr>
              <w:t>是“黑箱”式</w:t>
            </w:r>
            <w:r>
              <w:rPr>
                <w:rFonts w:eastAsia="等线" w:ascii="Arial" w:cs="Arial" w:hAnsi="Arial"/>
                <w:sz w:val="22"/>
              </w:rPr>
              <w:t>：只看最后问答对不对，弄不清到底是在哪个操作环节出了岔子。HaluMem就是为了解决这个“找不到病灶”的难题。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重点关注</w:t>
            </w:r>
            <w:r>
              <w:rPr>
                <w:rFonts w:eastAsia="等线" w:ascii="Arial" w:cs="Arial" w:hAnsi="Arial"/>
                <w:b w:val="true"/>
                <w:sz w:val="22"/>
              </w:rPr>
              <w:t>模型幻觉</w:t>
            </w:r>
            <w:r>
              <w:rPr>
                <w:rFonts w:eastAsia="等线" w:ascii="Arial" w:cs="Arial" w:hAnsi="Arial"/>
                <w:sz w:val="22"/>
              </w:rPr>
              <w:t>问题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重点把“幻觉”定位在 E（提取）、U（更新）、Q（作答），检索 R不作为主要“幻觉”考点。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由记忆提取中的错误或捏造引起的幻觉：测量准确性和覆盖率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由记忆更新中的错误或遗漏引起的幻觉：一致性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由错误引用或捏造内容引起的幻觉： 问答过程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强调追根溯源</w:t>
            </w:r>
            <w:r>
              <w:rPr>
                <w:rFonts w:eastAsia="等线" w:ascii="Arial" w:cs="Arial" w:hAnsi="Arial"/>
                <w:sz w:val="22"/>
              </w:rPr>
              <w:t>，指出记忆系统具体的问题定位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（是提取记忆有错，更新记忆有错，还是模型借助记忆问答有问题）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步骤：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</w:t>
      </w:r>
      <w:r>
        <w:rPr>
          <w:rFonts w:eastAsia="等线" w:ascii="Arial" w:cs="Arial" w:hAnsi="Arial"/>
          <w:b w:val="true"/>
          <w:sz w:val="22"/>
        </w:rPr>
        <w:t>我们</w:t>
      </w:r>
      <w:r>
        <w:rPr>
          <w:rFonts w:eastAsia="等线" w:ascii="Arial" w:cs="Arial" w:hAnsi="Arial"/>
          <w:b w:val="true"/>
          <w:sz w:val="22"/>
        </w:rPr>
        <w:t>需要</w:t>
      </w:r>
      <w:r>
        <w:rPr>
          <w:rFonts w:eastAsia="等线" w:ascii="Arial" w:cs="Arial" w:hAnsi="Arial"/>
          <w:b w:val="true"/>
          <w:sz w:val="22"/>
        </w:rPr>
        <w:t>提出</w:t>
      </w:r>
      <w:r>
        <w:rPr>
          <w:rFonts w:eastAsia="等线" w:ascii="Arial" w:cs="Arial" w:hAnsi="Arial"/>
          <w:b w:val="true"/>
          <w:sz w:val="22"/>
        </w:rPr>
        <w:t>一个抽象</w:t>
      </w:r>
      <w:r>
        <w:rPr>
          <w:rFonts w:eastAsia="等线" w:ascii="Arial" w:cs="Arial" w:hAnsi="Arial"/>
          <w:b w:val="true"/>
          <w:sz w:val="22"/>
        </w:rPr>
        <w:t>统一的评测</w:t>
      </w:r>
      <w:r>
        <w:rPr>
          <w:rFonts w:eastAsia="等线" w:ascii="Arial" w:cs="Arial" w:hAnsi="Arial"/>
          <w:b w:val="true"/>
          <w:sz w:val="22"/>
        </w:rPr>
        <w:t>框架，追根溯源定位到具体问题（哪些指标反应哪些问题），再创建对应数据集，查找合适baseline记忆系统"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如何定义记忆系统的框架 以此 选择指标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2.1 </w:t>
      </w:r>
      <w:r>
        <w:rPr>
          <w:rFonts w:eastAsia="等线" w:ascii="Arial" w:cs="Arial" w:hAnsi="Arial"/>
          <w:b w:val="true"/>
          <w:sz w:val="28"/>
          <w:shd w:fill="fbbfbc"/>
        </w:rPr>
        <w:t>定义框架  --  增删改查：</w:t>
      </w:r>
      <w:bookmarkEnd w:id="4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强调幻觉</w:t>
      </w:r>
      <w:hyperlink r:id="rId11">
        <w:r>
          <w:rPr>
            <w:rFonts w:eastAsia="等线" w:ascii="Arial" w:cs="Arial" w:hAnsi="Arial"/>
            <w:color w:val="3370ff"/>
            <w:sz w:val="22"/>
          </w:rPr>
          <w:t>HaluMem: Evaluating Hallucinations in Memory  Systems of Agents</w:t>
        </w:r>
      </w:hyperlink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需要记忆系统提供接口：该接口给的答案与金标准对比得结果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增：从原始对话数据中提取mem ---- 反应记忆系统 Extraction 中出现的幻觉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删改：接纳新数据后做的mem更新 ---- 反应记忆系统 Update 中出现的幻觉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查： 不关注（由于原文主要关心幻觉问题，</w:t>
      </w:r>
      <w:r>
        <w:rPr>
          <w:rFonts w:eastAsia="等线" w:ascii="Arial" w:cs="Arial" w:hAnsi="Arial"/>
          <w:b w:val="true"/>
          <w:sz w:val="22"/>
        </w:rPr>
        <w:t>所以</w:t>
      </w:r>
      <w:r>
        <w:rPr>
          <w:rFonts w:eastAsia="等线" w:ascii="Arial" w:cs="Arial" w:hAnsi="Arial"/>
          <w:b w:val="true"/>
          <w:sz w:val="22"/>
        </w:rPr>
        <w:t>不做检索筛查，</w:t>
      </w:r>
      <w:r>
        <w:rPr>
          <w:rFonts w:eastAsia="等线" w:ascii="Arial" w:cs="Arial" w:hAnsi="Arial"/>
          <w:b w:val="true"/>
          <w:sz w:val="22"/>
        </w:rPr>
        <w:t>我们</w:t>
      </w:r>
      <w:r>
        <w:rPr>
          <w:rFonts w:eastAsia="等线" w:ascii="Arial" w:cs="Arial" w:hAnsi="Arial"/>
          <w:b w:val="true"/>
          <w:sz w:val="22"/>
        </w:rPr>
        <w:t>可以</w:t>
      </w:r>
      <w:r>
        <w:rPr>
          <w:rFonts w:eastAsia="等线" w:ascii="Arial" w:cs="Arial" w:hAnsi="Arial"/>
          <w:b w:val="true"/>
          <w:sz w:val="22"/>
        </w:rPr>
        <w:t>关注此维度的问题溯源</w:t>
      </w:r>
      <w:r>
        <w:rPr>
          <w:rFonts w:eastAsia="等线" w:ascii="Arial" w:cs="Arial" w:hAnsi="Arial"/>
          <w:b w:val="true"/>
          <w:sz w:val="22"/>
        </w:rPr>
        <w:t>）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问答： 在有记忆的帮助下，模型回答问题是否更好，是否出现幻觉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bbfbc"/>
        </w:rPr>
        <w:t>改进：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bbfbc"/>
        </w:rPr>
        <w:t>本论文</w:t>
      </w:r>
      <w:r>
        <w:rPr>
          <w:rFonts w:eastAsia="等线" w:ascii="Arial" w:cs="Arial" w:hAnsi="Arial"/>
          <w:sz w:val="22"/>
          <w:shd w:fill="fbbfbc"/>
        </w:rPr>
        <w:t>强调幻觉产生的原因（以产生幻觉的原因定位记忆系统的具体环节），不关心从记忆系统中 “查找” 这一步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bbfbc"/>
        </w:rPr>
        <w:t>需要记忆系统提供接口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2.2 </w:t>
      </w:r>
      <w:r>
        <w:rPr>
          <w:rFonts w:eastAsia="等线" w:ascii="Arial" w:cs="Arial" w:hAnsi="Arial"/>
          <w:b w:val="true"/>
          <w:sz w:val="28"/>
          <w:shd w:fill="fbbfbc"/>
        </w:rPr>
        <w:t>设计数据集</w:t>
      </w:r>
      <w:bookmarkEnd w:id="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bbfbc"/>
        </w:rPr>
        <w:t>巧妙的实际问题点（端到端模式的直接看问题回答来定位模型问题出在哪里）：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为每种记忆系统的问题设计专门的评测问题，这样不需要强调框架，也可以追根溯源，但是问题设置</w:t>
      </w:r>
      <w:r>
        <w:rPr>
          <w:rFonts w:eastAsia="等线" w:ascii="Arial" w:cs="Arial" w:hAnsi="Arial"/>
          <w:b w:val="true"/>
          <w:sz w:val="22"/>
        </w:rPr>
        <w:t>要有技巧</w:t>
      </w:r>
      <w:r>
        <w:rPr>
          <w:rFonts w:eastAsia="等线" w:ascii="Arial" w:cs="Arial" w:hAnsi="Arial"/>
          <w:sz w:val="22"/>
        </w:rPr>
        <w:t>，数据集构建有难度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比如用户之前一直说住在上海，然后增加上月从上海搬到北京，现在问用户住在哪里，若回答上海，则说明</w:t>
      </w:r>
      <w:r>
        <w:rPr>
          <w:rFonts w:eastAsia="等线" w:ascii="Arial" w:cs="Arial" w:hAnsi="Arial"/>
          <w:b w:val="true"/>
          <w:sz w:val="22"/>
        </w:rPr>
        <w:t>update</w:t>
      </w:r>
      <w:r>
        <w:rPr>
          <w:rFonts w:eastAsia="等线" w:ascii="Arial" w:cs="Arial" w:hAnsi="Arial"/>
          <w:sz w:val="22"/>
        </w:rPr>
        <w:t>出错，若说住在深圳，则说明根本没有记录（Extraction出错），或搜索错误等问题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2.3 </w:t>
      </w:r>
      <w:r>
        <w:rPr>
          <w:rFonts w:eastAsia="等线" w:ascii="Arial" w:cs="Arial" w:hAnsi="Arial"/>
          <w:b w:val="true"/>
          <w:sz w:val="28"/>
        </w:rPr>
        <w:t>其余可供参考的抽象框架</w:t>
      </w:r>
      <w:bookmarkEnd w:id="6"/>
    </w:p>
    <w:p>
      <w:pPr>
        <w:pStyle w:val="5"/>
        <w:spacing w:before="240" w:after="120" w:line="288" w:lineRule="auto"/>
        <w:ind w:left="453"/>
        <w:jc w:val="left"/>
        <w:outlineLvl w:val="4"/>
      </w:pPr>
      <w:bookmarkStart w:name="heading_7" w:id="7"/>
      <w:r>
        <w:rPr>
          <w:rFonts w:eastAsia="等线" w:ascii="Arial" w:cs="Arial" w:hAnsi="Arial"/>
          <w:color w:val="3370ff"/>
          <w:sz w:val="24"/>
        </w:rPr>
        <w:t xml:space="preserve">2.3.1 </w:t>
      </w:r>
      <w:r>
        <w:rPr>
          <w:rFonts w:eastAsia="等线" w:ascii="Arial" w:cs="Arial" w:hAnsi="Arial"/>
          <w:b w:val="true"/>
          <w:sz w:val="24"/>
        </w:rPr>
        <w:t>用同一套“索引—检索—阅读”的框架描述所有系统：</w:t>
      </w:r>
      <w:hyperlink r:id="rId12">
        <w:r>
          <w:rPr>
            <w:rFonts w:eastAsia="等线" w:ascii="Arial" w:cs="Arial" w:hAnsi="Arial"/>
            <w:b w:val="true"/>
            <w:color w:val="3370ff"/>
            <w:sz w:val="24"/>
          </w:rPr>
          <w:t>LongMemEval ：对聊天助手在长期交互式记忆上的性能进行基准测试</w:t>
        </w:r>
      </w:hyperlink>
      <w:bookmarkEnd w:id="7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847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用同一套“索引—检索—阅读”的框架描述所有系统：明确四个可调拨钮（值、键、查询、阅读策略），</w:t>
      </w:r>
      <w:r>
        <w:rPr>
          <w:rFonts w:eastAsia="等线" w:ascii="Arial" w:cs="Arial" w:hAnsi="Arial"/>
          <w:b w:val="true"/>
          <w:sz w:val="22"/>
        </w:rPr>
        <w:t>将记忆系统的问题定位到这四个按钮上</w:t>
      </w:r>
      <w:r>
        <w:rPr>
          <w:rFonts w:eastAsia="等线" w:ascii="Arial" w:cs="Arial" w:hAnsi="Arial"/>
          <w:sz w:val="22"/>
        </w:rPr>
        <w:t>，便于研究者替换部件、诊断错误；让评测（如 LONGMEMEVAL）和系统设计对齐：题目考到的能力，正好对应这些拨钮的责任。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纯长上下文阅读（No-Retrieval）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CP1：值=“整段原文”；CP2/CP3基本缺失；CP4=直接读长文。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典型问题：被干扰、lost-in-the-middle，难以稳定定位证据。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RAG（检索增强生成）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CP1：值=原文切块；CP2：关键词/向量；CP3：原样查询或小幅扩展；CP4：Top-k合并阅读。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优缺点：易构建，但遇到间接表达、时间/更新、跨会话聚合常不稳。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Memory/Note 系统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CP1：值=人工或模型写的“用户档案/事件笔记+时间戳”；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CP2：结构化键+语义键；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CP3：分解+扩展；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CP4：证据约束+新覆旧规则。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优势：适合长期、个性化、时间/更新密集的任务。</w:t>
      </w:r>
    </w:p>
    <w:p>
      <w:pPr>
        <w:pStyle w:val="5"/>
        <w:spacing w:before="240" w:after="120" w:line="288" w:lineRule="auto"/>
        <w:ind w:left="453"/>
        <w:jc w:val="left"/>
        <w:outlineLvl w:val="4"/>
      </w:pPr>
      <w:bookmarkStart w:name="heading_8" w:id="8"/>
      <w:r>
        <w:rPr>
          <w:rFonts w:eastAsia="等线" w:ascii="Arial" w:cs="Arial" w:hAnsi="Arial"/>
          <w:color w:val="3370ff"/>
          <w:sz w:val="24"/>
        </w:rPr>
        <w:t xml:space="preserve">2.3.2 </w:t>
      </w:r>
      <w:r>
        <w:rPr>
          <w:rFonts w:eastAsia="等线" w:ascii="Arial" w:cs="Arial" w:hAnsi="Arial"/>
          <w:b w:val="true"/>
          <w:sz w:val="24"/>
        </w:rPr>
        <w:t>记事本-短期记忆-长期记忆三层架构：</w:t>
      </w:r>
      <w:hyperlink r:id="rId14">
        <w:r>
          <w:rPr>
            <w:rFonts w:eastAsia="等线" w:ascii="Arial" w:cs="Arial" w:hAnsi="Arial"/>
            <w:b w:val="true"/>
            <w:color w:val="3370ff"/>
            <w:sz w:val="24"/>
          </w:rPr>
          <w:t>BEYOND A MILLION TOKENS: BENCHMARKING AND  ENHANCING LONG-TERM MEMORY IN LLMS</w:t>
        </w:r>
      </w:hyperlink>
      <w:bookmarkEnd w:id="8"/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长期经历记忆（Episodic memory）：把对话每一回合提炼成“键值对”（像“人：属性”“事件：细节”）、短摘要，存进一个“向量数据库”（方便检索）。当出现问题，就用问题去检索找回最相关的原始片段（不是靠模型自己回忆，而是从“记忆库”里调出来）。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工作记忆（Working memory）：随时拿最近若干对话回合（比如最近N轮）给模型，保证当前上下文清楚。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记事本（Scratchpad）：每次对话后，模型把关键事实、用户偏好、指令要求、重要日期、变化更新等，写进一份持续累积的“摘要笔记”。这份笔记越积越多，就定期压缩（如从3万token压到1.5万），去重、保留最新版本、按主题归纳。回答问题前，再把这份笔记按当前问题进行“筛选”，只留下关联部分，避免噪音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2.4 </w:t>
      </w:r>
      <w:r>
        <w:rPr>
          <w:rFonts w:eastAsia="等线" w:ascii="Arial" w:cs="Arial" w:hAnsi="Arial"/>
          <w:b w:val="true"/>
          <w:sz w:val="28"/>
        </w:rPr>
        <w:t>其他关注点 : 关注用户反馈对于现有记忆系统的改进  ---- 即“记忆系统能不能在服务时</w:t>
      </w:r>
      <w:r>
        <w:rPr>
          <w:rFonts w:eastAsia="等线" w:ascii="Arial" w:cs="Arial" w:hAnsi="Arial"/>
          <w:b w:val="true"/>
          <w:sz w:val="28"/>
        </w:rPr>
        <w:t>从用户反馈中逐渐学习、变得更好</w:t>
      </w:r>
      <w:r>
        <w:rPr>
          <w:rFonts w:eastAsia="等线" w:ascii="Arial" w:cs="Arial" w:hAnsi="Arial"/>
          <w:b w:val="true"/>
          <w:sz w:val="28"/>
        </w:rPr>
        <w:t>”。</w:t>
      </w:r>
      <w:hyperlink r:id="rId15">
        <w:r>
          <w:rPr>
            <w:rFonts w:eastAsia="等线" w:ascii="Arial" w:cs="Arial" w:hAnsi="Arial"/>
            <w:b w:val="true"/>
            <w:color w:val="3370ff"/>
            <w:sz w:val="28"/>
          </w:rPr>
          <w:t>MEMORYBENCH: A BENCHMARK FOR MEMORY AND  CONTINUAL LEARNING IN LLM SYSTEMS</w:t>
        </w:r>
      </w:hyperlink>
      <w:bookmarkEnd w:id="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把数据集分成训练集和测试集，用一个LLM模拟用户在训练集上获取反馈，然后把用户反馈存到记忆系统里面，在测试集上进行测试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（具体测试：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首先在记忆系统里面搜索当前 q'问题（以及必要时c'上下文）在记忆库中检索与之“相似/相关”的历史反馈条目（可能包含：先前哪种写法被赞、哪些错误被指出、某类案件应如何组织论证/引用法条等）。 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将检索到的前K条（论文里常用K=5，若超出上下文窗口会自动递减）拼接进提示词，引导生成器“做对做优”。）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数据集构建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  <w:shd w:fill="fff67a"/>
        </w:rPr>
        <w:t>多轮对话</w:t>
      </w:r>
      <w:r>
        <w:rPr>
          <w:rFonts w:eastAsia="等线" w:ascii="Arial" w:cs="Arial" w:hAnsi="Arial"/>
          <w:b w:val="true"/>
          <w:sz w:val="28"/>
        </w:rPr>
        <w:t>：</w:t>
      </w:r>
      <w:bookmarkEnd w:id="11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大多数是自己生成数据集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 xml:space="preserve">建 虚拟人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（定义动态演化的用户画像）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时间跨度 - 年龄阶段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社交、事件网络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数据集长度</w:t>
      </w:r>
      <w:r>
        <w:rPr>
          <w:rFonts w:eastAsia="等线" w:ascii="Arial" w:cs="Arial" w:hAnsi="Arial"/>
          <w:sz w:val="22"/>
        </w:rPr>
        <w:t>需要足够长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借用别人的数据集 - 进行调整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利用目前已有的主流但是不够长的数据集（如LoCoMo）进行扩展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搜集涉及多个领域、维度的数据集进行汇总，统一化处理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计划在未来两周，完成核心指标的选择与数据集合成框架的初步设计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奇思妙想：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让模型玩推理互动小说游戏</w:t>
      </w:r>
      <w:hyperlink r:id="rId19">
        <w:r>
          <w:rPr>
            <w:rFonts w:eastAsia="等线" w:ascii="Arial" w:cs="Arial" w:hAnsi="Arial"/>
            <w:color w:val="3370ff"/>
            <w:sz w:val="22"/>
          </w:rPr>
          <w:t>StoryBench: A Dynamic Benchmark for Evaluating  Long-Term Memory with Multi Turns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34461">
    <w:lvl>
      <w:numFmt w:val="bullet"/>
      <w:suff w:val="tab"/>
      <w:lvlText w:val="•"/>
      <w:rPr>
        <w:color w:val="3370ff"/>
      </w:rPr>
    </w:lvl>
  </w:abstractNum>
  <w:abstractNum w:abstractNumId="534462">
    <w:lvl>
      <w:numFmt w:val="bullet"/>
      <w:suff w:val="tab"/>
      <w:lvlText w:val="•"/>
      <w:rPr>
        <w:color w:val="3370ff"/>
      </w:rPr>
    </w:lvl>
  </w:abstractNum>
  <w:abstractNum w:abstractNumId="534463">
    <w:lvl>
      <w:numFmt w:val="bullet"/>
      <w:suff w:val="tab"/>
      <w:lvlText w:val="•"/>
      <w:rPr>
        <w:color w:val="3370ff"/>
      </w:rPr>
    </w:lvl>
  </w:abstractNum>
  <w:abstractNum w:abstractNumId="534464">
    <w:lvl>
      <w:numFmt w:val="bullet"/>
      <w:suff w:val="tab"/>
      <w:lvlText w:val="•"/>
      <w:rPr>
        <w:color w:val="3370ff"/>
      </w:rPr>
    </w:lvl>
  </w:abstractNum>
  <w:abstractNum w:abstractNumId="534465">
    <w:lvl>
      <w:numFmt w:val="bullet"/>
      <w:suff w:val="tab"/>
      <w:lvlText w:val="•"/>
      <w:rPr>
        <w:color w:val="3370ff"/>
      </w:rPr>
    </w:lvl>
  </w:abstractNum>
  <w:abstractNum w:abstractNumId="534466">
    <w:lvl>
      <w:numFmt w:val="bullet"/>
      <w:suff w:val="tab"/>
      <w:lvlText w:val="•"/>
      <w:rPr>
        <w:color w:val="3370ff"/>
      </w:rPr>
    </w:lvl>
  </w:abstractNum>
  <w:abstractNum w:abstractNumId="534467">
    <w:lvl>
      <w:numFmt w:val="bullet"/>
      <w:suff w:val="tab"/>
      <w:lvlText w:val="•"/>
      <w:rPr>
        <w:color w:val="3370ff"/>
      </w:rPr>
    </w:lvl>
  </w:abstractNum>
  <w:abstractNum w:abstractNumId="534468">
    <w:lvl>
      <w:numFmt w:val="bullet"/>
      <w:suff w:val="tab"/>
      <w:lvlText w:val="•"/>
      <w:rPr>
        <w:color w:val="3370ff"/>
      </w:rPr>
    </w:lvl>
  </w:abstractNum>
  <w:abstractNum w:abstractNumId="534469">
    <w:lvl>
      <w:start w:val="1"/>
      <w:numFmt w:val="decimal"/>
      <w:suff w:val="tab"/>
      <w:lvlText w:val="%1."/>
      <w:rPr>
        <w:color w:val="3370ff"/>
      </w:rPr>
    </w:lvl>
  </w:abstractNum>
  <w:abstractNum w:abstractNumId="534470">
    <w:lvl>
      <w:start w:val="2"/>
      <w:numFmt w:val="decimal"/>
      <w:suff w:val="tab"/>
      <w:lvlText w:val="%1."/>
      <w:rPr>
        <w:color w:val="3370ff"/>
      </w:rPr>
    </w:lvl>
  </w:abstractNum>
  <w:abstractNum w:abstractNumId="534471">
    <w:lvl>
      <w:numFmt w:val="bullet"/>
      <w:suff w:val="tab"/>
      <w:lvlText w:val="•"/>
      <w:rPr>
        <w:color w:val="3370ff"/>
      </w:rPr>
    </w:lvl>
  </w:abstractNum>
  <w:abstractNum w:abstractNumId="534472">
    <w:lvl>
      <w:numFmt w:val="bullet"/>
      <w:suff w:val="tab"/>
      <w:lvlText w:val="•"/>
      <w:rPr>
        <w:color w:val="3370ff"/>
      </w:rPr>
    </w:lvl>
  </w:abstractNum>
  <w:abstractNum w:abstractNumId="534473">
    <w:lvl>
      <w:numFmt w:val="bullet"/>
      <w:suff w:val="tab"/>
      <w:lvlText w:val="•"/>
      <w:rPr>
        <w:color w:val="3370ff"/>
      </w:rPr>
    </w:lvl>
  </w:abstractNum>
  <w:abstractNum w:abstractNumId="534474">
    <w:lvl>
      <w:numFmt w:val="bullet"/>
      <w:suff w:val="tab"/>
      <w:lvlText w:val="•"/>
      <w:rPr>
        <w:color w:val="3370ff"/>
      </w:rPr>
    </w:lvl>
  </w:abstractNum>
  <w:abstractNum w:abstractNumId="534475">
    <w:lvl>
      <w:numFmt w:val="bullet"/>
      <w:suff w:val="tab"/>
      <w:lvlText w:val="•"/>
      <w:rPr>
        <w:color w:val="3370ff"/>
      </w:rPr>
    </w:lvl>
  </w:abstractNum>
  <w:abstractNum w:abstractNumId="534476">
    <w:lvl>
      <w:start w:val="1"/>
      <w:numFmt w:val="decimal"/>
      <w:suff w:val="tab"/>
      <w:lvlText w:val="%1."/>
      <w:rPr>
        <w:color w:val="3370ff"/>
      </w:rPr>
    </w:lvl>
  </w:abstractNum>
  <w:abstractNum w:abstractNumId="534477">
    <w:lvl>
      <w:start w:val="2"/>
      <w:numFmt w:val="decimal"/>
      <w:suff w:val="tab"/>
      <w:lvlText w:val="%1."/>
      <w:rPr>
        <w:color w:val="3370ff"/>
      </w:rPr>
    </w:lvl>
  </w:abstractNum>
  <w:abstractNum w:abstractNumId="534478">
    <w:lvl>
      <w:numFmt w:val="bullet"/>
      <w:suff w:val="tab"/>
      <w:lvlText w:val="•"/>
      <w:rPr>
        <w:color w:val="3370ff"/>
      </w:rPr>
    </w:lvl>
  </w:abstractNum>
  <w:abstractNum w:abstractNumId="534479">
    <w:lvl>
      <w:numFmt w:val="bullet"/>
      <w:suff w:val="tab"/>
      <w:lvlText w:val="•"/>
      <w:rPr>
        <w:color w:val="3370ff"/>
      </w:rPr>
    </w:lvl>
  </w:abstractNum>
  <w:abstractNum w:abstractNumId="534480">
    <w:lvl>
      <w:numFmt w:val="bullet"/>
      <w:suff w:val="tab"/>
      <w:lvlText w:val="•"/>
      <w:rPr>
        <w:color w:val="3370ff"/>
      </w:rPr>
    </w:lvl>
  </w:abstractNum>
  <w:abstractNum w:abstractNumId="534481">
    <w:lvl>
      <w:numFmt w:val="bullet"/>
      <w:suff w:val="tab"/>
      <w:lvlText w:val="•"/>
      <w:rPr>
        <w:color w:val="3370ff"/>
      </w:rPr>
    </w:lvl>
  </w:abstractNum>
  <w:abstractNum w:abstractNumId="534482">
    <w:lvl>
      <w:numFmt w:val="bullet"/>
      <w:suff w:val="tab"/>
      <w:lvlText w:val="•"/>
      <w:rPr>
        <w:color w:val="3370ff"/>
      </w:rPr>
    </w:lvl>
  </w:abstractNum>
  <w:abstractNum w:abstractNumId="534483">
    <w:lvl>
      <w:numFmt w:val="bullet"/>
      <w:suff w:val="tab"/>
      <w:lvlText w:val="•"/>
      <w:rPr>
        <w:color w:val="3370ff"/>
      </w:rPr>
    </w:lvl>
  </w:abstractNum>
  <w:abstractNum w:abstractNumId="534484">
    <w:lvl>
      <w:numFmt w:val="bullet"/>
      <w:suff w:val="tab"/>
      <w:lvlText w:val="•"/>
      <w:rPr>
        <w:color w:val="3370ff"/>
      </w:rPr>
    </w:lvl>
  </w:abstractNum>
  <w:abstractNum w:abstractNumId="534485">
    <w:lvl>
      <w:numFmt w:val="bullet"/>
      <w:suff w:val="tab"/>
      <w:lvlText w:val="•"/>
      <w:rPr>
        <w:color w:val="3370ff"/>
      </w:rPr>
    </w:lvl>
  </w:abstractNum>
  <w:abstractNum w:abstractNumId="534486">
    <w:lvl>
      <w:numFmt w:val="bullet"/>
      <w:suff w:val="tab"/>
      <w:lvlText w:val="•"/>
      <w:rPr>
        <w:color w:val="3370ff"/>
      </w:rPr>
    </w:lvl>
  </w:abstractNum>
  <w:abstractNum w:abstractNumId="534487">
    <w:lvl>
      <w:numFmt w:val="bullet"/>
      <w:suff w:val="tab"/>
      <w:lvlText w:val="•"/>
      <w:rPr>
        <w:color w:val="3370ff"/>
      </w:rPr>
    </w:lvl>
  </w:abstractNum>
  <w:abstractNum w:abstractNumId="534488">
    <w:lvl>
      <w:numFmt w:val="bullet"/>
      <w:suff w:val="tab"/>
      <w:lvlText w:val="•"/>
      <w:rPr>
        <w:color w:val="3370ff"/>
      </w:rPr>
    </w:lvl>
  </w:abstractNum>
  <w:abstractNum w:abstractNumId="534489">
    <w:lvl>
      <w:numFmt w:val="bullet"/>
      <w:suff w:val="tab"/>
      <w:lvlText w:val="•"/>
      <w:rPr>
        <w:color w:val="3370ff"/>
      </w:rPr>
    </w:lvl>
  </w:abstractNum>
  <w:abstractNum w:abstractNumId="534490">
    <w:lvl>
      <w:start w:val="1"/>
      <w:numFmt w:val="decimal"/>
      <w:suff w:val="tab"/>
      <w:lvlText w:val="%1."/>
      <w:rPr>
        <w:color w:val="3370ff"/>
      </w:rPr>
    </w:lvl>
  </w:abstractNum>
  <w:abstractNum w:abstractNumId="534491">
    <w:lvl>
      <w:start w:val="2"/>
      <w:numFmt w:val="decimal"/>
      <w:suff w:val="tab"/>
      <w:lvlText w:val="%1."/>
      <w:rPr>
        <w:color w:val="3370ff"/>
      </w:rPr>
    </w:lvl>
  </w:abstractNum>
  <w:abstractNum w:abstractNumId="534492">
    <w:lvl>
      <w:start w:val="3"/>
      <w:numFmt w:val="decimal"/>
      <w:suff w:val="tab"/>
      <w:lvlText w:val="%1."/>
      <w:rPr>
        <w:color w:val="3370ff"/>
      </w:rPr>
    </w:lvl>
  </w:abstractNum>
  <w:abstractNum w:abstractNumId="534493">
    <w:lvl>
      <w:numFmt w:val="bullet"/>
      <w:suff w:val="tab"/>
      <w:lvlText w:val="￮"/>
      <w:rPr>
        <w:color w:val="3370ff"/>
      </w:rPr>
    </w:lvl>
  </w:abstractNum>
  <w:abstractNum w:abstractNumId="534494">
    <w:lvl>
      <w:numFmt w:val="bullet"/>
      <w:suff w:val="tab"/>
      <w:lvlText w:val="▪"/>
      <w:rPr>
        <w:color w:val="3370ff"/>
        <w:sz w:val="11"/>
      </w:rPr>
    </w:lvl>
  </w:abstractNum>
  <w:abstractNum w:abstractNumId="534495">
    <w:lvl>
      <w:numFmt w:val="bullet"/>
      <w:suff w:val="tab"/>
      <w:lvlText w:val="▪"/>
      <w:rPr>
        <w:color w:val="3370ff"/>
        <w:sz w:val="11"/>
      </w:rPr>
    </w:lvl>
  </w:abstractNum>
  <w:abstractNum w:abstractNumId="534496">
    <w:lvl>
      <w:numFmt w:val="bullet"/>
      <w:suff w:val="tab"/>
      <w:lvlText w:val="▪"/>
      <w:rPr>
        <w:color w:val="3370ff"/>
        <w:sz w:val="11"/>
      </w:rPr>
    </w:lvl>
  </w:abstractNum>
  <w:abstractNum w:abstractNumId="534497">
    <w:lvl>
      <w:numFmt w:val="bullet"/>
      <w:suff w:val="tab"/>
      <w:lvlText w:val="▪"/>
      <w:rPr>
        <w:color w:val="3370ff"/>
        <w:sz w:val="11"/>
      </w:rPr>
    </w:lvl>
  </w:abstractNum>
  <w:abstractNum w:abstractNumId="534498">
    <w:lvl>
      <w:start w:val="1"/>
      <w:numFmt w:val="lowerLetter"/>
      <w:suff w:val="tab"/>
      <w:lvlText w:val="%1."/>
      <w:rPr>
        <w:color w:val="3370ff"/>
      </w:rPr>
    </w:lvl>
  </w:abstractNum>
  <w:abstractNum w:abstractNumId="534499">
    <w:lvl>
      <w:start w:val="2"/>
      <w:numFmt w:val="lowerLetter"/>
      <w:suff w:val="tab"/>
      <w:lvlText w:val="%1."/>
      <w:rPr>
        <w:color w:val="3370ff"/>
      </w:rPr>
    </w:lvl>
  </w:abstractNum>
  <w:abstractNum w:abstractNumId="534500">
    <w:lvl>
      <w:numFmt w:val="bullet"/>
      <w:suff w:val="tab"/>
      <w:lvlText w:val="￮"/>
      <w:rPr>
        <w:color w:val="3370ff"/>
      </w:rPr>
    </w:lvl>
  </w:abstractNum>
  <w:abstractNum w:abstractNumId="534501">
    <w:lvl>
      <w:numFmt w:val="bullet"/>
      <w:suff w:val="tab"/>
      <w:lvlText w:val="￮"/>
      <w:rPr>
        <w:color w:val="3370ff"/>
      </w:rPr>
    </w:lvl>
  </w:abstractNum>
  <w:abstractNum w:abstractNumId="534502">
    <w:lvl>
      <w:numFmt w:val="bullet"/>
      <w:suff w:val="tab"/>
      <w:lvlText w:val="￮"/>
      <w:rPr>
        <w:color w:val="3370ff"/>
      </w:rPr>
    </w:lvl>
  </w:abstractNum>
  <w:abstractNum w:abstractNumId="534503">
    <w:lvl>
      <w:start w:val="1"/>
      <w:numFmt w:val="lowerLetter"/>
      <w:suff w:val="tab"/>
      <w:lvlText w:val="%1."/>
      <w:rPr>
        <w:color w:val="3370ff"/>
      </w:rPr>
    </w:lvl>
  </w:abstractNum>
  <w:abstractNum w:abstractNumId="534504">
    <w:lvl>
      <w:start w:val="2"/>
      <w:numFmt w:val="lowerLetter"/>
      <w:suff w:val="tab"/>
      <w:lvlText w:val="%1."/>
      <w:rPr>
        <w:color w:val="3370ff"/>
      </w:rPr>
    </w:lvl>
  </w:abstractNum>
  <w:abstractNum w:abstractNumId="534505">
    <w:lvl>
      <w:start w:val="3"/>
      <w:numFmt w:val="lowerLetter"/>
      <w:suff w:val="tab"/>
      <w:lvlText w:val="%1."/>
      <w:rPr>
        <w:color w:val="3370ff"/>
      </w:rPr>
    </w:lvl>
  </w:abstractNum>
  <w:abstractNum w:abstractNumId="534506">
    <w:lvl>
      <w:numFmt w:val="bullet"/>
      <w:suff w:val="tab"/>
      <w:lvlText w:val="▪"/>
      <w:rPr>
        <w:color w:val="3370ff"/>
        <w:sz w:val="11"/>
      </w:rPr>
    </w:lvl>
  </w:abstractNum>
  <w:abstractNum w:abstractNumId="534507">
    <w:lvl>
      <w:numFmt w:val="bullet"/>
      <w:suff w:val="tab"/>
      <w:lvlText w:val="▪"/>
      <w:rPr>
        <w:color w:val="3370ff"/>
        <w:sz w:val="11"/>
      </w:rPr>
    </w:lvl>
  </w:abstractNum>
  <w:abstractNum w:abstractNumId="534508">
    <w:lvl>
      <w:numFmt w:val="bullet"/>
      <w:suff w:val="tab"/>
      <w:lvlText w:val="▪"/>
      <w:rPr>
        <w:color w:val="3370ff"/>
        <w:sz w:val="11"/>
      </w:rPr>
    </w:lvl>
  </w:abstractNum>
  <w:abstractNum w:abstractNumId="534509">
    <w:lvl>
      <w:start w:val="1"/>
      <w:numFmt w:val="lowerLetter"/>
      <w:suff w:val="tab"/>
      <w:lvlText w:val="%1."/>
      <w:rPr>
        <w:color w:val="3370ff"/>
      </w:rPr>
    </w:lvl>
  </w:abstractNum>
  <w:abstractNum w:abstractNumId="534510">
    <w:lvl>
      <w:start w:val="2"/>
      <w:numFmt w:val="lowerLetter"/>
      <w:suff w:val="tab"/>
      <w:lvlText w:val="%1."/>
      <w:rPr>
        <w:color w:val="3370ff"/>
      </w:rPr>
    </w:lvl>
  </w:abstractNum>
  <w:abstractNum w:abstractNumId="534511">
    <w:lvl>
      <w:start w:val="1"/>
      <w:numFmt w:val="decimal"/>
      <w:suff w:val="tab"/>
      <w:lvlText w:val="%1."/>
      <w:rPr>
        <w:color w:val="3370ff"/>
      </w:rPr>
    </w:lvl>
  </w:abstractNum>
  <w:abstractNum w:abstractNumId="534512">
    <w:lvl>
      <w:start w:val="1"/>
      <w:numFmt w:val="lowerLetter"/>
      <w:suff w:val="tab"/>
      <w:lvlText w:val="%1."/>
      <w:rPr>
        <w:color w:val="3370ff"/>
      </w:rPr>
    </w:lvl>
  </w:abstractNum>
  <w:abstractNum w:abstractNumId="534513">
    <w:lvl>
      <w:start w:val="2"/>
      <w:numFmt w:val="lowerLetter"/>
      <w:suff w:val="tab"/>
      <w:lvlText w:val="%1."/>
      <w:rPr>
        <w:color w:val="3370ff"/>
      </w:rPr>
    </w:lvl>
  </w:abstractNum>
  <w:abstractNum w:abstractNumId="534514">
    <w:lvl>
      <w:start w:val="3"/>
      <w:numFmt w:val="lowerLetter"/>
      <w:suff w:val="tab"/>
      <w:lvlText w:val="%1."/>
      <w:rPr>
        <w:color w:val="3370ff"/>
      </w:rPr>
    </w:lvl>
  </w:abstractNum>
  <w:abstractNum w:abstractNumId="534515">
    <w:lvl>
      <w:start w:val="4"/>
      <w:numFmt w:val="lowerLetter"/>
      <w:suff w:val="tab"/>
      <w:lvlText w:val="%1."/>
      <w:rPr>
        <w:color w:val="3370ff"/>
      </w:rPr>
    </w:lvl>
  </w:abstractNum>
  <w:abstractNum w:abstractNumId="534516">
    <w:lvl>
      <w:start w:val="2"/>
      <w:numFmt w:val="decimal"/>
      <w:suff w:val="tab"/>
      <w:lvlText w:val="%1."/>
      <w:rPr>
        <w:color w:val="3370ff"/>
      </w:rPr>
    </w:lvl>
  </w:abstractNum>
  <w:abstractNum w:abstractNumId="534517">
    <w:lvl>
      <w:start w:val="1"/>
      <w:numFmt w:val="lowerLetter"/>
      <w:suff w:val="tab"/>
      <w:lvlText w:val="%1."/>
      <w:rPr>
        <w:color w:val="3370ff"/>
      </w:rPr>
    </w:lvl>
  </w:abstractNum>
  <w:abstractNum w:abstractNumId="534518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534461"/>
  </w:num>
  <w:num w:numId="2">
    <w:abstractNumId w:val="534462"/>
  </w:num>
  <w:num w:numId="3">
    <w:abstractNumId w:val="534463"/>
  </w:num>
  <w:num w:numId="4">
    <w:abstractNumId w:val="534464"/>
  </w:num>
  <w:num w:numId="5">
    <w:abstractNumId w:val="534465"/>
  </w:num>
  <w:num w:numId="6">
    <w:abstractNumId w:val="534466"/>
  </w:num>
  <w:num w:numId="7">
    <w:abstractNumId w:val="534467"/>
  </w:num>
  <w:num w:numId="8">
    <w:abstractNumId w:val="534468"/>
  </w:num>
  <w:num w:numId="9">
    <w:abstractNumId w:val="534469"/>
  </w:num>
  <w:num w:numId="10">
    <w:abstractNumId w:val="534470"/>
  </w:num>
  <w:num w:numId="11">
    <w:abstractNumId w:val="534471"/>
  </w:num>
  <w:num w:numId="12">
    <w:abstractNumId w:val="534472"/>
  </w:num>
  <w:num w:numId="13">
    <w:abstractNumId w:val="534473"/>
  </w:num>
  <w:num w:numId="14">
    <w:abstractNumId w:val="534474"/>
  </w:num>
  <w:num w:numId="15">
    <w:abstractNumId w:val="534475"/>
  </w:num>
  <w:num w:numId="16">
    <w:abstractNumId w:val="534476"/>
  </w:num>
  <w:num w:numId="17">
    <w:abstractNumId w:val="534477"/>
  </w:num>
  <w:num w:numId="18">
    <w:abstractNumId w:val="534478"/>
  </w:num>
  <w:num w:numId="19">
    <w:abstractNumId w:val="534479"/>
  </w:num>
  <w:num w:numId="20">
    <w:abstractNumId w:val="534480"/>
  </w:num>
  <w:num w:numId="21">
    <w:abstractNumId w:val="534481"/>
  </w:num>
  <w:num w:numId="22">
    <w:abstractNumId w:val="534482"/>
  </w:num>
  <w:num w:numId="23">
    <w:abstractNumId w:val="534483"/>
  </w:num>
  <w:num w:numId="24">
    <w:abstractNumId w:val="534484"/>
  </w:num>
  <w:num w:numId="25">
    <w:abstractNumId w:val="534485"/>
  </w:num>
  <w:num w:numId="26">
    <w:abstractNumId w:val="534486"/>
  </w:num>
  <w:num w:numId="27">
    <w:abstractNumId w:val="534487"/>
  </w:num>
  <w:num w:numId="28">
    <w:abstractNumId w:val="534488"/>
  </w:num>
  <w:num w:numId="29">
    <w:abstractNumId w:val="534489"/>
  </w:num>
  <w:num w:numId="30">
    <w:abstractNumId w:val="534490"/>
  </w:num>
  <w:num w:numId="31">
    <w:abstractNumId w:val="534491"/>
  </w:num>
  <w:num w:numId="32">
    <w:abstractNumId w:val="534492"/>
  </w:num>
  <w:num w:numId="33">
    <w:abstractNumId w:val="534493"/>
  </w:num>
  <w:num w:numId="34">
    <w:abstractNumId w:val="534494"/>
  </w:num>
  <w:num w:numId="35">
    <w:abstractNumId w:val="534495"/>
  </w:num>
  <w:num w:numId="36">
    <w:abstractNumId w:val="534496"/>
  </w:num>
  <w:num w:numId="37">
    <w:abstractNumId w:val="534497"/>
  </w:num>
  <w:num w:numId="38">
    <w:abstractNumId w:val="534498"/>
  </w:num>
  <w:num w:numId="39">
    <w:abstractNumId w:val="534499"/>
  </w:num>
  <w:num w:numId="40">
    <w:abstractNumId w:val="534500"/>
  </w:num>
  <w:num w:numId="41">
    <w:abstractNumId w:val="534501"/>
  </w:num>
  <w:num w:numId="42">
    <w:abstractNumId w:val="534502"/>
  </w:num>
  <w:num w:numId="43">
    <w:abstractNumId w:val="534503"/>
  </w:num>
  <w:num w:numId="44">
    <w:abstractNumId w:val="534504"/>
  </w:num>
  <w:num w:numId="45">
    <w:abstractNumId w:val="534505"/>
  </w:num>
  <w:num w:numId="46">
    <w:abstractNumId w:val="534506"/>
  </w:num>
  <w:num w:numId="47">
    <w:abstractNumId w:val="534507"/>
  </w:num>
  <w:num w:numId="48">
    <w:abstractNumId w:val="534508"/>
  </w:num>
  <w:num w:numId="49">
    <w:abstractNumId w:val="534509"/>
  </w:num>
  <w:num w:numId="50">
    <w:abstractNumId w:val="534510"/>
  </w:num>
  <w:num w:numId="51">
    <w:abstractNumId w:val="534511"/>
  </w:num>
  <w:num w:numId="52">
    <w:abstractNumId w:val="534512"/>
  </w:num>
  <w:num w:numId="53">
    <w:abstractNumId w:val="534513"/>
  </w:num>
  <w:num w:numId="54">
    <w:abstractNumId w:val="534514"/>
  </w:num>
  <w:num w:numId="55">
    <w:abstractNumId w:val="534515"/>
  </w:num>
  <w:num w:numId="56">
    <w:abstractNumId w:val="534516"/>
  </w:num>
  <w:num w:numId="57">
    <w:abstractNumId w:val="534517"/>
  </w:num>
  <w:num w:numId="58">
    <w:abstractNumId w:val="5345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nankai.feishu.cn/docx/MjwHd67jHomtbZxXF93cRFMUntc?from=from_copylink" TargetMode="External" Type="http://schemas.openxmlformats.org/officeDocument/2006/relationships/hyperlink"/><Relationship Id="rId11" Target="https://nankai.feishu.cn/docx/MjwHd67jHomtbZxXF93cRFMUntc?from=from_copylink" TargetMode="External" Type="http://schemas.openxmlformats.org/officeDocument/2006/relationships/hyperlink"/><Relationship Id="rId12" Target="https://nankai.feishu.cn/docx/GQ4mdO0BJom7HcxfWrvcgufpnJe?from=from_copylink" TargetMode="External" Type="http://schemas.openxmlformats.org/officeDocument/2006/relationships/hyperlink"/><Relationship Id="rId13" Target="media/image1.png" Type="http://schemas.openxmlformats.org/officeDocument/2006/relationships/image"/><Relationship Id="rId14" Target="https://nankai.feishu.cn/docx/W7ESdnC5zoPJ67xdB9LcLk1Onxd?from=from_copylink" TargetMode="External" Type="http://schemas.openxmlformats.org/officeDocument/2006/relationships/hyperlink"/><Relationship Id="rId15" Target="https://nankai.feishu.cn/docx/FcVndGLs3oeZ2uxG9ROcACNlnnh?from=from_copylink" TargetMode="External" Type="http://schemas.openxmlformats.org/officeDocument/2006/relationships/hyperlink"/><Relationship Id="rId16" Target="media/image2.png" Type="http://schemas.openxmlformats.org/officeDocument/2006/relationships/image"/><Relationship Id="rId17" Target="media/image3.png" Type="http://schemas.openxmlformats.org/officeDocument/2006/relationships/image"/><Relationship Id="rId18" Target="media/image4.png" Type="http://schemas.openxmlformats.org/officeDocument/2006/relationships/image"/><Relationship Id="rId19" Target="https://nankai.feishu.cn/docx/KqjxdIuj0omKSyx6p6Bc2mdgnYd?from=from_copylink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https://nankai.feishu.cn/docx/KqjxdIuj0omKSyx6p6Bc2mdgnYd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nankai.feishu.cn/docx/SPh0dkXJkovBOLxKd9kc6NXSnyb?from=from_copylink" TargetMode="External" Type="http://schemas.openxmlformats.org/officeDocument/2006/relationships/hyperlink"/><Relationship Id="rId7" Target="https://nankai.feishu.cn/docx/GQ4mdO0BJom7HcxfWrvcgufpnJe?from=from_copylink" TargetMode="External" Type="http://schemas.openxmlformats.org/officeDocument/2006/relationships/hyperlink"/><Relationship Id="rId8" Target="https://nankai.feishu.cn/docx/FcVndGLs3oeZ2uxG9ROcACNlnnh?from=from_copylink" TargetMode="External" Type="http://schemas.openxmlformats.org/officeDocument/2006/relationships/hyperlink"/><Relationship Id="rId9" Target="https://nankai.feishu.cn/docx/W7ESdnC5zoPJ67xdB9LcLk1Onxd?from=from_copylink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2026-04-06T13:30:49Z</dcterms:created>
  <dc:creator>Apache POI</dc:creator>
</cp:coreProperties>
</file>