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Руководителю </w:t>
      </w:r>
      <w:r w:rsidDel="00000000" w:rsidR="00000000" w:rsidRPr="00000000">
        <w:rPr>
          <w:sz w:val="24"/>
          <w:szCs w:val="24"/>
          <w:rtl w:val="0"/>
        </w:rPr>
        <w:t xml:space="preserve">SHOP-AUDIO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_________________________________________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Тел._________________________________________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ЗАЯВЛЕНИЕ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ремонт/возврат товара от покупателя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Прошу принять товар_____________________________________________________________,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Наименование товара, 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Наименование товара, 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Наименование товара, 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Наименование товара, 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Наименование товара, 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приобретенный товар 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Наименование отдела, город, дата покупки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Товарная накладная  №__________________сумма 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причине______________________________________________________________________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Прошу заменить, осуществить ремонт, вернуть денежные средства (нужное подчеркнуть).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Дата__________________                    Покупатель________________________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Ф.И.О.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2760345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5828" y="3780000"/>
                          <a:ext cx="276034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2760345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034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